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BE" w:rsidRPr="00C26E87" w:rsidRDefault="00915BBE" w:rsidP="00915B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26E87">
        <w:rPr>
          <w:rFonts w:ascii="Times New Roman" w:eastAsia="Calibri" w:hAnsi="Times New Roman" w:cs="Times New Roman"/>
          <w:sz w:val="28"/>
          <w:szCs w:val="28"/>
        </w:rPr>
        <w:t>2021 году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в рамках полномочий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приняла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 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6E87">
        <w:rPr>
          <w:rFonts w:ascii="Times New Roman" w:eastAsia="Calibri" w:hAnsi="Times New Roman" w:cs="Times New Roman"/>
          <w:sz w:val="28"/>
          <w:szCs w:val="28"/>
        </w:rPr>
        <w:t>в реализации национальных проектов: «Жилье и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ородская среда», «Безопасные </w:t>
      </w:r>
      <w:r w:rsidRPr="00C26E87">
        <w:rPr>
          <w:rFonts w:ascii="Times New Roman" w:eastAsia="Calibri" w:hAnsi="Times New Roman" w:cs="Times New Roman"/>
          <w:sz w:val="28"/>
          <w:szCs w:val="28"/>
        </w:rPr>
        <w:t xml:space="preserve">качественные дороги», «Образование», «Демография», «Культура».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привлеченный на реализацию национальных проектов составил 4118,6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фактически исполнено 3639,4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или 88,4% от плана. </w:t>
      </w:r>
    </w:p>
    <w:p w:rsidR="00915BBE" w:rsidRDefault="00915BBE" w:rsidP="00915B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5BBE" w:rsidRDefault="00915BBE" w:rsidP="00915BB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136B"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:rsidR="00915BBE" w:rsidRDefault="00915BBE" w:rsidP="00915B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36B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«Современная школа» завершено строительство средней общеобразовательной школы по ул. Юнг Прикамья,3 </w:t>
      </w:r>
      <w:r>
        <w:rPr>
          <w:rFonts w:ascii="Times New Roman" w:hAnsi="Times New Roman" w:cs="Times New Roman"/>
          <w:sz w:val="28"/>
          <w:szCs w:val="28"/>
        </w:rPr>
        <w:br/>
        <w:t xml:space="preserve">в г. Перми на 1100 мест. </w:t>
      </w:r>
      <w:r w:rsidRPr="0050136B">
        <w:rPr>
          <w:rFonts w:ascii="Times New Roman" w:hAnsi="Times New Roman" w:cs="Times New Roman"/>
          <w:sz w:val="28"/>
          <w:szCs w:val="28"/>
        </w:rPr>
        <w:t xml:space="preserve">В новом трёхэтажном здании проектом предусмотрены отдельный блок для начального звена, актовый зал </w:t>
      </w:r>
      <w:r>
        <w:rPr>
          <w:rFonts w:ascii="Times New Roman" w:hAnsi="Times New Roman" w:cs="Times New Roman"/>
          <w:sz w:val="28"/>
          <w:szCs w:val="28"/>
        </w:rPr>
        <w:br/>
      </w:r>
      <w:r w:rsidRPr="0050136B">
        <w:rPr>
          <w:rFonts w:ascii="Times New Roman" w:hAnsi="Times New Roman" w:cs="Times New Roman"/>
          <w:sz w:val="28"/>
          <w:szCs w:val="28"/>
        </w:rPr>
        <w:t>на 460 посадочных мест, 3 спортивных зала, библиотека, специализированные лаборатории. Образовательный процесс будет организован в 44 учебных кабинетах, а питание – в столовой, рассчитанной на 550 мест. Возле школы построен спортивный стадион с футбольным полем, универсальной игровой площадкой, беговыми дорожками.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BBE" w:rsidRDefault="00915BBE" w:rsidP="00915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BBE" w:rsidRDefault="00915BBE" w:rsidP="00915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C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B6D729" wp14:editId="26693768">
            <wp:extent cx="3762000" cy="2138400"/>
            <wp:effectExtent l="0" t="0" r="0" b="0"/>
            <wp:docPr id="4" name="Рисунок 4" descr="C:\Users\shirinkina-il\Desktop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rinkina-il\Desktop\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BE" w:rsidRDefault="00915BBE" w:rsidP="00915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BBE" w:rsidRDefault="00915BBE" w:rsidP="00915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6C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F5FC2" wp14:editId="0A895A30">
            <wp:extent cx="3762000" cy="2138400"/>
            <wp:effectExtent l="0" t="0" r="0" b="0"/>
            <wp:docPr id="2" name="Рисунок 2" descr="C:\Users\shirinkina-il\Desktop\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rinkina-il\Desktop\3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BE" w:rsidRDefault="00915BBE" w:rsidP="00915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BBE" w:rsidRPr="00C96D3F" w:rsidRDefault="00915BBE" w:rsidP="0091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3F">
        <w:rPr>
          <w:rFonts w:ascii="Times New Roman" w:hAnsi="Times New Roman" w:cs="Times New Roman"/>
          <w:sz w:val="28"/>
          <w:szCs w:val="28"/>
        </w:rPr>
        <w:t>Кроме этого в рамках федерального проекта ведется реконструкция здания МАОУ «Гимназия № 17» г. Перми (пристройка нового корпуса). Новое здание будет состоять из двух блоков и рассчитано на 550 школьников. Общая площадь нового корпуса составит 10 573 кв. метров.</w:t>
      </w:r>
    </w:p>
    <w:p w:rsidR="00915BBE" w:rsidRPr="00C96D3F" w:rsidRDefault="00915BBE" w:rsidP="0091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3F">
        <w:rPr>
          <w:rFonts w:ascii="Times New Roman" w:hAnsi="Times New Roman" w:cs="Times New Roman"/>
          <w:sz w:val="28"/>
          <w:szCs w:val="28"/>
        </w:rPr>
        <w:t xml:space="preserve">В блоке «А» на первом этаже планируется разместить вестибюль </w:t>
      </w:r>
      <w:r w:rsidRPr="00C96D3F">
        <w:rPr>
          <w:rFonts w:ascii="Times New Roman" w:hAnsi="Times New Roman" w:cs="Times New Roman"/>
          <w:sz w:val="28"/>
          <w:szCs w:val="28"/>
        </w:rPr>
        <w:br/>
        <w:t xml:space="preserve">с гардеробом, мастерскую труда, кабинет кройки и шитья, а также кабинет кулинарии. Здесь же должны появиться помещения медицинского блока, библиотека с читальным залом и столовая. На втором, третьем и четвёртом этажах разместятся учебные кабинеты, </w:t>
      </w:r>
      <w:r w:rsidRPr="00C96D3F">
        <w:rPr>
          <w:rFonts w:ascii="Times New Roman" w:hAnsi="Times New Roman" w:cs="Times New Roman"/>
          <w:sz w:val="28"/>
          <w:szCs w:val="28"/>
        </w:rPr>
        <w:lastRenderedPageBreak/>
        <w:t xml:space="preserve">лаборантские и кабинеты для преподавателей. Также на втором этаже будут размещены кабинет робототехники и </w:t>
      </w:r>
      <w:proofErr w:type="spellStart"/>
      <w:r w:rsidRPr="00C96D3F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C96D3F">
        <w:rPr>
          <w:rFonts w:ascii="Times New Roman" w:hAnsi="Times New Roman" w:cs="Times New Roman"/>
          <w:sz w:val="28"/>
          <w:szCs w:val="28"/>
        </w:rPr>
        <w:t xml:space="preserve">, появятся рекреации, радиоузел и актовый зал. На третьем этаже – кабинет информатики. На четвёртом этаже также предусмотрены кабинеты психолога и логопеда. </w:t>
      </w:r>
    </w:p>
    <w:p w:rsidR="00915BBE" w:rsidRPr="00C96D3F" w:rsidRDefault="00915BBE" w:rsidP="00915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3F">
        <w:rPr>
          <w:rFonts w:ascii="Times New Roman" w:hAnsi="Times New Roman" w:cs="Times New Roman"/>
          <w:sz w:val="28"/>
          <w:szCs w:val="28"/>
        </w:rPr>
        <w:t>Блок «Б» будет предназначен для развития спортивной жизни гимназии. Здесь будут построены универсальный спортивный зал и малый спортивный зал, снарядные, тренерские, раздевалки с санузлами и душевыми. Сообщение между двумя корпусами гимназии №17 будет организовано с помощью переходов, расположенных на уровне второго этажа.</w:t>
      </w:r>
    </w:p>
    <w:p w:rsidR="00915BBE" w:rsidRDefault="00915BBE" w:rsidP="00915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D3F">
        <w:rPr>
          <w:rFonts w:ascii="Times New Roman" w:hAnsi="Times New Roman" w:cs="Times New Roman"/>
          <w:sz w:val="28"/>
          <w:szCs w:val="28"/>
        </w:rPr>
        <w:t xml:space="preserve">В 2021 году выполнены работы по устройству фундамента и подвальных помещений в обоих блоках, возведены три этажа основного корпуса, 2 этажа спортзала, </w:t>
      </w:r>
      <w:r w:rsidRPr="00C96D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наружные электрические сети, сети ливневой канализации и дренажа.</w:t>
      </w:r>
      <w:r w:rsidRPr="00C96D3F">
        <w:rPr>
          <w:rFonts w:ascii="Times New Roman" w:hAnsi="Times New Roman" w:cs="Times New Roman"/>
          <w:sz w:val="28"/>
          <w:szCs w:val="28"/>
        </w:rPr>
        <w:t xml:space="preserve"> Выполняются работы по бетонированию полов, устройству опалубки, выполняется каменная кладка перегородок и наружных стен, устройство систем вентиляции, отопления,</w:t>
      </w:r>
      <w:r w:rsidRPr="00C96D3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C96D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внутренних сетей электроснабжения, монтажу ИТП.</w:t>
      </w:r>
      <w:r w:rsidRPr="00C96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Начато устройство фундаментов под переход № 2.</w:t>
      </w:r>
      <w:r w:rsidRPr="00C96D3F">
        <w:rPr>
          <w:rFonts w:ascii="Times New Roman" w:hAnsi="Times New Roman" w:cs="Times New Roman"/>
          <w:sz w:val="28"/>
          <w:szCs w:val="28"/>
        </w:rPr>
        <w:t xml:space="preserve"> Завершить строительство планируется в 3 квартале 2022 года.</w:t>
      </w:r>
    </w:p>
    <w:p w:rsidR="00915BBE" w:rsidRDefault="00915BBE" w:rsidP="00915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BBE" w:rsidRDefault="00915BBE" w:rsidP="00915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2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5AC91" wp14:editId="3BCA1B4E">
            <wp:extent cx="3762000" cy="2138400"/>
            <wp:effectExtent l="0" t="0" r="0" b="0"/>
            <wp:docPr id="7" name="Рисунок 7" descr="C:\Users\shirinkina-il\Desktop\5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rinkina-il\Desktop\5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BE" w:rsidRDefault="00915BBE" w:rsidP="00915B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Финансирование по федеральному проекту «Современная школа» </w:t>
      </w:r>
      <w:r>
        <w:rPr>
          <w:rFonts w:ascii="Times New Roman" w:eastAsia="Calibri" w:hAnsi="Times New Roman" w:cs="Times New Roman"/>
          <w:sz w:val="28"/>
          <w:szCs w:val="28"/>
        </w:rPr>
        <w:br/>
        <w:t>в размере 869,3</w:t>
      </w:r>
      <w:r w:rsidRPr="00FD37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37A8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FD37A8">
        <w:rPr>
          <w:rFonts w:ascii="Times New Roman" w:eastAsia="Calibri" w:hAnsi="Times New Roman" w:cs="Times New Roman"/>
          <w:sz w:val="28"/>
          <w:szCs w:val="28"/>
        </w:rPr>
        <w:t>. исполнено в полном объеме.</w:t>
      </w:r>
    </w:p>
    <w:p w:rsidR="00111262" w:rsidRDefault="00111262">
      <w:bookmarkStart w:id="0" w:name="_GoBack"/>
      <w:bookmarkEnd w:id="0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BE"/>
    <w:rsid w:val="00111262"/>
    <w:rsid w:val="007D363C"/>
    <w:rsid w:val="00915BBE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4E96-38EA-40A9-9337-E1C5C2D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BE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BBE"/>
    <w:pPr>
      <w:ind w:firstLine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2022-04-04T07:19:00Z</dcterms:created>
  <dcterms:modified xsi:type="dcterms:W3CDTF">2022-04-04T07:20:00Z</dcterms:modified>
</cp:coreProperties>
</file>