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4C" w:rsidRPr="00C26E87" w:rsidRDefault="00BF724C" w:rsidP="00BF72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26E87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 году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 города Перми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в рамках полномочий органа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приняла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 участие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E87">
        <w:rPr>
          <w:rFonts w:ascii="Times New Roman" w:eastAsia="Calibri" w:hAnsi="Times New Roman" w:cs="Times New Roman"/>
          <w:sz w:val="28"/>
          <w:szCs w:val="28"/>
        </w:rPr>
        <w:t>в реализации национальных проектов: «Жилье и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ородская среда», «Безопасные 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качественные дороги», «Образование», «Демография», «Культура».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Объем финансирования привлеченный на реализацию национальных проектов составил </w:t>
      </w:r>
      <w:r>
        <w:rPr>
          <w:rFonts w:ascii="Times New Roman" w:eastAsia="Calibri" w:hAnsi="Times New Roman" w:cs="Times New Roman"/>
          <w:sz w:val="28"/>
          <w:szCs w:val="28"/>
        </w:rPr>
        <w:br/>
        <w:t>2851</w:t>
      </w:r>
      <w:r w:rsidRPr="00EC61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C6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C6175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EC6175">
        <w:rPr>
          <w:rFonts w:ascii="Times New Roman" w:eastAsia="Calibri" w:hAnsi="Times New Roman" w:cs="Times New Roman"/>
          <w:sz w:val="28"/>
          <w:szCs w:val="28"/>
        </w:rPr>
        <w:t xml:space="preserve">., фактически исполнено </w:t>
      </w:r>
      <w:r>
        <w:rPr>
          <w:rFonts w:ascii="Times New Roman" w:eastAsia="Calibri" w:hAnsi="Times New Roman" w:cs="Times New Roman"/>
          <w:sz w:val="28"/>
          <w:szCs w:val="28"/>
        </w:rPr>
        <w:t>2351</w:t>
      </w:r>
      <w:r w:rsidRPr="00EC61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C6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C6175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EC6175">
        <w:rPr>
          <w:rFonts w:ascii="Times New Roman" w:eastAsia="Calibri" w:hAnsi="Times New Roman" w:cs="Times New Roman"/>
          <w:sz w:val="28"/>
          <w:szCs w:val="28"/>
        </w:rPr>
        <w:t xml:space="preserve">. или </w:t>
      </w:r>
      <w:r>
        <w:rPr>
          <w:rFonts w:ascii="Times New Roman" w:eastAsia="Calibri" w:hAnsi="Times New Roman" w:cs="Times New Roman"/>
          <w:sz w:val="28"/>
          <w:szCs w:val="28"/>
        </w:rPr>
        <w:t>82,5</w:t>
      </w:r>
      <w:r w:rsidRPr="00EC6175">
        <w:rPr>
          <w:rFonts w:ascii="Times New Roman" w:eastAsia="Calibri" w:hAnsi="Times New Roman" w:cs="Times New Roman"/>
          <w:sz w:val="28"/>
          <w:szCs w:val="28"/>
        </w:rPr>
        <w:t>% от плана.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724C" w:rsidRDefault="00BF724C" w:rsidP="00BF72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F724C" w:rsidRDefault="00BF724C" w:rsidP="00BF72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36B">
        <w:rPr>
          <w:rFonts w:ascii="Times New Roman" w:hAnsi="Times New Roman" w:cs="Times New Roman"/>
          <w:b/>
          <w:sz w:val="28"/>
          <w:szCs w:val="28"/>
        </w:rPr>
        <w:t>Национальный проект «Образование»</w:t>
      </w:r>
    </w:p>
    <w:p w:rsidR="00BF724C" w:rsidRDefault="00BF724C" w:rsidP="00BF7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6B">
        <w:rPr>
          <w:rFonts w:ascii="Times New Roman" w:hAnsi="Times New Roman" w:cs="Times New Roman"/>
          <w:sz w:val="28"/>
          <w:szCs w:val="28"/>
        </w:rPr>
        <w:t>В рамках федерального проекта «</w:t>
      </w:r>
      <w:r>
        <w:rPr>
          <w:rFonts w:ascii="Times New Roman" w:hAnsi="Times New Roman" w:cs="Times New Roman"/>
          <w:sz w:val="28"/>
          <w:szCs w:val="28"/>
        </w:rPr>
        <w:t>Успех каждого ребенка</w:t>
      </w:r>
      <w:r w:rsidRPr="0050136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</w:r>
      <w:r w:rsidRPr="00145AFD">
        <w:rPr>
          <w:rFonts w:ascii="Times New Roman" w:hAnsi="Times New Roman" w:cs="Times New Roman"/>
          <w:sz w:val="28"/>
          <w:szCs w:val="28"/>
        </w:rPr>
        <w:t>МАОУ «Школа дизайна «Точка» г. Перми заняла второе место в конкурсе «Успех каждого ребенка»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E3484">
        <w:rPr>
          <w:rFonts w:ascii="Times New Roman" w:hAnsi="Times New Roman" w:cs="Times New Roman"/>
          <w:sz w:val="28"/>
          <w:szCs w:val="28"/>
        </w:rPr>
        <w:t xml:space="preserve">получила федеральный грант в размере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5E3484">
        <w:rPr>
          <w:rFonts w:ascii="Times New Roman" w:hAnsi="Times New Roman" w:cs="Times New Roman"/>
          <w:sz w:val="28"/>
          <w:szCs w:val="28"/>
        </w:rPr>
        <w:t xml:space="preserve">2,0 </w:t>
      </w:r>
      <w:proofErr w:type="spellStart"/>
      <w:r w:rsidRPr="005E348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5E3484">
        <w:rPr>
          <w:rFonts w:ascii="Times New Roman" w:hAnsi="Times New Roman" w:cs="Times New Roman"/>
          <w:sz w:val="28"/>
          <w:szCs w:val="28"/>
        </w:rPr>
        <w:t>. за проект «Сетева</w:t>
      </w:r>
      <w:r>
        <w:rPr>
          <w:rFonts w:ascii="Times New Roman" w:hAnsi="Times New Roman" w:cs="Times New Roman"/>
          <w:sz w:val="28"/>
          <w:szCs w:val="28"/>
        </w:rPr>
        <w:t>я школа дизайна «Точка доступа»</w:t>
      </w:r>
      <w:r w:rsidRPr="00145AFD">
        <w:rPr>
          <w:rFonts w:ascii="Times New Roman" w:hAnsi="Times New Roman" w:cs="Times New Roman"/>
          <w:sz w:val="28"/>
          <w:szCs w:val="28"/>
        </w:rPr>
        <w:t>.</w:t>
      </w:r>
    </w:p>
    <w:p w:rsidR="00BF724C" w:rsidRDefault="00BF724C" w:rsidP="00BF7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17F">
        <w:rPr>
          <w:rFonts w:ascii="Times New Roman" w:hAnsi="Times New Roman" w:cs="Times New Roman"/>
          <w:sz w:val="28"/>
          <w:szCs w:val="28"/>
        </w:rPr>
        <w:t>В рамках проекта</w:t>
      </w:r>
      <w:r>
        <w:rPr>
          <w:rFonts w:ascii="Times New Roman" w:hAnsi="Times New Roman" w:cs="Times New Roman"/>
          <w:sz w:val="28"/>
          <w:szCs w:val="28"/>
        </w:rPr>
        <w:t xml:space="preserve"> открыта</w:t>
      </w:r>
      <w:r w:rsidRPr="00D2617F"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студия</w:t>
      </w:r>
      <w:r w:rsidRPr="00D2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17F">
        <w:rPr>
          <w:rFonts w:ascii="Times New Roman" w:hAnsi="Times New Roman" w:cs="Times New Roman"/>
          <w:sz w:val="28"/>
          <w:szCs w:val="28"/>
        </w:rPr>
        <w:t>моушн</w:t>
      </w:r>
      <w:proofErr w:type="spellEnd"/>
      <w:r w:rsidRPr="00D2617F">
        <w:rPr>
          <w:rFonts w:ascii="Times New Roman" w:hAnsi="Times New Roman" w:cs="Times New Roman"/>
          <w:sz w:val="28"/>
          <w:szCs w:val="28"/>
        </w:rPr>
        <w:t>-дизайна</w:t>
      </w:r>
      <w:r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Pr="00D2617F">
        <w:rPr>
          <w:rFonts w:ascii="Times New Roman" w:hAnsi="Times New Roman" w:cs="Times New Roman"/>
          <w:sz w:val="28"/>
          <w:szCs w:val="28"/>
        </w:rPr>
        <w:t>школьники Пермского края смогут пройти дистанционные обучающие курсы по созданию анимационных работ у профессиональных дизайнеров. Студия предоставит современные технические возможности и лицензионное программное обеспечение последнего поколения для создания анимации, видеоклипов, визуального оформления телевизионных эфиров и кино, а также интерактивных онлайн-трансляций.</w:t>
      </w:r>
    </w:p>
    <w:p w:rsidR="00BF724C" w:rsidRDefault="00BF724C" w:rsidP="00BF724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Финансирование по федеральному проекту «</w:t>
      </w:r>
      <w:r w:rsidRPr="00662E0F">
        <w:rPr>
          <w:rFonts w:ascii="Times New Roman" w:eastAsia="Calibri" w:hAnsi="Times New Roman" w:cs="Times New Roman"/>
          <w:sz w:val="28"/>
          <w:szCs w:val="28"/>
        </w:rPr>
        <w:t>Успех каждого ребенка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br/>
        <w:t>в размере 2</w:t>
      </w:r>
      <w:r w:rsidRPr="00A92B18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proofErr w:type="spellStart"/>
      <w:r w:rsidRPr="00A92B18">
        <w:rPr>
          <w:rFonts w:ascii="Times New Roman" w:eastAsia="Calibri" w:hAnsi="Times New Roman" w:cs="Times New Roman"/>
          <w:sz w:val="28"/>
          <w:szCs w:val="28"/>
        </w:rPr>
        <w:t>млн</w:t>
      </w:r>
      <w:r>
        <w:rPr>
          <w:rFonts w:ascii="Times New Roman" w:eastAsia="Calibri" w:hAnsi="Times New Roman" w:cs="Times New Roman"/>
          <w:sz w:val="28"/>
          <w:szCs w:val="28"/>
        </w:rPr>
        <w:t>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исполнено в полном объеме</w:t>
      </w:r>
      <w:r w:rsidRPr="00FD37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724C" w:rsidRDefault="00BF724C" w:rsidP="00BF724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724C" w:rsidRDefault="00BF724C" w:rsidP="00BF7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11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A72957" wp14:editId="0FE9A72E">
            <wp:extent cx="4137623" cy="2676525"/>
            <wp:effectExtent l="0" t="0" r="0" b="0"/>
            <wp:docPr id="1" name="Рисунок 1" descr="https://sun9-51.userapi.com/impf/c853528/v853528337/19dc0/WXSJBb35m3s.jpg?size=960x621&amp;quality=96&amp;sign=76a11f608227c73818e7f0f9e05bfe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f/c853528/v853528337/19dc0/WXSJBb35m3s.jpg?size=960x621&amp;quality=96&amp;sign=76a11f608227c73818e7f0f9e05bfec6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192" cy="268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4C" w:rsidRDefault="00BF724C" w:rsidP="00BF7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262" w:rsidRDefault="00111262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4C"/>
    <w:rsid w:val="00111262"/>
    <w:rsid w:val="007D363C"/>
    <w:rsid w:val="009875BE"/>
    <w:rsid w:val="00B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B7EA9-6594-4DC2-87E2-44222421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24C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24C"/>
    <w:pPr>
      <w:ind w:firstLine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2022-08-26T04:52:00Z</dcterms:created>
  <dcterms:modified xsi:type="dcterms:W3CDTF">2022-08-26T04:52:00Z</dcterms:modified>
</cp:coreProperties>
</file>