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both"/>
      </w:pPr>
      <w:r/>
      <w:bookmarkStart w:id="0" w:name="P194"/>
      <w:r/>
      <w:bookmarkEnd w:id="0"/>
      <w:r>
        <w:t xml:space="preserve">                      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/>
    </w:p>
    <w:p>
      <w:pPr>
        <w:pStyle w:val="836"/>
        <w:jc w:val="right"/>
        <w:rPr>
          <w:highlight w:val="none"/>
        </w:rPr>
        <w:outlineLvl w:val="1"/>
      </w:pPr>
      <w:r>
        <w:t xml:space="preserve">Приложение 2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jc w:val="right"/>
      </w:pPr>
      <w:r>
        <w:t xml:space="preserve">к Порядку</w:t>
      </w:r>
      <w:r/>
    </w:p>
    <w:p>
      <w:pPr>
        <w:pStyle w:val="836"/>
        <w:jc w:val="right"/>
      </w:pPr>
      <w:r>
        <w:t xml:space="preserve">выявления самовольных построек</w:t>
      </w:r>
      <w:r/>
    </w:p>
    <w:p>
      <w:pPr>
        <w:pStyle w:val="836"/>
        <w:jc w:val="right"/>
      </w:pPr>
      <w:r>
        <w:t xml:space="preserve">на территории города Перми</w:t>
      </w:r>
      <w:r/>
    </w:p>
    <w:p>
      <w:pPr>
        <w:pStyle w:val="836"/>
        <w:jc w:val="right"/>
      </w:pPr>
      <w:r>
        <w:t xml:space="preserve">и принятия решения о сносе</w:t>
      </w:r>
      <w:r/>
    </w:p>
    <w:p>
      <w:pPr>
        <w:pStyle w:val="836"/>
        <w:jc w:val="right"/>
      </w:pPr>
      <w:r>
        <w:t xml:space="preserve">самовольной постройки либо</w:t>
      </w:r>
      <w:r/>
    </w:p>
    <w:p>
      <w:pPr>
        <w:pStyle w:val="836"/>
        <w:jc w:val="right"/>
      </w:pPr>
      <w:r>
        <w:t xml:space="preserve">решения о сносе самовольной</w:t>
      </w:r>
      <w:r/>
    </w:p>
    <w:p>
      <w:pPr>
        <w:pStyle w:val="836"/>
        <w:jc w:val="right"/>
      </w:pPr>
      <w:r>
        <w:t xml:space="preserve">постройки или ее приведении</w:t>
      </w:r>
      <w:r/>
    </w:p>
    <w:p>
      <w:pPr>
        <w:pStyle w:val="836"/>
        <w:jc w:val="right"/>
      </w:pPr>
      <w:r>
        <w:t xml:space="preserve">в соответствие с установленными</w:t>
      </w:r>
      <w:r/>
    </w:p>
    <w:p>
      <w:pPr>
        <w:pStyle w:val="836"/>
        <w:jc w:val="right"/>
      </w:pPr>
      <w:r>
        <w:t xml:space="preserve">требованиями</w:t>
      </w:r>
      <w:r/>
    </w:p>
    <w:p>
      <w:pPr>
        <w:pStyle w:val="836"/>
        <w:spacing w:after="1"/>
      </w:pPr>
      <w:r/>
      <w:r/>
    </w:p>
    <w:p>
      <w:pPr>
        <w:pStyle w:val="836"/>
        <w:jc w:val="both"/>
      </w:pPr>
      <w:r/>
      <w:r/>
    </w:p>
    <w:p>
      <w:pPr>
        <w:pStyle w:val="836"/>
        <w:jc w:val="center"/>
      </w:pPr>
      <w:r/>
      <w:bookmarkStart w:id="2" w:name="P310"/>
      <w:r/>
      <w:bookmarkEnd w:id="2"/>
      <w:r>
        <w:t xml:space="preserve">РЕЕСТР</w:t>
      </w:r>
      <w:r/>
    </w:p>
    <w:p>
      <w:pPr>
        <w:pStyle w:val="836"/>
        <w:jc w:val="center"/>
      </w:pPr>
      <w:r>
        <w:t xml:space="preserve">объектов, обладающих признаками самовольных построек</w:t>
      </w:r>
      <w:r/>
    </w:p>
    <w:p>
      <w:pPr>
        <w:pStyle w:val="836"/>
        <w:jc w:val="center"/>
      </w:pPr>
      <w:r>
        <w:t xml:space="preserve">на территории поселка Новые Ляды  города Перми</w:t>
      </w:r>
      <w:r/>
    </w:p>
    <w:p>
      <w:pPr>
        <w:pStyle w:val="836"/>
        <w:jc w:val="center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96"/>
        <w:gridCol w:w="1492"/>
        <w:gridCol w:w="1864"/>
        <w:gridCol w:w="1996"/>
        <w:gridCol w:w="1814"/>
        <w:gridCol w:w="2551"/>
        <w:gridCol w:w="1852"/>
      </w:tblGrid>
      <w:tr>
        <w:tblPrEx/>
        <w:trPr/>
        <w:tc>
          <w:tcPr>
            <w:tcW w:w="199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  <w:r/>
          </w:p>
        </w:tc>
        <w:tc>
          <w:tcPr>
            <w:tcW w:w="149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Описание объекта, обладающего признаками самовольной постройки (назначение объекта)</w:t>
            </w:r>
            <w:r/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Адрес, местоположение земельного участка и объекта, обладающего признаками самовольной постройки, кадастровый номер (при наличии)</w:t>
            </w:r>
            <w:r/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Реквизиты решения ТО о сносе самовольно</w:t>
            </w:r>
            <w:r>
              <w:t xml:space="preserve">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  <w:r/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836"/>
              <w:jc w:val="center"/>
            </w:pPr>
            <w:r>
              <w:t xml:space="preserve"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  <w:r/>
          </w:p>
        </w:tc>
      </w:tr>
      <w:tr>
        <w:tblPrEx/>
        <w:trPr>
          <w:trHeight w:val="7372"/>
        </w:trPr>
        <w:tc>
          <w:tcPr>
            <w:tcW w:w="1996" w:type="dxa"/>
            <w:textDirection w:val="lrTb"/>
            <w:noWrap w:val="false"/>
          </w:tcPr>
          <w:p>
            <w:pPr>
              <w:pStyle w:val="837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осмотра объекта, обладающего признаками самовольной постройки от 06.11.2024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строение (баня)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юго- западнее территории: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Пермский край, г. Пермь, Свердловский р-н,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ж.р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Н.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Ляды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садоводческое товарищество "Лесная поляна"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кадастровый квартал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59:01:1011371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г. Пермь, ГО Пермский, Пермское городское лесничество,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Левшинское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частковое лесничество, квартал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№ 91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ыдел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59:01:0000000:9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0158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резервные леса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  <w:t xml:space="preserve">есопарковый зеленый пояс города Перми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36"/>
            </w:pPr>
            <w:r>
              <w:t xml:space="preserve">Распоряжение главы администрации поселка Новые Ляды города Перми от 17.12.2024 № 059-40-01-02-14 о сносе самовольной постройки</w:t>
            </w:r>
            <w:r/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836"/>
            </w:pPr>
            <w:r/>
            <w:r/>
          </w:p>
        </w:tc>
      </w:tr>
    </w:tbl>
    <w:p>
      <w:r/>
      <w:r/>
    </w:p>
    <w:sectPr>
      <w:footnotePr/>
      <w:endnotePr/>
      <w:type w:val="nextPage"/>
      <w:pgSz w:w="16838" w:h="11905" w:orient="landscape"/>
      <w:pgMar w:top="567" w:right="1134" w:bottom="850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3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39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0">
    <w:name w:val="Balloon Text"/>
    <w:basedOn w:val="832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Мордвинова Светлана Александровна</dc:creator>
  <cp:keywords/>
  <dc:description/>
  <cp:lastModifiedBy>mordvinova-sa</cp:lastModifiedBy>
  <cp:revision>11</cp:revision>
  <dcterms:created xsi:type="dcterms:W3CDTF">2024-11-06T05:31:00Z</dcterms:created>
  <dcterms:modified xsi:type="dcterms:W3CDTF">2024-12-19T09:49:40Z</dcterms:modified>
</cp:coreProperties>
</file>