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соглашений о сотрудничестве между застройщиком и муниципальным образованием город Пермь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сети социальной инфраструктуры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7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2"/>
        <w:gridCol w:w="1701"/>
        <w:gridCol w:w="1560"/>
        <w:gridCol w:w="1559"/>
        <w:gridCol w:w="1843"/>
        <w:gridCol w:w="1274"/>
        <w:gridCol w:w="2409"/>
        <w:gridCol w:w="142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ИНН застройщика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(местонахождение)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строительству объекта капитального строительства жилого назначения, жилая площадь квартир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(без учета лоджий, балконов, веранд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террас)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Пермской городской Думы, предусматривающего внесение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Правила землепользования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застройки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создаваемых мест в социальных объектах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(строительство) социального объекта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исполнения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Соглашения застройщиком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26.11.2021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зидатель», </w:t>
              <w:br/>
              <w:t xml:space="preserve">ИНН 5904386212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Дзержинский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Парковый, 56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комплекс, состоящий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четырех секций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еменной этажности 9-19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 без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20 132, 23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от 02.12.2021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949-п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63 633 952,59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последнего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26.11.2021 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31 817 0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26.02.2025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2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31 816 952,59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«Орсо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5902232270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Мотовилихинский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Пермского края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19 707 588,00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9 853 794,00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07.05.2024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2 платеж </w:t>
              <w:br/>
              <w:t xml:space="preserve">в размере </w:t>
              <w:br/>
              <w:t xml:space="preserve">9 853 794,00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№ 059-01-35/5-27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  <w:br/>
              <w:t xml:space="preserve">№ 059-01-35/5-11,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2 от 18.07.2025 № 059-01-35/5-167)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ИНН 5905039395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Космонавта Беляева,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15 160, 6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47 919 624,48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</w:t>
              <w:br/>
              <w:t xml:space="preserve">в размере 23 959 812,24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«Садовый», </w:t>
              <w:br/>
              <w:t xml:space="preserve">ИНН 5904378331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Мотовилихинский район  ул. Уинская,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922-п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038 670,40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</w:t>
              <w:br/>
              <w:t xml:space="preserve">в размере 13 019 335,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24.03.2025 осуществлен 2 платеж </w:t>
              <w:br/>
              <w:t xml:space="preserve">в размере </w:t>
              <w:br/>
              <w:t xml:space="preserve">13 019 335,20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11.05.2023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059-01-35/5-87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18.07.2025 № 059-01-35/5-166)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«Специализиро-в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анный застройщик ПЗСП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Автозаводская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5»,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5903153776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Автозаводская,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домов, состоящий из 7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двадцати семи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переменной этажности 10-17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100 556, 88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492-п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317 840 186, 30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</w:t>
              <w:br/>
              <w:t xml:space="preserve">на ввод последнего объекта капитального строительства жилого назначения, входящего </w:t>
              <w:br/>
              <w:t xml:space="preserve">в состав комплекса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</w:t>
              <w:br/>
              <w:t xml:space="preserve">в размере 158 920 093,00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2 платеж </w:t>
              <w:br/>
              <w:t xml:space="preserve">в размере 0,15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19.05.2023 </w:t>
              <w:br/>
              <w:t xml:space="preserve">№ 059-01-35/5-122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18.07.2025 № 059-01-35/5-160)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Энтузиаст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ИНН 5904397662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Трамвайная,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(количество наземных этажей) - не более 25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35 336,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443-п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111 691 925,28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объекта капитального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846 000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08.06.2023 </w:t>
              <w:br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059-01-35/5-128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18.07.2025 № 059-01-35/5-163)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«Специализированный застройщик Стройтехмонтаж»,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ИНН 5904032855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Чернышевского,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Героев Хасана, квартал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Многоэтажный жилой комплекс,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1-30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149 092, 98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603-п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471 253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последнего 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</w:t>
              <w:br/>
              <w:t xml:space="preserve">в размере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235 626 545,59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17.07.2023 </w:t>
              <w:br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18.07.2025 № 059-01-35/5-162)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ПЗСП-Танцорова»,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ИНН 5903152814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Кировский район, ул. Танцорова, з/у 96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состоящий из 2 домов шести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секций переменной этажности 10,16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28 129,22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  910 838,58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</w:t>
              <w:br/>
              <w:t xml:space="preserve">на ввод последнего объекта капитального строительства жилого назначения, входящего </w:t>
              <w:br/>
              <w:t xml:space="preserve">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.07.2023 осуществлен 1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455 419,29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03.11.2023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«Строй Регион Холдинг»,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5902197001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Пермь, Дзержинский район, ул. Барамзиной,10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очередь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жилых зданий со встроенно-пристроенными подземными автостоянками, этажность  1-25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38 853,36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1056-п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латеж в размере 100%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09.11.2023 осуществлен платеж </w:t>
              <w:br/>
              <w:t xml:space="preserve">в размере 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01.12.2023 </w:t>
              <w:br/>
              <w:t xml:space="preserve">№ 059-01-35/5-215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«ПМД-Парковый», ИНН 5904402513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 </w:t>
              <w:br/>
              <w:t xml:space="preserve">ул. Углеуральская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70 080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14.12.2023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</w:t>
              <w:br/>
              <w:t xml:space="preserve">№ 059-01-35/5-223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(доп. 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22.04.2024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059-01-35/5-47, доп. соглашение </w:t>
              <w:br/>
              <w:t xml:space="preserve">№ 2 от 13.01.2025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 (заключено в связи со сменой застройщика </w:t>
              <w:br/>
              <w:t xml:space="preserve">ООО «Магнолия»),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доп. соглашение </w:t>
              <w:br/>
              <w:t xml:space="preserve">№ 3 от 18.07.2025 № 059-01-35/5-161)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«ТАЛАН-ПЕРМЬ», ИНН 1835080424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Свердловский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территория, ограниченная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Парижской коммуны,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Нечаевской,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Механошина,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Ш. Космонавтов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и коммерческого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1-30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87 874,89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277 754 952,31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</w:t>
              <w:br/>
              <w:t xml:space="preserve">на ввод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 капитального строительства жилого назначения 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капитального строительства жилого назначения, входящего </w:t>
              <w:br/>
              <w:t xml:space="preserve">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 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138 877 476,16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</w:t>
              <w:br/>
              <w:t xml:space="preserve">№ 059-01-35/5-222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«СЗ «Малкова, 12», ИНН 5903148818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</w:t>
              <w:br/>
              <w:t xml:space="preserve">ул. Космонавта Беляева,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</w:t>
              <w:br/>
              <w:t xml:space="preserve">и балконов 28 292,16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89 425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.12.2023 осуществлен 1 платеж </w:t>
              <w:br/>
              <w:t xml:space="preserve">в размере 75 000 000,00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 осуществлен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14 425 859,33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27.12.2023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059-01-35/5-228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18.07.2025 № 059-01-35/5-164)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«Беляева 17»,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5903147780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Космонавта Беляева,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встроено-пристроенными помещениями общественного назначения, этажность – до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108-п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117 353 234,16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«Панорама», ИНН 5904367072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встроено-пристроенными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 из 4 секций, с переменной этажностью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2-22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39 266, 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ермской городской Думы от 26 июня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 Сервис»,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5902065848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Репина,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помещениями многофункционального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4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екций, с переменной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этажностью 1-16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19 056,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60 233 943, 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</w:t>
              <w:br/>
              <w:t xml:space="preserve">в размере 60 233 943,00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в размере 0,24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059-01-35/5-78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18.07.2025 № 059-01-35/5-165)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«Строй-Комплекс»,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5904348344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Космонавта Леонова,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21-24.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16 485, 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400-п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52 106 483, 38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</w:t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26 053 241,69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ПЗСП-Кронштадтская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ИНН 5903152807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дом, состоящий из 6 секций, </w:t>
              <w:br/>
              <w:t xml:space="preserve">с переменной этажностью 10, 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47 769, 75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363-п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150 990 625,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 150 990 625,80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ПМД-Ераничи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ИНН 5904408392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Советской Армии,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96, ул. Советской Армии, 102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14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27 708, 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523-п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87 581 975, 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 87 581 975,04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Новострой-14»,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ИНН 5907057079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 </w:t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Волховская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  <w:br/>
              <w:t xml:space="preserve">с переменной этажностью 8, 11, 15,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</w:t>
              <w:br/>
              <w:t xml:space="preserve">и террас 29 971,9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17.09.2024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657-п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 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30.05.2024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ИНН 5904408360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 ул. Космонавта Беляева,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19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29 379, 57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523-п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 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27.06.2025 № 059-01-35/5-144)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ИНН 5904386205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Шпальная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45 303,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143 195 618, 88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25.06.2024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143 195 618,88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18.07.2025 № 059-01-35/5-168)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«Империя», </w:t>
              <w:br/>
              <w:t xml:space="preserve">ИНН 5906162761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Свердловский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1-й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3/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  <w:br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общественного назначения </w:t>
              <w:br/>
              <w:t xml:space="preserve">и встроенной автостоянкой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этажность – 26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10 861, 76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34 331 851,01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</w:t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08.07.2025 № 059-01-35/5-150)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Групп», ИНН 5902232270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Куфонина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–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</w:t>
              <w:br/>
              <w:t xml:space="preserve">и террас 13 144,95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41 548 557,96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41 090 400,00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458 157,96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27.06.2025 № 059-01-35/5-141)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ИНН 1841052048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Боровая,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без учета балконов, лоджий, террас 6 523, 33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20 618 941,46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10 309 470,73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12.12.2024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10 309 470,73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27.06.2025 № 059-01-35/5-142)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ИНН 1841052048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 23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балконов, лоджий, террас 9 146,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28 909 941,12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</w:t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</w:t>
              <w:br/>
              <w:t xml:space="preserve">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14 454 970,56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12.12.2024 осуществлен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14 454 970,56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19.09.2024 </w:t>
              <w:br/>
              <w:t xml:space="preserve">№ 059-01-35/5-195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14.07.2025 № 059-01-35/5-156)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«УнистройПермь-2»,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5903157844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Трамвайная,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Объект капитального строительства жилого назначения – не более 19 этажей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площадь жилых помещений 16 949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17.10.2024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806-п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103 443 136,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10 рабочих дней после дня заключения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23.09.2024 осуществлен платеж </w:t>
              <w:br/>
              <w:t xml:space="preserve">в размере </w:t>
              <w:br/>
              <w:t xml:space="preserve">103 443 136,80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08.11.2024 </w:t>
              <w:br/>
              <w:t xml:space="preserve">№ 059-01-35/5-219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(доп. соглашение № 1 от 27.06.2025 № 059-01-35/5-143)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«Юника Окулова»,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ИНН 5948072118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 квартал 013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Многофункциональный жилой комплекс с многоуровневым паркингом переменной этажности 6-32 этажа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площадь квартир, без учета балконов и лоджий: 18 842,46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от 26.12.2024 </w:t>
              <w:br/>
              <w:t xml:space="preserve">№ 1067-п </w:t>
              <w:br/>
              <w:t xml:space="preserve">«О внесении изменений </w:t>
              <w:br/>
              <w:t xml:space="preserve">в Правила землепользования и застройки города Перми, утвержденные решением Пермской городской Думы 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114 999 301,87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платеж в размере 100% суммы финансирования не позднее 10 рабочих дней после дня заключения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18.11.2024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платеж </w:t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114 999 301,87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8"/>
      <w:footnotePr/>
      <w:endnotePr/>
      <w:type w:val="nextPage"/>
      <w:pgSz w:w="16838" w:h="11906" w:orient="landscape"/>
      <w:pgMar w:top="993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894613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</w:pPr>
        <w:fldSimple w:instr="PAGE \* MERGEFORMAT"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1</w:t>
          </w:r>
        </w:fldSimple>
        <w:r>
          <w:rPr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</w:r>
        <w:r/>
      </w:p>
    </w:sdtContent>
  </w:sdt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character" w:styleId="707">
    <w:name w:val="Footer Char"/>
    <w:basedOn w:val="855"/>
    <w:link w:val="860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5"/>
    <w:link w:val="858"/>
    <w:uiPriority w:val="99"/>
  </w:style>
  <w:style w:type="paragraph" w:styleId="860">
    <w:name w:val="Footer"/>
    <w:basedOn w:val="854"/>
    <w:link w:val="86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5"/>
    <w:link w:val="86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iskenderova-kp</cp:lastModifiedBy>
  <cp:revision>42</cp:revision>
  <dcterms:created xsi:type="dcterms:W3CDTF">2024-06-21T10:24:00Z</dcterms:created>
  <dcterms:modified xsi:type="dcterms:W3CDTF">2025-07-22T06:23:34Z</dcterms:modified>
</cp:coreProperties>
</file>