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23" w:rsidRPr="00DB007A" w:rsidRDefault="00BA0323" w:rsidP="00BA0323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 xml:space="preserve">а </w:t>
      </w:r>
      <w:r w:rsidRPr="00DB007A">
        <w:rPr>
          <w:b/>
          <w:sz w:val="28"/>
        </w:rPr>
        <w:t>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ул. </w:t>
      </w:r>
      <w:r>
        <w:rPr>
          <w:b/>
          <w:sz w:val="28"/>
        </w:rPr>
        <w:t>Луначарского, 21 Ленинского района города Перми</w:t>
      </w:r>
    </w:p>
    <w:p w:rsidR="00BA0323" w:rsidRDefault="00BA0323" w:rsidP="00BA0323">
      <w:pPr>
        <w:ind w:firstLine="720"/>
        <w:jc w:val="both"/>
        <w:rPr>
          <w:sz w:val="28"/>
        </w:rPr>
      </w:pPr>
    </w:p>
    <w:p w:rsidR="00BA0323" w:rsidRPr="00F132CA" w:rsidRDefault="00BA0323" w:rsidP="00BA0323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 xml:space="preserve">под многоквартирным домом по ул. Луначарского, 21 </w:t>
      </w:r>
      <w:r>
        <w:rPr>
          <w:sz w:val="28"/>
        </w:rPr>
        <w:t xml:space="preserve">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09.04.2010 № 172 «</w:t>
      </w:r>
      <w:r w:rsidRPr="001E1ADF">
        <w:rPr>
          <w:sz w:val="28"/>
        </w:rPr>
        <w:t>Об утверждении проекта планировки (в части установления красных линий) и проекта межевания территории кварталов № 37, 38, 43, 72, 73, 86, 87, 110, 111, 120, 121, 139</w:t>
      </w:r>
      <w:proofErr w:type="gramEnd"/>
      <w:r w:rsidRPr="001E1ADF">
        <w:rPr>
          <w:sz w:val="28"/>
        </w:rPr>
        <w:t xml:space="preserve">, </w:t>
      </w:r>
      <w:proofErr w:type="gramStart"/>
      <w:r w:rsidRPr="001E1ADF">
        <w:rPr>
          <w:sz w:val="28"/>
        </w:rPr>
        <w:t>141, ограниченных ул.</w:t>
      </w:r>
      <w:r>
        <w:rPr>
          <w:sz w:val="28"/>
        </w:rPr>
        <w:t xml:space="preserve"> Газеты Звезда</w:t>
      </w:r>
      <w:r w:rsidRPr="001E1ADF">
        <w:rPr>
          <w:sz w:val="28"/>
        </w:rPr>
        <w:t>, ул.</w:t>
      </w:r>
      <w:r>
        <w:rPr>
          <w:sz w:val="28"/>
        </w:rPr>
        <w:t xml:space="preserve"> </w:t>
      </w:r>
      <w:r w:rsidRPr="001E1ADF">
        <w:rPr>
          <w:sz w:val="28"/>
        </w:rPr>
        <w:t>Орджоникидзе, ул.</w:t>
      </w:r>
      <w:r>
        <w:rPr>
          <w:sz w:val="28"/>
        </w:rPr>
        <w:t xml:space="preserve"> </w:t>
      </w:r>
      <w:r w:rsidRPr="001E1ADF">
        <w:rPr>
          <w:sz w:val="28"/>
        </w:rPr>
        <w:t>Сибирской, ул.</w:t>
      </w:r>
      <w:r>
        <w:rPr>
          <w:sz w:val="28"/>
        </w:rPr>
        <w:t xml:space="preserve"> </w:t>
      </w:r>
      <w:r w:rsidRPr="001E1ADF">
        <w:rPr>
          <w:sz w:val="28"/>
        </w:rPr>
        <w:t>Максима Горького, ул.</w:t>
      </w:r>
      <w:r>
        <w:rPr>
          <w:sz w:val="28"/>
        </w:rPr>
        <w:t xml:space="preserve"> </w:t>
      </w:r>
      <w:r w:rsidRPr="001E1ADF">
        <w:rPr>
          <w:sz w:val="28"/>
        </w:rPr>
        <w:t>Большевистской, ул.</w:t>
      </w:r>
      <w:r>
        <w:rPr>
          <w:sz w:val="28"/>
        </w:rPr>
        <w:t xml:space="preserve"> </w:t>
      </w:r>
      <w:r w:rsidRPr="001E1ADF">
        <w:rPr>
          <w:sz w:val="28"/>
        </w:rPr>
        <w:t>Луначарского, ул.</w:t>
      </w:r>
      <w:r>
        <w:rPr>
          <w:sz w:val="28"/>
        </w:rPr>
        <w:t xml:space="preserve"> </w:t>
      </w:r>
      <w:r w:rsidRPr="001E1ADF">
        <w:rPr>
          <w:sz w:val="28"/>
        </w:rPr>
        <w:t>Пушкина, ул.</w:t>
      </w:r>
      <w:r>
        <w:rPr>
          <w:sz w:val="28"/>
        </w:rPr>
        <w:t xml:space="preserve"> </w:t>
      </w:r>
      <w:r w:rsidRPr="001E1ADF">
        <w:rPr>
          <w:sz w:val="28"/>
        </w:rPr>
        <w:t>Кирова, ул.</w:t>
      </w:r>
      <w:r>
        <w:rPr>
          <w:sz w:val="28"/>
        </w:rPr>
        <w:t xml:space="preserve"> </w:t>
      </w:r>
      <w:r w:rsidRPr="001E1ADF">
        <w:rPr>
          <w:sz w:val="28"/>
        </w:rPr>
        <w:t>Ленина, ул.</w:t>
      </w:r>
      <w:r>
        <w:rPr>
          <w:sz w:val="28"/>
        </w:rPr>
        <w:t xml:space="preserve"> </w:t>
      </w:r>
      <w:r w:rsidRPr="001E1ADF">
        <w:rPr>
          <w:sz w:val="28"/>
        </w:rPr>
        <w:t>Петропавловской (бывшей Коммунистической) в Ленинском районе города Перми</w:t>
      </w:r>
      <w:r>
        <w:rPr>
          <w:sz w:val="28"/>
        </w:rPr>
        <w:t>».</w:t>
      </w:r>
      <w:proofErr w:type="gramEnd"/>
    </w:p>
    <w:p w:rsidR="00BA0323" w:rsidRDefault="00BA0323" w:rsidP="00BA0323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>под многоквартирным домом по ул. Луначарского, 21</w:t>
      </w:r>
      <w:r>
        <w:rPr>
          <w:sz w:val="28"/>
        </w:rPr>
        <w:t xml:space="preserve">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BA0323" w:rsidRDefault="00BA0323" w:rsidP="00BA0323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1E1ADF">
        <w:rPr>
          <w:sz w:val="28"/>
        </w:rPr>
        <w:t>земельного участка под многоквартирным домом по ул. Луначарского, 21</w:t>
      </w:r>
      <w:r>
        <w:rPr>
          <w:sz w:val="28"/>
        </w:rPr>
        <w:t xml:space="preserve">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5F5D2C" w:rsidRDefault="005F5D2C" w:rsidP="00BA0323">
      <w:bookmarkStart w:id="0" w:name="_GoBack"/>
      <w:bookmarkEnd w:id="0"/>
    </w:p>
    <w:sectPr w:rsidR="005F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DC"/>
    <w:rsid w:val="002508DC"/>
    <w:rsid w:val="005F5D2C"/>
    <w:rsid w:val="00B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2021-04-08T09:28:00Z</dcterms:created>
  <dcterms:modified xsi:type="dcterms:W3CDTF">2021-04-08T09:28:00Z</dcterms:modified>
</cp:coreProperties>
</file>