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82" w:rsidRDefault="00C27082" w:rsidP="00C27082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Уведомление о начале действий по образованию земельных участков под многоквартирными домами ул. Пономарева, 4, 6, 8, 10, 12 Мотовилихинского района города Перми</w:t>
      </w:r>
    </w:p>
    <w:p w:rsidR="00C27082" w:rsidRDefault="00C27082" w:rsidP="00C27082">
      <w:pPr>
        <w:ind w:firstLine="720"/>
        <w:jc w:val="both"/>
        <w:rPr>
          <w:sz w:val="28"/>
        </w:rPr>
      </w:pPr>
    </w:p>
    <w:p w:rsidR="00C27082" w:rsidRDefault="00C27082" w:rsidP="00C27082">
      <w:pPr>
        <w:ind w:firstLine="720"/>
        <w:jc w:val="both"/>
        <w:rPr>
          <w:sz w:val="28"/>
        </w:rPr>
      </w:pPr>
      <w:r>
        <w:rPr>
          <w:sz w:val="28"/>
        </w:rPr>
        <w:t xml:space="preserve">Департаментом градостроительства и архитектуры администрации города Перми принято решение об образовании земельных участков </w:t>
      </w:r>
      <w:r>
        <w:rPr>
          <w:sz w:val="28"/>
        </w:rPr>
        <w:br/>
        <w:t xml:space="preserve">под многоквартирными домами по ул. Пономарева, 4, 6, 8, 10, 12 в соответствии </w:t>
      </w:r>
      <w:r>
        <w:rPr>
          <w:sz w:val="28"/>
        </w:rPr>
        <w:br/>
        <w:t xml:space="preserve">с проектом межевания территории, утвержденным приказом Министерства </w:t>
      </w:r>
      <w:r>
        <w:rPr>
          <w:sz w:val="28"/>
        </w:rPr>
        <w:br/>
        <w:t xml:space="preserve">по управлению имуществом и градостроительной деятельности Пермского края от 19.03.2021 № 31-02-1-4-363 «Об утверждении проекта межевания территории, ограниченной ул. Пономарева, ул. Старцева, ул. Звонарева, ул. Лякишева </w:t>
      </w:r>
      <w:r>
        <w:rPr>
          <w:sz w:val="28"/>
        </w:rPr>
        <w:br/>
        <w:t>в Мотовилихинском районе города Перми».</w:t>
      </w:r>
    </w:p>
    <w:p w:rsidR="00C27082" w:rsidRDefault="00C27082" w:rsidP="00C27082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земельных участков </w:t>
      </w:r>
      <w:r>
        <w:rPr>
          <w:sz w:val="28"/>
        </w:rPr>
        <w:br/>
        <w:t>под многоквартирными домами по ул. Пономарева, 4, 6, 8, 10, 12 с последующим обращением в орган регистрации прав с заявлениями о государственном кадастровом учете вышеуказанных земельных участков осуществляет муниципальное казенное учреждение «Институт территориального планирования».</w:t>
      </w:r>
    </w:p>
    <w:p w:rsidR="00C27082" w:rsidRDefault="00C27082" w:rsidP="00C27082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земельных участков под многоквартирными домами ул. Пономарева, 4, 6, 8, 10, 12 – </w:t>
      </w:r>
      <w:r>
        <w:rPr>
          <w:sz w:val="28"/>
        </w:rPr>
        <w:br/>
        <w:t>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2021 года.</w:t>
      </w:r>
    </w:p>
    <w:p w:rsidR="00036522" w:rsidRDefault="00C27082">
      <w:bookmarkStart w:id="0" w:name="_GoBack"/>
      <w:bookmarkEnd w:id="0"/>
    </w:p>
    <w:sectPr w:rsidR="000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3D"/>
    <w:rsid w:val="00167A2C"/>
    <w:rsid w:val="00582796"/>
    <w:rsid w:val="00C27082"/>
    <w:rsid w:val="00F4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2021-07-01T12:40:00Z</dcterms:created>
  <dcterms:modified xsi:type="dcterms:W3CDTF">2021-07-01T12:40:00Z</dcterms:modified>
</cp:coreProperties>
</file>