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AE" w:rsidRDefault="00526AAE" w:rsidP="00526AAE">
      <w:pPr>
        <w:ind w:firstLine="720"/>
        <w:jc w:val="right"/>
        <w:rPr>
          <w:sz w:val="28"/>
        </w:rPr>
      </w:pPr>
    </w:p>
    <w:p w:rsidR="00526AAE" w:rsidRDefault="00526AAE" w:rsidP="00526AAE">
      <w:pPr>
        <w:ind w:firstLine="720"/>
        <w:jc w:val="right"/>
        <w:rPr>
          <w:sz w:val="28"/>
        </w:rPr>
      </w:pPr>
    </w:p>
    <w:p w:rsidR="00526AAE" w:rsidRPr="00DB007A" w:rsidRDefault="00526AAE" w:rsidP="00526AAE">
      <w:pPr>
        <w:ind w:firstLine="720"/>
        <w:jc w:val="center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016135">
        <w:rPr>
          <w:b/>
          <w:sz w:val="28"/>
        </w:rPr>
        <w:t xml:space="preserve">ул. </w:t>
      </w:r>
      <w:r w:rsidRPr="008911FA">
        <w:rPr>
          <w:b/>
          <w:sz w:val="28"/>
        </w:rPr>
        <w:t xml:space="preserve">Писарева, 34, ул. </w:t>
      </w:r>
      <w:proofErr w:type="spellStart"/>
      <w:r w:rsidRPr="008911FA">
        <w:rPr>
          <w:b/>
          <w:sz w:val="28"/>
        </w:rPr>
        <w:t>Гайвинская</w:t>
      </w:r>
      <w:proofErr w:type="spellEnd"/>
      <w:r w:rsidRPr="008911FA">
        <w:rPr>
          <w:b/>
          <w:sz w:val="28"/>
        </w:rPr>
        <w:t xml:space="preserve">, 60а </w:t>
      </w:r>
      <w:r w:rsidRPr="008911FA">
        <w:rPr>
          <w:b/>
          <w:sz w:val="28"/>
        </w:rPr>
        <w:br/>
        <w:t>Орджоникидзев</w:t>
      </w:r>
      <w:r>
        <w:rPr>
          <w:b/>
          <w:sz w:val="28"/>
        </w:rPr>
        <w:t>ского района города Перми</w:t>
      </w:r>
    </w:p>
    <w:p w:rsidR="00526AAE" w:rsidRDefault="00526AAE" w:rsidP="00526AAE">
      <w:pPr>
        <w:ind w:firstLine="720"/>
        <w:jc w:val="both"/>
        <w:rPr>
          <w:sz w:val="28"/>
        </w:rPr>
      </w:pPr>
    </w:p>
    <w:p w:rsidR="00526AAE" w:rsidRPr="00F132CA" w:rsidRDefault="00526AAE" w:rsidP="00526AAE">
      <w:pPr>
        <w:ind w:firstLine="720"/>
        <w:jc w:val="both"/>
        <w:rPr>
          <w:sz w:val="28"/>
        </w:rPr>
      </w:pPr>
      <w:r>
        <w:rPr>
          <w:sz w:val="28"/>
        </w:rPr>
        <w:t>Департаментом земельных отношений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</w:t>
      </w:r>
      <w:r w:rsidRPr="008911FA">
        <w:rPr>
          <w:sz w:val="28"/>
        </w:rPr>
        <w:t xml:space="preserve">принято решение об образовании земельных участков под многоквартирными домами </w:t>
      </w:r>
      <w:r>
        <w:rPr>
          <w:sz w:val="28"/>
        </w:rPr>
        <w:t xml:space="preserve">по </w:t>
      </w:r>
      <w:r w:rsidRPr="008911FA">
        <w:rPr>
          <w:sz w:val="28"/>
        </w:rPr>
        <w:t xml:space="preserve">ул. Писарева, 34, ул. </w:t>
      </w:r>
      <w:proofErr w:type="spellStart"/>
      <w:r w:rsidRPr="008911FA">
        <w:rPr>
          <w:sz w:val="28"/>
        </w:rPr>
        <w:t>Гайвинская</w:t>
      </w:r>
      <w:proofErr w:type="spellEnd"/>
      <w:r w:rsidRPr="008911FA">
        <w:rPr>
          <w:sz w:val="28"/>
        </w:rPr>
        <w:t xml:space="preserve">, 60а </w:t>
      </w:r>
      <w:r>
        <w:rPr>
          <w:sz w:val="28"/>
        </w:rPr>
        <w:t>в соответствии с проектом документации по планировке</w:t>
      </w:r>
      <w:r w:rsidRPr="00B7143E">
        <w:rPr>
          <w:sz w:val="28"/>
        </w:rPr>
        <w:t xml:space="preserve"> территории, утвержденным постановлением администрации города Перми от 31.12.2020 № 1381 «</w:t>
      </w:r>
      <w:r w:rsidRPr="008F7810">
        <w:rPr>
          <w:sz w:val="28"/>
        </w:rPr>
        <w:t xml:space="preserve">Об утверждении проекта </w:t>
      </w:r>
      <w:r>
        <w:rPr>
          <w:sz w:val="28"/>
        </w:rPr>
        <w:t xml:space="preserve">документации по планировке территории 8 (в том числе, в части СТН часть В3, часть Г8, часть Е3, часть Ж2, И24, часть И27, часть И28, часть И30) </w:t>
      </w:r>
      <w:r>
        <w:rPr>
          <w:sz w:val="28"/>
        </w:rPr>
        <w:br/>
        <w:t>в Орджоникидзевском, Мотовилихинском, Свердловском районах</w:t>
      </w:r>
      <w:r w:rsidRPr="008F7810">
        <w:rPr>
          <w:sz w:val="28"/>
        </w:rPr>
        <w:t xml:space="preserve"> города Перми</w:t>
      </w:r>
      <w:r>
        <w:rPr>
          <w:sz w:val="28"/>
        </w:rPr>
        <w:t>».</w:t>
      </w:r>
    </w:p>
    <w:p w:rsidR="00526AAE" w:rsidRDefault="00526AAE" w:rsidP="00526AAE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8911FA">
        <w:rPr>
          <w:sz w:val="28"/>
        </w:rPr>
        <w:t xml:space="preserve">ул. Писарева, 34, ул. </w:t>
      </w:r>
      <w:proofErr w:type="spellStart"/>
      <w:r w:rsidRPr="008911FA">
        <w:rPr>
          <w:sz w:val="28"/>
        </w:rPr>
        <w:t>Гайвинская</w:t>
      </w:r>
      <w:proofErr w:type="spellEnd"/>
      <w:r w:rsidRPr="008911FA">
        <w:rPr>
          <w:sz w:val="28"/>
        </w:rPr>
        <w:t xml:space="preserve">, 60а </w:t>
      </w:r>
      <w:r>
        <w:rPr>
          <w:sz w:val="28"/>
        </w:rPr>
        <w:br/>
        <w:t xml:space="preserve">с последующим обращением в орган регистрации прав с заявлениями </w:t>
      </w:r>
      <w:r>
        <w:rPr>
          <w:sz w:val="28"/>
        </w:rPr>
        <w:br/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</w:t>
      </w:r>
      <w:r>
        <w:rPr>
          <w:sz w:val="28"/>
        </w:rPr>
        <w:t xml:space="preserve">бюджетное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526AAE" w:rsidRDefault="00526AAE" w:rsidP="00526AAE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</w:t>
      </w:r>
      <w:r w:rsidRPr="008911FA">
        <w:rPr>
          <w:sz w:val="28"/>
        </w:rPr>
        <w:t xml:space="preserve">ул. Писарева, 34, </w:t>
      </w:r>
      <w:r>
        <w:rPr>
          <w:sz w:val="28"/>
        </w:rPr>
        <w:br/>
      </w:r>
      <w:r w:rsidRPr="008911FA">
        <w:rPr>
          <w:sz w:val="28"/>
        </w:rPr>
        <w:t xml:space="preserve">ул. </w:t>
      </w:r>
      <w:proofErr w:type="spellStart"/>
      <w:r w:rsidRPr="008911FA">
        <w:rPr>
          <w:sz w:val="28"/>
        </w:rPr>
        <w:t>Гайвинская</w:t>
      </w:r>
      <w:proofErr w:type="spellEnd"/>
      <w:r w:rsidRPr="008911FA">
        <w:rPr>
          <w:sz w:val="28"/>
        </w:rPr>
        <w:t xml:space="preserve"> 60а</w:t>
      </w:r>
      <w:r>
        <w:rPr>
          <w:sz w:val="28"/>
        </w:rPr>
        <w:t xml:space="preserve"> </w:t>
      </w:r>
      <w:r w:rsidRPr="00B7143E">
        <w:rPr>
          <w:sz w:val="28"/>
        </w:rPr>
        <w:t>– I</w:t>
      </w:r>
      <w:r w:rsidRPr="00B7143E">
        <w:rPr>
          <w:sz w:val="28"/>
          <w:lang w:val="en-US"/>
        </w:rPr>
        <w:t>V</w:t>
      </w:r>
      <w:r w:rsidRPr="00B7143E">
        <w:rPr>
          <w:sz w:val="28"/>
        </w:rPr>
        <w:t xml:space="preserve"> квартал 2022 года.</w:t>
      </w:r>
    </w:p>
    <w:p w:rsidR="00111262" w:rsidRDefault="00111262" w:rsidP="00526AAE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E"/>
    <w:rsid w:val="00111262"/>
    <w:rsid w:val="00526AAE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B6EC7-7CF5-42CD-99C8-E40026C6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A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2022-10-13T05:16:00Z</dcterms:created>
  <dcterms:modified xsi:type="dcterms:W3CDTF">2022-10-13T05:16:00Z</dcterms:modified>
</cp:coreProperties>
</file>