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24" w:rsidRPr="00DB007A" w:rsidRDefault="00346D24" w:rsidP="00346D24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 w:rsidRPr="00D2265B"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777227">
        <w:rPr>
          <w:b/>
          <w:sz w:val="28"/>
        </w:rPr>
        <w:t>ул. Старцева, 9/1, 9/2, 9/3, 9/4, 11, 13, 15/1, 15/2, 15/3, 15/4</w:t>
      </w:r>
      <w:r w:rsidRPr="00F77EC4">
        <w:rPr>
          <w:b/>
          <w:sz w:val="28"/>
        </w:rPr>
        <w:t xml:space="preserve"> </w:t>
      </w:r>
      <w:r>
        <w:rPr>
          <w:b/>
          <w:sz w:val="28"/>
        </w:rPr>
        <w:t>Мотовилихинского района города Перми</w:t>
      </w:r>
    </w:p>
    <w:p w:rsidR="00346D24" w:rsidRDefault="00346D24" w:rsidP="00346D24">
      <w:pPr>
        <w:ind w:firstLine="720"/>
        <w:jc w:val="both"/>
        <w:rPr>
          <w:sz w:val="28"/>
        </w:rPr>
      </w:pPr>
    </w:p>
    <w:p w:rsidR="00346D24" w:rsidRPr="00F132CA" w:rsidRDefault="00346D24" w:rsidP="00346D24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ул. Старцева, 9/1, 9/2, 9/3, 9/4, 11, 13, 15/1, 15/2, 15/3, 15/4 в соответствии с </w:t>
      </w:r>
      <w:r w:rsidRPr="00F132CA">
        <w:rPr>
          <w:sz w:val="28"/>
        </w:rPr>
        <w:t xml:space="preserve">проектом межевания территории, утвержденным </w:t>
      </w:r>
      <w:r>
        <w:rPr>
          <w:sz w:val="28"/>
        </w:rPr>
        <w:t>приказом Министерства по управлению имуществом и градостроительной деятельности Пермского края</w:t>
      </w:r>
      <w:r w:rsidRPr="00F132CA">
        <w:rPr>
          <w:sz w:val="28"/>
        </w:rPr>
        <w:t xml:space="preserve"> от </w:t>
      </w:r>
      <w:r>
        <w:rPr>
          <w:sz w:val="28"/>
        </w:rPr>
        <w:t>19.03.2021</w:t>
      </w:r>
      <w:r w:rsidRPr="00F132CA">
        <w:rPr>
          <w:sz w:val="28"/>
        </w:rPr>
        <w:t xml:space="preserve"> № </w:t>
      </w:r>
      <w:r>
        <w:rPr>
          <w:sz w:val="28"/>
        </w:rPr>
        <w:t>31-02-1-4-363 «</w:t>
      </w:r>
      <w:r w:rsidRPr="009C50A5">
        <w:rPr>
          <w:sz w:val="28"/>
        </w:rPr>
        <w:t xml:space="preserve">Об утверждении проекта межевания территории, ограниченной ул. Пономарева, ул. Старцева, </w:t>
      </w:r>
      <w:r>
        <w:rPr>
          <w:sz w:val="28"/>
        </w:rPr>
        <w:br/>
      </w:r>
      <w:r w:rsidRPr="009C50A5">
        <w:rPr>
          <w:sz w:val="28"/>
        </w:rPr>
        <w:t>ул. Звонарева, ул. Лякишева в Мотовилихинском районе города Перми</w:t>
      </w:r>
      <w:r>
        <w:rPr>
          <w:sz w:val="28"/>
        </w:rPr>
        <w:t>».</w:t>
      </w:r>
    </w:p>
    <w:p w:rsidR="00346D24" w:rsidRDefault="00346D24" w:rsidP="00346D24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ул. Старцева, 9/1, 9/2, 9/3, 9/4, 11, 13, 15/1, 15/2, 15/3, 15/4 с последующим обращением в орган регистрации прав с заявлениями </w:t>
      </w:r>
      <w:r>
        <w:rPr>
          <w:sz w:val="28"/>
        </w:rPr>
        <w:br/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346D24" w:rsidRDefault="00346D24" w:rsidP="00346D24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земельных участков под многоквартирными домами по ул. Старцева, 9/1, 9/2, 9/3, 9/4, 11, 13, 15/1, 15/2, 15/3, 15/4 – I квартал 2022 года.</w:t>
      </w:r>
    </w:p>
    <w:p w:rsidR="001819F7" w:rsidRDefault="001819F7">
      <w:bookmarkStart w:id="0" w:name="_GoBack"/>
      <w:bookmarkEnd w:id="0"/>
    </w:p>
    <w:sectPr w:rsidR="001819F7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A2" w:rsidRDefault="00346D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0A2" w:rsidRDefault="00346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A2" w:rsidRDefault="00346D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40A2" w:rsidRDefault="00346D2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24"/>
    <w:rsid w:val="001819F7"/>
    <w:rsid w:val="003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3DF79-9A79-43AB-AFBB-2E4F161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2021-11-22T10:36:00Z</dcterms:created>
  <dcterms:modified xsi:type="dcterms:W3CDTF">2021-11-22T10:36:00Z</dcterms:modified>
</cp:coreProperties>
</file>