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B" w:rsidRDefault="00DF00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008B" w:rsidRDefault="00DF008B">
      <w:pPr>
        <w:pStyle w:val="ConsPlusNormal"/>
        <w:jc w:val="both"/>
        <w:outlineLvl w:val="0"/>
      </w:pPr>
    </w:p>
    <w:p w:rsidR="00DF008B" w:rsidRDefault="00DF008B">
      <w:pPr>
        <w:pStyle w:val="ConsPlusTitle"/>
        <w:jc w:val="center"/>
        <w:outlineLvl w:val="0"/>
      </w:pPr>
      <w:r>
        <w:t>АДМИНИСТРАЦИЯ ГОРОДА ПЕРМИ</w:t>
      </w:r>
    </w:p>
    <w:p w:rsidR="00DF008B" w:rsidRDefault="00DF008B">
      <w:pPr>
        <w:pStyle w:val="ConsPlusTitle"/>
        <w:jc w:val="both"/>
      </w:pPr>
    </w:p>
    <w:p w:rsidR="00DF008B" w:rsidRDefault="00DF008B">
      <w:pPr>
        <w:pStyle w:val="ConsPlusTitle"/>
        <w:jc w:val="center"/>
      </w:pPr>
      <w:r>
        <w:t>ПОСТАНОВЛЕНИЕ</w:t>
      </w:r>
    </w:p>
    <w:p w:rsidR="00DF008B" w:rsidRDefault="00DF008B">
      <w:pPr>
        <w:pStyle w:val="ConsPlusTitle"/>
        <w:jc w:val="center"/>
      </w:pPr>
      <w:r>
        <w:t>от 3 апреля 2020 г. N 314</w:t>
      </w:r>
    </w:p>
    <w:p w:rsidR="00DF008B" w:rsidRDefault="00DF008B">
      <w:pPr>
        <w:pStyle w:val="ConsPlusTitle"/>
        <w:jc w:val="both"/>
      </w:pPr>
    </w:p>
    <w:p w:rsidR="00DF008B" w:rsidRDefault="00DF008B">
      <w:pPr>
        <w:pStyle w:val="ConsPlusTitle"/>
        <w:jc w:val="center"/>
      </w:pPr>
      <w:r>
        <w:t>О СОЗДАНИИ ГОРОДСКОЙ МЕЖВЕДОМСТВЕННОЙ КОМИССИИ ДЛЯ ОЦЕНКИ</w:t>
      </w:r>
    </w:p>
    <w:p w:rsidR="00DF008B" w:rsidRDefault="00DF008B">
      <w:pPr>
        <w:pStyle w:val="ConsPlusTitle"/>
        <w:jc w:val="center"/>
      </w:pPr>
      <w:r>
        <w:t xml:space="preserve">И ОБСЛЕДОВАНИЯ ПОМЕЩЕНИЯ В ЦЕЛЯХ ПРИЗНАНИЯ ЕГО </w:t>
      </w:r>
      <w:proofErr w:type="gramStart"/>
      <w:r>
        <w:t>ЖИЛЫМ</w:t>
      </w:r>
      <w:proofErr w:type="gramEnd"/>
    </w:p>
    <w:p w:rsidR="00DF008B" w:rsidRDefault="00DF008B">
      <w:pPr>
        <w:pStyle w:val="ConsPlusTitle"/>
        <w:jc w:val="center"/>
      </w:pPr>
      <w:r>
        <w:t>ПОМЕЩЕНИЕМ, ЖИЛОГО ПОМЕЩЕНИЯ ПРИГОДНЫМ (НЕПРИГОДНЫМ)</w:t>
      </w:r>
    </w:p>
    <w:p w:rsidR="00DF008B" w:rsidRDefault="00DF008B">
      <w:pPr>
        <w:pStyle w:val="ConsPlusTitle"/>
        <w:jc w:val="center"/>
      </w:pPr>
      <w:r>
        <w:t>ДЛЯ ПРОЖИВАНИЯ ГРАЖДАН, А ТАКЖЕ МНОГОКВАРТИРНОГО ДОМА</w:t>
      </w:r>
    </w:p>
    <w:p w:rsidR="00DF008B" w:rsidRDefault="00DF008B">
      <w:pPr>
        <w:pStyle w:val="ConsPlusTitle"/>
        <w:jc w:val="center"/>
      </w:pPr>
      <w:r>
        <w:t>В ЦЕЛЯХ ПРИЗНАНИЯ ЕГО АВАРИЙНЫМ И ПОДЛЕЖАЩИМ СНОСУ</w:t>
      </w:r>
    </w:p>
    <w:p w:rsidR="00DF008B" w:rsidRDefault="00DF008B">
      <w:pPr>
        <w:pStyle w:val="ConsPlusTitle"/>
        <w:jc w:val="center"/>
      </w:pPr>
      <w:r>
        <w:t>ИЛИ РЕКОНСТРУКЦИИ</w:t>
      </w:r>
    </w:p>
    <w:p w:rsidR="00DF008B" w:rsidRDefault="00DF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08B" w:rsidRDefault="00DF00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12.01.2021 </w:t>
            </w:r>
            <w:hyperlink r:id="rId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7">
              <w:r>
                <w:rPr>
                  <w:color w:val="0000FF"/>
                </w:rPr>
                <w:t>N 1122</w:t>
              </w:r>
            </w:hyperlink>
            <w:r>
              <w:rPr>
                <w:color w:val="392C69"/>
              </w:rPr>
              <w:t xml:space="preserve">, от 03.08.2022 </w:t>
            </w:r>
            <w:hyperlink r:id="rId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</w:tr>
    </w:tbl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>
        <w:r>
          <w:rPr>
            <w:color w:val="0000FF"/>
          </w:rPr>
          <w:t>статьями 14</w:t>
        </w:r>
      </w:hyperlink>
      <w:r>
        <w:t xml:space="preserve">, </w:t>
      </w:r>
      <w:hyperlink r:id="rId10">
        <w:r>
          <w:rPr>
            <w:color w:val="0000FF"/>
          </w:rPr>
          <w:t>15</w:t>
        </w:r>
      </w:hyperlink>
      <w:r>
        <w:t xml:space="preserve"> Жилищного кодекса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>
        <w:t xml:space="preserve">, </w:t>
      </w:r>
      <w:proofErr w:type="gramStart"/>
      <w:r>
        <w:t xml:space="preserve">садового дома жилым домом и жилого дома садовым домом", </w:t>
      </w:r>
      <w:hyperlink r:id="rId13">
        <w:r>
          <w:rPr>
            <w:color w:val="0000FF"/>
          </w:rPr>
          <w:t>Положением</w:t>
        </w:r>
      </w:hyperlink>
      <w:r>
        <w:t xml:space="preserve"> об управлении жилищных отношений администрации города Перми, утвержденным решением Пермской городской Думы от 12 сентября 2006 г. N 213 "Об управлении жилищных отношений администрации города Перми", в целях приведения в соответствие с действующим законодательством правовых актов города Перми администрация города Перми постановляет:</w:t>
      </w:r>
      <w:proofErr w:type="gramEnd"/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 xml:space="preserve">1. </w:t>
      </w:r>
      <w:proofErr w:type="gramStart"/>
      <w:r>
        <w:t>Создать городскую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2.1. </w:t>
      </w:r>
      <w:hyperlink w:anchor="P45">
        <w:r>
          <w:rPr>
            <w:color w:val="0000FF"/>
          </w:rPr>
          <w:t>Положение</w:t>
        </w:r>
      </w:hyperlink>
      <w:r>
        <w:t xml:space="preserve"> о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2.2. </w:t>
      </w:r>
      <w:hyperlink w:anchor="P179">
        <w:r>
          <w:rPr>
            <w:color w:val="0000FF"/>
          </w:rPr>
          <w:t>состав</w:t>
        </w:r>
      </w:hyperlink>
      <w:r>
        <w:t xml:space="preserve">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 xml:space="preserve">от 4 марта 2013 г. </w:t>
      </w:r>
      <w:hyperlink r:id="rId14">
        <w:r>
          <w:rPr>
            <w:color w:val="0000FF"/>
          </w:rPr>
          <w:t>N 113</w:t>
        </w:r>
      </w:hyperlink>
      <w:r>
        <w:t xml:space="preserve"> "Об утверждении Типового положения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реконструкции";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 xml:space="preserve">от 26 ноября 2013 г. </w:t>
      </w:r>
      <w:hyperlink r:id="rId15">
        <w:r>
          <w:rPr>
            <w:color w:val="0000FF"/>
          </w:rPr>
          <w:t>N 1083</w:t>
        </w:r>
      </w:hyperlink>
      <w:r>
        <w:t xml:space="preserve"> "О внесении изменений в Типовое положение о постоянно действующих межведомственных комиссиях при территориальных органах администрации города Перми по признанию муниципальных и частных жилых помещений, расположенных на территории районов города Перми (поселка Новые Ляды), непригодными для проживания граждан, по признанию помещений соответствующими требованиям, предъявленным к жилым помещениям, а также по признанию многоквартирных домов аварийными</w:t>
      </w:r>
      <w:proofErr w:type="gramEnd"/>
      <w:r>
        <w:t xml:space="preserve"> и подлежащими сносу или реконструкции, </w:t>
      </w:r>
      <w:proofErr w:type="gramStart"/>
      <w:r>
        <w:t>утвержденное</w:t>
      </w:r>
      <w:proofErr w:type="gramEnd"/>
      <w:r>
        <w:t xml:space="preserve"> Постановлением администрации города Перми от 04.03.2013 N 113";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от 5 ноября 2015 г. </w:t>
      </w:r>
      <w:hyperlink r:id="rId16">
        <w:r>
          <w:rPr>
            <w:color w:val="0000FF"/>
          </w:rPr>
          <w:t>N 911</w:t>
        </w:r>
      </w:hyperlink>
      <w:r>
        <w:t xml:space="preserve"> "О внесении изменений в Постановление администрации города Перми от 04.03.2013 N 113 "Об утверждении Типового положения о постоянно действующих межведомственных комиссиях при территориальных органах администрации города Перми по признанию муниципальных и частных жилых помещений, расположенных на территории районов города Перми (поселка Новые Ляды), непригодными для проживания граждан, по признанию помещений соответствующими требованиям, предъявляемым</w:t>
      </w:r>
      <w:proofErr w:type="gramEnd"/>
      <w:r>
        <w:t xml:space="preserve"> к жилым помещениям, а также по признанию многоквартирных домов аварийными и подлежащими сносу или реконструкции";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 xml:space="preserve">от 14 сентября 2016 г. </w:t>
      </w:r>
      <w:hyperlink r:id="rId17">
        <w:r>
          <w:rPr>
            <w:color w:val="0000FF"/>
          </w:rPr>
          <w:t>N 690</w:t>
        </w:r>
      </w:hyperlink>
      <w:r>
        <w:t xml:space="preserve"> "О внесении изменений в Типовое положение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утвержденное Постановлением администрации города</w:t>
      </w:r>
      <w:proofErr w:type="gramEnd"/>
      <w:r>
        <w:t xml:space="preserve"> Перми от 04.03.2013 N 113";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 xml:space="preserve">от 14 августа 2019 г. </w:t>
      </w:r>
      <w:hyperlink r:id="rId18">
        <w:r>
          <w:rPr>
            <w:color w:val="0000FF"/>
          </w:rPr>
          <w:t>N 476</w:t>
        </w:r>
      </w:hyperlink>
      <w:r>
        <w:t xml:space="preserve"> "О внесении изменений в Постановление администрации города Перми от 04.03.2013 N 113 "Об утверждении Типового положения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</w:t>
      </w:r>
      <w:proofErr w:type="gramEnd"/>
      <w:r>
        <w:t xml:space="preserve"> аварийным и подлежащим сносу или реконструкции".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 Настоящее Постановление вступает в силу со дня официального опубликования в печатном </w:t>
      </w:r>
      <w:proofErr w:type="gramStart"/>
      <w:r>
        <w:t>средстве</w:t>
      </w:r>
      <w:proofErr w:type="gramEnd"/>
      <w:r>
        <w:t xml:space="preserve">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1 марта 2020 г.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Субботина И.А.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right"/>
      </w:pPr>
      <w:r>
        <w:t>Глава города Перми</w:t>
      </w:r>
    </w:p>
    <w:p w:rsidR="00DF008B" w:rsidRDefault="00DF008B">
      <w:pPr>
        <w:pStyle w:val="ConsPlusNormal"/>
        <w:jc w:val="right"/>
      </w:pPr>
      <w:r>
        <w:t>Д.И.САМОЙЛОВ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right"/>
        <w:outlineLvl w:val="0"/>
      </w:pPr>
      <w:r>
        <w:t>УТВЕРЖДЕНО</w:t>
      </w:r>
    </w:p>
    <w:p w:rsidR="00DF008B" w:rsidRDefault="00DF008B">
      <w:pPr>
        <w:pStyle w:val="ConsPlusNormal"/>
        <w:jc w:val="right"/>
      </w:pPr>
      <w:r>
        <w:t>Постановлением</w:t>
      </w:r>
    </w:p>
    <w:p w:rsidR="00DF008B" w:rsidRDefault="00DF008B">
      <w:pPr>
        <w:pStyle w:val="ConsPlusNormal"/>
        <w:jc w:val="right"/>
      </w:pPr>
      <w:r>
        <w:t>администрации города Перми</w:t>
      </w:r>
    </w:p>
    <w:p w:rsidR="00DF008B" w:rsidRDefault="00DF008B">
      <w:pPr>
        <w:pStyle w:val="ConsPlusNormal"/>
        <w:jc w:val="right"/>
      </w:pPr>
      <w:r>
        <w:t>от 03.04.2020 N 314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</w:pPr>
      <w:bookmarkStart w:id="0" w:name="P45"/>
      <w:bookmarkEnd w:id="0"/>
      <w:r>
        <w:t>ПОЛОЖЕНИЕ</w:t>
      </w:r>
    </w:p>
    <w:p w:rsidR="00DF008B" w:rsidRDefault="00DF008B">
      <w:pPr>
        <w:pStyle w:val="ConsPlusTitle"/>
        <w:jc w:val="center"/>
      </w:pPr>
      <w:r>
        <w:t>О ГОРОДСКОЙ МЕЖВЕДОМСТВЕННОЙ КОМИССИИ ДЛЯ ОЦЕНКИ</w:t>
      </w:r>
    </w:p>
    <w:p w:rsidR="00DF008B" w:rsidRDefault="00DF008B">
      <w:pPr>
        <w:pStyle w:val="ConsPlusTitle"/>
        <w:jc w:val="center"/>
      </w:pPr>
      <w:r>
        <w:t xml:space="preserve">И ОБСЛЕДОВАНИЯ ПОМЕЩЕНИЯ В ЦЕЛЯХ ПРИЗНАНИЯ ЕГО </w:t>
      </w:r>
      <w:proofErr w:type="gramStart"/>
      <w:r>
        <w:t>ЖИЛЫМ</w:t>
      </w:r>
      <w:proofErr w:type="gramEnd"/>
    </w:p>
    <w:p w:rsidR="00DF008B" w:rsidRDefault="00DF008B">
      <w:pPr>
        <w:pStyle w:val="ConsPlusTitle"/>
        <w:jc w:val="center"/>
      </w:pPr>
      <w:r>
        <w:t>ПОМЕЩЕНИЕМ, ЖИЛОГО ПОМЕЩЕНИЯ ПРИГОДНЫМ (НЕПРИГОДНЫМ)</w:t>
      </w:r>
    </w:p>
    <w:p w:rsidR="00DF008B" w:rsidRDefault="00DF008B">
      <w:pPr>
        <w:pStyle w:val="ConsPlusTitle"/>
        <w:jc w:val="center"/>
      </w:pPr>
      <w:r>
        <w:t>ДЛЯ ПРОЖИВАНИЯ ГРАЖДАН, А ТАКЖЕ МНОГОКВАРТИРНОГО ДОМА</w:t>
      </w:r>
    </w:p>
    <w:p w:rsidR="00DF008B" w:rsidRDefault="00DF008B">
      <w:pPr>
        <w:pStyle w:val="ConsPlusTitle"/>
        <w:jc w:val="center"/>
      </w:pPr>
      <w:r>
        <w:t>В ЦЕЛЯХ ПРИЗНАНИЯ ЕГО АВАРИЙНЫМ И ПОДЛЕЖАЩИМ СНОСУ</w:t>
      </w:r>
    </w:p>
    <w:p w:rsidR="00DF008B" w:rsidRDefault="00DF008B">
      <w:pPr>
        <w:pStyle w:val="ConsPlusTitle"/>
        <w:jc w:val="center"/>
      </w:pPr>
      <w:r>
        <w:t>ИЛИ РЕКОНСТРУКЦИИ</w:t>
      </w:r>
    </w:p>
    <w:p w:rsidR="00DF008B" w:rsidRDefault="00DF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12.01.2021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</w:tr>
    </w:tbl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  <w:outlineLvl w:val="1"/>
      </w:pPr>
      <w:r>
        <w:t>I. Общие положения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>1.1. Настоящее Положение о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Положение) устанавливает порядок организации ее работы.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Городская межведомственная комиссия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города Перми, за исключением случаев, предусмотренных </w:t>
      </w:r>
      <w:hyperlink r:id="rId20">
        <w:r>
          <w:rPr>
            <w:color w:val="0000FF"/>
          </w:rPr>
          <w:t>пунктом 7(1)</w:t>
        </w:r>
      </w:hyperlink>
      <w: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>
        <w:t xml:space="preserve"> </w:t>
      </w:r>
      <w:proofErr w:type="gramStart"/>
      <w:r>
        <w:t>дома жилым домом и жилого дома садовым домом, утвержденного Постановлением Правительства Российской Федерации от 28 января 2006 г. N 47 (далее - Постановление N 47),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- Комиссия).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Пермского края, </w:t>
      </w:r>
      <w:hyperlink r:id="rId2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 во взаимодействии с функциональными органами и подразделениями администрации города Перми, муниципальными учреждениями города Перми, заинтересованными юридическими и физическими лицами.</w:t>
      </w:r>
      <w:proofErr w:type="gramEnd"/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  <w:outlineLvl w:val="1"/>
      </w:pPr>
      <w:r>
        <w:t>II. Основные задачи Комиссии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>Основной задачей Комиссии является выявление оснований для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помещения и дома установленным требованиям.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  <w:outlineLvl w:val="1"/>
      </w:pPr>
      <w:r>
        <w:t>III. Порядок формирования Комиссии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>3.1. Состав Комиссии утверждается постановлением администрации города Перми.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3.2. В состав Комиссии включаются: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представители управления жилищных отношений администрации города Перми, территориального органа администрации города Перми;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1" w:name="P70"/>
      <w:bookmarkEnd w:id="1"/>
      <w: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>
        <w:t>помещений</w:t>
      </w:r>
      <w:proofErr w:type="gramEnd"/>
      <w:r>
        <w:t xml:space="preserve"> на основании сформированного и утвержденного субъектом Российской Федерации на основании сведений из Единого </w:t>
      </w:r>
      <w:proofErr w:type="gramStart"/>
      <w:r>
        <w:t>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</w:t>
      </w:r>
      <w:proofErr w:type="gramEnd"/>
      <w:r>
        <w:t xml:space="preserve"> изысканий.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Члены Комиссии извещаются о дате, времени и месте обследования помещения и (или) о дате, времени и месте заседания Комиссии факсограммой либо телефонограммой не </w:t>
      </w:r>
      <w:proofErr w:type="gramStart"/>
      <w:r>
        <w:t>позднее</w:t>
      </w:r>
      <w:proofErr w:type="gramEnd"/>
      <w:r>
        <w:t xml:space="preserve"> чем за 3 календарных дня до даты обследования помещения и (или) заседания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К работе в Комиссии с правом совещательного голоса привлекается собственник жилого помещения (уполномоченное им лицо). Информация о дате, времени обследования помещения и (или) о дате, времени и месте заседания Комиссии направляется собственнику в письменной </w:t>
      </w:r>
      <w:r>
        <w:lastRenderedPageBreak/>
        <w:t xml:space="preserve">форме посредством почтового отправления с уведомлением о вручении либо телефонограммой не </w:t>
      </w:r>
      <w:proofErr w:type="gramStart"/>
      <w:r>
        <w:t>позднее</w:t>
      </w:r>
      <w:proofErr w:type="gramEnd"/>
      <w:r>
        <w:t xml:space="preserve"> чем за 3 календарных дня до даты обследования помещения и (или) заседания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Собственник жилого помещения, получившего повреждения в </w:t>
      </w:r>
      <w:proofErr w:type="gramStart"/>
      <w:r>
        <w:t>результате</w:t>
      </w:r>
      <w:proofErr w:type="gramEnd"/>
      <w:r>
        <w:t xml:space="preserve"> чрезвычайной ситуации, привлекается к работе в Комиссии с правом совещательного голоса. Информация о дате, времени обследования помещения и (или) о дате, времени и месте заседания Комиссии направляется собственнику жилого помещения, получившего повреждения в результате чрезвычайной ситуации, в письменной форме посредством почтового отправления с уведомлением о вручении либо телефонограммой не </w:t>
      </w:r>
      <w:proofErr w:type="gramStart"/>
      <w:r>
        <w:t>позднее</w:t>
      </w:r>
      <w:proofErr w:type="gramEnd"/>
      <w:r>
        <w:t xml:space="preserve"> чем за 3 календарных дня до даты обследования помещения и (или) заседания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t xml:space="preserve">учреждению) </w:t>
      </w:r>
      <w:proofErr w:type="gramEnd"/>
      <w:r>
        <w:t>оцениваемое имущество принадлежит на соответствующем вещном праве (далее - правообладатель).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 заседание Комиссии </w:t>
      </w:r>
      <w:proofErr w:type="gramStart"/>
      <w:r>
        <w:t>проводится и решение Комиссией принимается</w:t>
      </w:r>
      <w:proofErr w:type="gramEnd"/>
      <w:r>
        <w:t xml:space="preserve"> в его отсутствие.</w:t>
      </w:r>
    </w:p>
    <w:p w:rsidR="00DF008B" w:rsidRDefault="00DF008B">
      <w:pPr>
        <w:pStyle w:val="ConsPlusNormal"/>
        <w:jc w:val="both"/>
      </w:pPr>
      <w:r>
        <w:t xml:space="preserve">(п. 3.2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3.3. Председателем Комиссии является заместитель начальника управления жилищных отношений администрации города Перми.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3.4. Председатель Комиссии: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председательствует на заседаниях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подписывает протоколы заседаний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дает поручения членам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исполнением решений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3.5. В случае отсутствия председателя Комиссии его обязанности исполняет заместитель председателя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3.6. Секретарь Комиссии обеспечивает: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прием заявлений и прилагаемых к ним документов, их регистрацию;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формирование повестки заседания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комплектацию материалов для проведения заседания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информирование членов Комиссии, заявителя и собственника жилого помещения о дате, времени и месте проведения заседания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оформление протокола заседания Комиссии, выписок из протокола, заключения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направление копий протокола членам Комиссии и иным заинтересованным лицам.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3.7. В случае отсутствия секретаря Комиссии его обязанности исполняет другой член Комиссии по решению председателя Комиссии.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  <w:outlineLvl w:val="1"/>
      </w:pPr>
      <w:r>
        <w:lastRenderedPageBreak/>
        <w:t>IV. Порядок работы Комиссии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домов.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4.2. Работа Комиссии включает: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4.2.1. прием и рассмотрение заявления и прилагаемых к нему обосновывающих документов, а также иных документов, предусмотренных </w:t>
      </w:r>
      <w:hyperlink w:anchor="P107">
        <w:r>
          <w:rPr>
            <w:color w:val="0000FF"/>
          </w:rPr>
          <w:t>пунктом 4.4</w:t>
        </w:r>
      </w:hyperlink>
      <w:r>
        <w:t xml:space="preserve"> настоящего Положения;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>4.2.2. 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 по результатам обследования элементов ограждающих и несущих конструкций жилого помещения), необходимых для принятия решения</w:t>
      </w:r>
      <w:proofErr w:type="gramEnd"/>
      <w:r>
        <w:t xml:space="preserve"> о признании жилого помещения соответствующим (не соответствующим) установленным требованиям;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>4.2.3.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>4.2.4. работу по оценке пригодности (непригодности) жилых помещений для постоянного проживания;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4.2.5. составление заключения в </w:t>
      </w:r>
      <w:proofErr w:type="gramStart"/>
      <w:r>
        <w:t>порядке</w:t>
      </w:r>
      <w:proofErr w:type="gramEnd"/>
      <w:r>
        <w:t xml:space="preserve"> и по форме согласно </w:t>
      </w:r>
      <w:hyperlink r:id="rId23">
        <w:r>
          <w:rPr>
            <w:color w:val="0000FF"/>
          </w:rPr>
          <w:t>Постановлению</w:t>
        </w:r>
      </w:hyperlink>
      <w:r>
        <w:t xml:space="preserve"> Правительства РФ N 47 (далее - заключение);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4.2.6. составление акта обследования помещения (в </w:t>
      </w:r>
      <w:proofErr w:type="gramStart"/>
      <w:r>
        <w:t>случае</w:t>
      </w:r>
      <w:proofErr w:type="gramEnd"/>
      <w:r>
        <w:t xml:space="preserve">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2" w:name="P104"/>
      <w:bookmarkEnd w:id="2"/>
      <w:r>
        <w:t xml:space="preserve">4.3. </w:t>
      </w:r>
      <w:proofErr w:type="gramStart"/>
      <w: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2019 г. N 1082 "Об утверждении Правил проведения экспертизы</w:t>
      </w:r>
      <w:proofErr w:type="gramEnd"/>
      <w:r>
        <w:t xml:space="preserve"> </w:t>
      </w:r>
      <w:proofErr w:type="gramStart"/>
      <w:r>
        <w:t>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</w:t>
      </w:r>
      <w:proofErr w:type="gramEnd"/>
      <w:r>
        <w:t xml:space="preserve"> </w:t>
      </w:r>
      <w:proofErr w:type="gramStart"/>
      <w:r>
        <w:t>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Собственник, правообладатель или наниматель жилого помещения, которое получило повреждения в </w:t>
      </w:r>
      <w:proofErr w:type="gramStart"/>
      <w:r>
        <w:t>результате</w:t>
      </w:r>
      <w:proofErr w:type="gramEnd"/>
      <w:r>
        <w:t xml:space="preserve">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DF008B" w:rsidRDefault="00DF008B">
      <w:pPr>
        <w:pStyle w:val="ConsPlusNormal"/>
        <w:jc w:val="both"/>
      </w:pPr>
      <w:r>
        <w:t xml:space="preserve">(п. 4.3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3" w:name="P107"/>
      <w:bookmarkEnd w:id="3"/>
      <w:r>
        <w:lastRenderedPageBreak/>
        <w:t>4.4. Заявитель представляет в Комиссию следующие документы: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нежилого помещения для признания его в дальнейшем жилым помещением - проект реконструкции нежилого помещения;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Заявителем также могут быть представлены заявления, письма, жалобы граждан на неудовлетворительные условия проживания.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>
        <w:t>рассмотрения</w:t>
      </w:r>
      <w:proofErr w:type="gramEnd"/>
      <w:r>
        <w:t xml:space="preserve"> которого Комиссия предлагает собственнику помещения представить документы, указанные в настоящем пункте Положения.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</w:t>
      </w:r>
    </w:p>
    <w:p w:rsidR="00DF008B" w:rsidRDefault="00DF008B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4.5.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недвижимости о правах на жилое помещение;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технический паспорт жилого помещения, а для нежилых помещений - технический план;</w:t>
      </w:r>
    </w:p>
    <w:p w:rsidR="00DF008B" w:rsidRDefault="00DF008B">
      <w:pPr>
        <w:pStyle w:val="ConsPlusNormal"/>
        <w:spacing w:before="200"/>
        <w:ind w:firstLine="540"/>
        <w:jc w:val="both"/>
      </w:pPr>
      <w:proofErr w:type="gramStart"/>
      <w: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28">
        <w:r>
          <w:rPr>
            <w:color w:val="0000FF"/>
          </w:rPr>
          <w:t>абзацем третьим пункта 44</w:t>
        </w:r>
      </w:hyperlink>
      <w:r>
        <w:t xml:space="preserve"> Постановления N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29">
        <w:r>
          <w:rPr>
            <w:color w:val="0000FF"/>
          </w:rPr>
          <w:t>Постановлении</w:t>
        </w:r>
      </w:hyperlink>
      <w:r>
        <w:t xml:space="preserve"> N 47 требованиям.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4.6.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>
        <w:t>позднее</w:t>
      </w:r>
      <w:proofErr w:type="gramEnd"/>
      <w:r>
        <w:t xml:space="preserve">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</w:t>
      </w:r>
      <w:proofErr w:type="gramStart"/>
      <w:r>
        <w:t>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</w:t>
      </w:r>
      <w:proofErr w:type="gramEnd"/>
      <w:r>
        <w:t xml:space="preserve">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lastRenderedPageBreak/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4" w:name="P125"/>
      <w:bookmarkEnd w:id="4"/>
      <w:r>
        <w:t xml:space="preserve">4.7. </w:t>
      </w:r>
      <w:proofErr w:type="gramStart"/>
      <w: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</w:t>
      </w:r>
      <w:proofErr w:type="gramEnd"/>
      <w:r>
        <w:t xml:space="preserve"> дней </w:t>
      </w:r>
      <w:proofErr w:type="gramStart"/>
      <w:r>
        <w:t>с даты регистрации</w:t>
      </w:r>
      <w:proofErr w:type="gramEnd"/>
      <w:r>
        <w:t xml:space="preserve"> и принимает решение (в виде заключения), указанное в </w:t>
      </w:r>
      <w:hyperlink w:anchor="P130">
        <w:r>
          <w:rPr>
            <w:color w:val="0000FF"/>
          </w:rPr>
          <w:t>пункте 4.8</w:t>
        </w:r>
      </w:hyperlink>
      <w:r>
        <w:t xml:space="preserve"> настоящего Положения, либо решение о проведении дополнительного обследования оцениваемого помещения.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случае непредставления Заявителем документов, предусмотренных </w:t>
      </w:r>
      <w:hyperlink w:anchor="P107">
        <w:r>
          <w:rPr>
            <w:color w:val="0000FF"/>
          </w:rPr>
          <w:t>пунктом 4.4</w:t>
        </w:r>
      </w:hyperlink>
      <w: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125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5" w:name="P130"/>
      <w:bookmarkEnd w:id="5"/>
      <w:r>
        <w:t>4.8.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33">
        <w:r>
          <w:rPr>
            <w:color w:val="0000FF"/>
          </w:rPr>
          <w:t>Постановлением</w:t>
        </w:r>
      </w:hyperlink>
      <w:r>
        <w:t xml:space="preserve"> N 47;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 выявлении оснований для признания многоквартирного дома аварийным и подлежащим сносу;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об отсутствии оснований для признания многоквартирного дома аварийным и подлежащим сносу или реконструкции.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Комиссия правомочна принимать решение (имеет кворум), если в </w:t>
      </w:r>
      <w:proofErr w:type="gramStart"/>
      <w:r>
        <w:t>заседании</w:t>
      </w:r>
      <w:proofErr w:type="gramEnd"/>
      <w:r>
        <w:t xml:space="preserve">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F008B" w:rsidRDefault="00DF008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Решение </w:t>
      </w:r>
      <w:proofErr w:type="gramStart"/>
      <w:r>
        <w:t>принимается большинством голосов членов Комиссии и оформляется</w:t>
      </w:r>
      <w:proofErr w:type="gramEnd"/>
      <w:r>
        <w:t xml:space="preserve">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 приложить его к заключению.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4.9. В случае обследования помещения Комиссия составляет в 3 экземплярах </w:t>
      </w:r>
      <w:hyperlink r:id="rId35">
        <w:r>
          <w:rPr>
            <w:color w:val="0000FF"/>
          </w:rPr>
          <w:t>акт</w:t>
        </w:r>
      </w:hyperlink>
      <w:r>
        <w:t xml:space="preserve"> обследования помещения по форме согласно Постановлению N 47. Участие в </w:t>
      </w:r>
      <w:proofErr w:type="gramStart"/>
      <w:r>
        <w:t>обследовании</w:t>
      </w:r>
      <w:proofErr w:type="gramEnd"/>
      <w:r>
        <w:t xml:space="preserve"> помещения лиц, указанных в </w:t>
      </w:r>
      <w:hyperlink w:anchor="P70">
        <w:r>
          <w:rPr>
            <w:color w:val="0000FF"/>
          </w:rPr>
          <w:t>абзаце третьем пункта 3.2</w:t>
        </w:r>
      </w:hyperlink>
      <w:r>
        <w:t xml:space="preserve"> настоящего Положения, в случае их включения в состав Комиссии является обязательным.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lastRenderedPageBreak/>
        <w:t>4.10. Комиссия в течение 3 календарных дней со дня принятия Комиссией решения по итогам работы направляет: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6" w:name="P144"/>
      <w:bookmarkEnd w:id="6"/>
      <w:proofErr w:type="gramStart"/>
      <w:r>
        <w:t xml:space="preserve">2 экземпляра заключения, указанного в </w:t>
      </w:r>
      <w:hyperlink w:anchor="P130">
        <w:r>
          <w:rPr>
            <w:color w:val="0000FF"/>
          </w:rPr>
          <w:t>пункте 4.8</w:t>
        </w:r>
      </w:hyperlink>
      <w:r>
        <w:t xml:space="preserve"> настоящего Положения, в соответствующий федеральный орган исполнительной власти, управление жилищных отношений администрации города Перми для последующего принятия решения, предусмотренного абзацем седьмым </w:t>
      </w:r>
      <w:hyperlink r:id="rId38">
        <w:r>
          <w:rPr>
            <w:color w:val="0000FF"/>
          </w:rPr>
          <w:t>пункта 7</w:t>
        </w:r>
      </w:hyperlink>
      <w:r>
        <w:t xml:space="preserve"> Постановления N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</w:t>
      </w:r>
      <w:proofErr w:type="gramEnd"/>
      <w:r>
        <w:t xml:space="preserve"> </w:t>
      </w:r>
      <w:proofErr w:type="gramStart"/>
      <w:r>
        <w:t>вручении</w:t>
      </w:r>
      <w:proofErr w:type="gramEnd"/>
      <w:r>
        <w:t xml:space="preserve"> или выдает под подпись;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1 экземпляр заключения Заявителю и собственнику жилого помещения в </w:t>
      </w:r>
      <w:proofErr w:type="gramStart"/>
      <w:r>
        <w:t>случае</w:t>
      </w:r>
      <w:proofErr w:type="gramEnd"/>
      <w:r>
        <w:t xml:space="preserve">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</w:t>
      </w:r>
    </w:p>
    <w:p w:rsidR="00DF008B" w:rsidRDefault="00DF008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bookmarkStart w:id="7" w:name="P148"/>
      <w:bookmarkEnd w:id="7"/>
      <w:proofErr w:type="gramStart"/>
      <w:r>
        <w:t>Управление жилищных отношений администрации города Перми 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- 10 календарных дней со дня получения заключения Комиссии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proofErr w:type="gramEnd"/>
      <w:r>
        <w:t xml:space="preserve"> </w:t>
      </w:r>
      <w:proofErr w:type="gramStart"/>
      <w:r>
        <w:t>путем издания распоряжения начальника управления жилищных отношений администрации города Перми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  <w:proofErr w:type="gramEnd"/>
    </w:p>
    <w:p w:rsidR="00DF008B" w:rsidRDefault="00DF008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6)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Управление жилищных отношений администрации города Перми принимает решение о признании частных жилых помещений, находящихся на территории города Перми, пригодными (непригодными) для проживания граждан на основании соответствующего заключения Комиссии при наличии обращения собственника помещения.</w:t>
      </w:r>
    </w:p>
    <w:p w:rsidR="00DF008B" w:rsidRDefault="00DF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08B" w:rsidRDefault="00DF00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008B" w:rsidRDefault="00DF008B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12.01.2021 N 6 внесены изменения в данный документ, в соответствии с которыми </w:t>
            </w:r>
            <w:hyperlink w:anchor="P144">
              <w:r>
                <w:rPr>
                  <w:color w:val="0000FF"/>
                </w:rPr>
                <w:t>абз. 2 п. 4.10</w:t>
              </w:r>
            </w:hyperlink>
            <w:r>
              <w:rPr>
                <w:color w:val="392C69"/>
              </w:rPr>
              <w:t xml:space="preserve"> Положения в предыдущей редакции соответствует </w:t>
            </w:r>
            <w:hyperlink w:anchor="P148">
              <w:r>
                <w:rPr>
                  <w:color w:val="0000FF"/>
                </w:rPr>
                <w:t>абз. 4 п. 4.10</w:t>
              </w:r>
            </w:hyperlink>
            <w:r>
              <w:rPr>
                <w:color w:val="392C69"/>
              </w:rPr>
              <w:t xml:space="preserve"> в действующей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</w:tr>
    </w:tbl>
    <w:p w:rsidR="00DF008B" w:rsidRDefault="00DF008B">
      <w:pPr>
        <w:pStyle w:val="ConsPlusNormal"/>
        <w:spacing w:before="260"/>
        <w:ind w:firstLine="540"/>
        <w:jc w:val="both"/>
      </w:pPr>
      <w:proofErr w:type="gramStart"/>
      <w:r>
        <w:t xml:space="preserve">Управление жилищных отношений администрации города Перми в 5-дневный срок со дня принятия решения, предусмотренного </w:t>
      </w:r>
      <w:hyperlink w:anchor="P148">
        <w:r>
          <w:rPr>
            <w:color w:val="0000FF"/>
          </w:rPr>
          <w:t>абзацем вторым</w:t>
        </w:r>
      </w:hyperlink>
      <w:r>
        <w:t xml:space="preserve"> настоящего пункта, направляет в письменной форме или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портал, по 1 экземпляру распоряжения начальника управления жилищных отношений администрации города Перми и заключения Комиссии Заявителю, а также в</w:t>
      </w:r>
      <w:proofErr w:type="gramEnd"/>
      <w:r>
        <w:t xml:space="preserve"> </w:t>
      </w:r>
      <w:proofErr w:type="gramStart"/>
      <w:r>
        <w:t>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4.11. </w:t>
      </w:r>
      <w:proofErr w:type="gramStart"/>
      <w: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43">
        <w:r>
          <w:rPr>
            <w:color w:val="0000FF"/>
          </w:rPr>
          <w:t>пунктом 36</w:t>
        </w:r>
      </w:hyperlink>
      <w:r>
        <w:t xml:space="preserve"> Постановления N 47, секретарь Комиссии направляет решение, указанное в </w:t>
      </w:r>
      <w:hyperlink w:anchor="P130">
        <w:r>
          <w:rPr>
            <w:color w:val="0000FF"/>
          </w:rPr>
          <w:t>пункте 4.8</w:t>
        </w:r>
      </w:hyperlink>
      <w:r>
        <w:t xml:space="preserve"> настоящего Положения, в соответствующий федеральный орган исполнительной</w:t>
      </w:r>
      <w:proofErr w:type="gramEnd"/>
      <w:r>
        <w:t xml:space="preserve"> власти, управление жилищных отношений администрации города Перми, собственнику жилья и Заявителю в письменной форме посредством почтового отправления с уведомлением о вручении, либо </w:t>
      </w:r>
      <w:r>
        <w:lastRenderedPageBreak/>
        <w:t>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4.12. </w:t>
      </w:r>
      <w:proofErr w:type="gramStart"/>
      <w: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обследования и принимает соответствующее решение согласно </w:t>
      </w:r>
      <w:hyperlink w:anchor="P130">
        <w:r>
          <w:rPr>
            <w:color w:val="0000FF"/>
          </w:rPr>
          <w:t>пункту 4.8</w:t>
        </w:r>
      </w:hyperlink>
      <w:r>
        <w:t xml:space="preserve"> настоящего Положения, которое доводит до заинтересованных лиц.</w:t>
      </w:r>
      <w:proofErr w:type="gramEnd"/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4.13. </w:t>
      </w:r>
      <w:proofErr w:type="gramStart"/>
      <w:r>
        <w:t xml:space="preserve">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44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 инвалидов</w:t>
      </w:r>
      <w:proofErr w:type="gramEnd"/>
      <w:r>
        <w:t xml:space="preserve"> жилых помещений и общего имущества в многоквартирном </w:t>
      </w:r>
      <w:proofErr w:type="gramStart"/>
      <w:r>
        <w:t>доме</w:t>
      </w:r>
      <w:proofErr w:type="gramEnd"/>
      <w:r>
        <w:t xml:space="preserve">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  <w:proofErr w:type="gramStart"/>
      <w:r>
        <w:t xml:space="preserve">Комиссия оформляет в 3 экземплярах </w:t>
      </w:r>
      <w:hyperlink r:id="rId45">
        <w:r>
          <w:rPr>
            <w:color w:val="0000FF"/>
          </w:rPr>
          <w:t>заключение</w:t>
        </w:r>
      </w:hyperlink>
      <w:r>
        <w:t xml:space="preserve"> о признании жилого помещения непригодным для проживания указанных граждан по форме согласно Постановлению N 47 и в 5-дневный срок направляет один экземпляр в соответствующий федеральный орган исполнительной власти, управление жилищных отношений администрации города Перми, второй экземпляр Заявителю (третий экземпляр остается в деле, сформированном Комиссией).</w:t>
      </w:r>
      <w:proofErr w:type="gramEnd"/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  <w:outlineLvl w:val="1"/>
      </w:pPr>
      <w:r>
        <w:t>V. Права и обязанности членов Комиссии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ind w:firstLine="540"/>
        <w:jc w:val="both"/>
      </w:pPr>
      <w:r>
        <w:t>5.1. Члены Комиссии вправе: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запрашивать информацию у секретаря Комиссии по вопросам, относящимся к деятельности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принимать участие в подготовке вопросов, выносимых на рассмотрение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несогласия с принятым Комиссией решением выразить свое особое мнение в письменной форме для приложения его к заключению.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5.2. Члены Комиссии обязаны: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присутствовать на заседаниях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соблюдать конфиденциальность информации, не подлежащей разглашению и ставшей им известной в процессе работы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>выполнять поручения председателя Комиссии;</w:t>
      </w:r>
    </w:p>
    <w:p w:rsidR="00DF008B" w:rsidRDefault="00DF008B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невозможности по уважительной причине присутствовать на заседании Комиссии извещать об этом в письменной форме секретаря Комиссии за 2 дня до дня заседания Комиссии.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right"/>
        <w:outlineLvl w:val="0"/>
      </w:pPr>
      <w:r>
        <w:t>УТВЕРЖДЕН</w:t>
      </w:r>
    </w:p>
    <w:p w:rsidR="00DF008B" w:rsidRDefault="00DF008B">
      <w:pPr>
        <w:pStyle w:val="ConsPlusNormal"/>
        <w:jc w:val="right"/>
      </w:pPr>
      <w:r>
        <w:t>Постановлением</w:t>
      </w:r>
    </w:p>
    <w:p w:rsidR="00DF008B" w:rsidRDefault="00DF008B">
      <w:pPr>
        <w:pStyle w:val="ConsPlusNormal"/>
        <w:jc w:val="right"/>
      </w:pPr>
      <w:r>
        <w:t>администрации города Перми</w:t>
      </w:r>
    </w:p>
    <w:p w:rsidR="00DF008B" w:rsidRDefault="00DF008B">
      <w:pPr>
        <w:pStyle w:val="ConsPlusNormal"/>
        <w:jc w:val="right"/>
      </w:pPr>
      <w:r>
        <w:t>от 03.04.2020 N 314</w:t>
      </w: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Title"/>
        <w:jc w:val="center"/>
      </w:pPr>
      <w:bookmarkStart w:id="8" w:name="P179"/>
      <w:bookmarkEnd w:id="8"/>
      <w:r>
        <w:t>СОСТАВ</w:t>
      </w:r>
    </w:p>
    <w:p w:rsidR="00DF008B" w:rsidRDefault="00DF008B">
      <w:pPr>
        <w:pStyle w:val="ConsPlusTitle"/>
        <w:jc w:val="center"/>
      </w:pPr>
      <w:r>
        <w:t>ГОРОДСКОЙ МЕЖВЕДОМСТВЕННОЙ КОМИССИИ ДЛЯ ОЦЕНКИ</w:t>
      </w:r>
    </w:p>
    <w:p w:rsidR="00DF008B" w:rsidRDefault="00DF008B">
      <w:pPr>
        <w:pStyle w:val="ConsPlusTitle"/>
        <w:jc w:val="center"/>
      </w:pPr>
      <w:r>
        <w:t xml:space="preserve">И ОБСЛЕДОВАНИЯ ПОМЕЩЕНИЯ В ЦЕЛЯХ ПРИЗНАНИЯ ЕГО </w:t>
      </w:r>
      <w:proofErr w:type="gramStart"/>
      <w:r>
        <w:t>ЖИЛЫМ</w:t>
      </w:r>
      <w:proofErr w:type="gramEnd"/>
    </w:p>
    <w:p w:rsidR="00DF008B" w:rsidRDefault="00DF008B">
      <w:pPr>
        <w:pStyle w:val="ConsPlusTitle"/>
        <w:jc w:val="center"/>
      </w:pPr>
      <w:r>
        <w:t>ПОМЕЩЕНИЕМ, ЖИЛОГО ПОМЕЩЕНИЯ ПРИГОДНЫМ (НЕПРИГОДНЫМ)</w:t>
      </w:r>
    </w:p>
    <w:p w:rsidR="00DF008B" w:rsidRDefault="00DF008B">
      <w:pPr>
        <w:pStyle w:val="ConsPlusTitle"/>
        <w:jc w:val="center"/>
      </w:pPr>
      <w:r>
        <w:t>ДЛЯ ПРОЖИВАНИЯ ГРАЖДАН, А ТАКЖЕ МНОГОКВАРТИРНОГО ДОМА</w:t>
      </w:r>
    </w:p>
    <w:p w:rsidR="00DF008B" w:rsidRDefault="00DF008B">
      <w:pPr>
        <w:pStyle w:val="ConsPlusTitle"/>
        <w:jc w:val="center"/>
      </w:pPr>
      <w:r>
        <w:t>В ЦЕЛЯХ ПРИЗНАНИЯ ЕГО АВАРИЙНЫМ И ПОДЛЕЖАЩИМ СНОСУ</w:t>
      </w:r>
    </w:p>
    <w:p w:rsidR="00DF008B" w:rsidRDefault="00DF008B">
      <w:pPr>
        <w:pStyle w:val="ConsPlusTitle"/>
        <w:jc w:val="center"/>
      </w:pPr>
      <w:r>
        <w:lastRenderedPageBreak/>
        <w:t>ИЛИ РЕКОНСТРУКЦИИ</w:t>
      </w:r>
    </w:p>
    <w:p w:rsidR="00DF008B" w:rsidRDefault="00DF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08B" w:rsidRDefault="00DF00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12.01.2021 </w:t>
            </w:r>
            <w:hyperlink r:id="rId4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008B" w:rsidRDefault="00DF00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47">
              <w:r>
                <w:rPr>
                  <w:color w:val="0000FF"/>
                </w:rPr>
                <w:t>N 1122</w:t>
              </w:r>
            </w:hyperlink>
            <w:r>
              <w:rPr>
                <w:color w:val="392C69"/>
              </w:rPr>
              <w:t xml:space="preserve">, от 03.08.2022 </w:t>
            </w:r>
            <w:hyperlink r:id="rId4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08B" w:rsidRDefault="00DF008B">
            <w:pPr>
              <w:pStyle w:val="ConsPlusNormal"/>
            </w:pPr>
          </w:p>
        </w:tc>
      </w:tr>
    </w:tbl>
    <w:p w:rsidR="00DF008B" w:rsidRDefault="00DF0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DF008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Председатель:</w:t>
            </w:r>
          </w:p>
        </w:tc>
      </w:tr>
      <w:tr w:rsidR="00DF00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Кондратов Вадим Игоревич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заместитель начальника управления жилищных отношений администрации города Перми</w:t>
            </w:r>
          </w:p>
        </w:tc>
      </w:tr>
      <w:tr w:rsidR="00DF008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Заместитель председателя:</w:t>
            </w:r>
          </w:p>
        </w:tc>
      </w:tr>
      <w:tr w:rsidR="00DF00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Дмитриенко Алексей Григорьевич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начальник сектора по работе межведомственной комиссии отдела регистрации прав и распределения специализированного фонда управления жилищных отношений администрации города Перми</w:t>
            </w:r>
          </w:p>
        </w:tc>
      </w:tr>
      <w:tr w:rsidR="00DF008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Секретарь:</w:t>
            </w:r>
          </w:p>
        </w:tc>
      </w:tr>
      <w:tr w:rsidR="00DF00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Посохина Екатерина Игоревна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консультант отдела регистрации прав и распределения специализированного фонда управления жилищных отношений администрации города Перми</w:t>
            </w:r>
          </w:p>
        </w:tc>
      </w:tr>
      <w:tr w:rsidR="00DF008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Члены комиссии:</w:t>
            </w:r>
          </w:p>
        </w:tc>
      </w:tr>
      <w:tr w:rsidR="00DF008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главный специалист отдела жилищно-коммунального хозяйства и жилищных отношений территориального органа администрации города Перми (ведущий специалист отдела жилищно-коммунального хозяйства и жилищных отношений территориального органа администрации города Перми, помощник главы администрации поселка по вопросам жилищно-коммунального хозяйства и жилищных отношений отдела благоустройства и потребительского рынка администрации поселка Новые Ляды города Перми)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 xml:space="preserve">- начальник отдела - муниципальный жилищный инспектор отдела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к сохранности жилищного фонда и предоставлению жилищных коммунальных услуг департамента жилищно-коммунального хозяйства администрации города Перми (консультант - муниципальный жилищный инспектор отдела контроля за соблюдением требований к сохранности жилищного фонда и предоставлению жилищных коммунальных услуг департамента жилищно-коммунального хозяйства администрации города Перми)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представитель управления Федеральной службы по надзору в сфере защиты прав потребителей и благополучия человека по Пермскому краю (по согласованию)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представитель Инспекции государственного жилищного надзора Пермского края (по согласованию)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представитель 1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 (по согласованию)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начальник управления территориального планирования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DF008B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F008B" w:rsidRDefault="00DF008B">
            <w:pPr>
              <w:pStyle w:val="ConsPlusNormal"/>
            </w:pPr>
            <w:r>
              <w:t>- заместитель руководителя краевого государственного автономного учреждения "Управление государственной экспертизы Пермского края" (по согласованию)</w:t>
            </w:r>
          </w:p>
        </w:tc>
      </w:tr>
    </w:tbl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jc w:val="both"/>
      </w:pPr>
    </w:p>
    <w:p w:rsidR="00DF008B" w:rsidRDefault="00DF00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CEF" w:rsidRDefault="006D7CEF">
      <w:bookmarkStart w:id="9" w:name="_GoBack"/>
      <w:bookmarkEnd w:id="9"/>
    </w:p>
    <w:sectPr w:rsidR="006D7CEF" w:rsidSect="00DE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B"/>
    <w:rsid w:val="006D7CEF"/>
    <w:rsid w:val="00D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F0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0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F0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0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FD10A1F65D51EB8030133E0E200906C008DE62C31966D5999F6257A26A0018D8E4B91AB0C2DDD573CE5859C36032305CD1982C046443D0CCE18AEEj8U6F" TargetMode="External"/><Relationship Id="rId18" Type="http://schemas.openxmlformats.org/officeDocument/2006/relationships/hyperlink" Target="consultantplus://offline/ref=6EFD10A1F65D51EB8030133E0E200906C008DE62C31D68D099946257A26A0018D8E4B91AA2C285D973C7455FC87564611Aj8U6F" TargetMode="External"/><Relationship Id="rId26" Type="http://schemas.openxmlformats.org/officeDocument/2006/relationships/hyperlink" Target="consultantplus://offline/ref=6EFD10A1F65D51EB8030133E0E200906C008DE62C31B69D2989F6257A26A0018D8E4B91AB0C2DDD573CE5B5EC96032305CD1982C046443D0CCE18AEEj8U6F" TargetMode="External"/><Relationship Id="rId39" Type="http://schemas.openxmlformats.org/officeDocument/2006/relationships/hyperlink" Target="consultantplus://offline/ref=6EFD10A1F65D51EB8030133E0E200906C008DE62C31B69D2989F6257A26A0018D8E4B91AB0C2DDD573CE5B5CC26032305CD1982C046443D0CCE18AEEj8U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FD10A1F65D51EB8030133E0E200906C008DE62C31966D2939D6257A26A0018D8E4B91AB0C2DDD573CE5B5DC36032305CD1982C046443D0CCE18AEEj8U6F" TargetMode="External"/><Relationship Id="rId34" Type="http://schemas.openxmlformats.org/officeDocument/2006/relationships/hyperlink" Target="consultantplus://offline/ref=6EFD10A1F65D51EB8030133E0E200906C008DE62C31B69D2989F6257A26A0018D8E4B91AB0C2DDD573CE5B5DC66032305CD1982C046443D0CCE18AEEj8U6F" TargetMode="External"/><Relationship Id="rId42" Type="http://schemas.openxmlformats.org/officeDocument/2006/relationships/hyperlink" Target="consultantplus://offline/ref=6EFD10A1F65D51EB8030133E0E200906C008DE62C31B69D2989F6257A26A0018D8E4B91AB0C2DDD573CE5B5CC06032305CD1982C046443D0CCE18AEEj8U6F" TargetMode="External"/><Relationship Id="rId47" Type="http://schemas.openxmlformats.org/officeDocument/2006/relationships/hyperlink" Target="consultantplus://offline/ref=6EFD10A1F65D51EB8030133E0E200906C008DE62C31961D2989E6257A26A0018D8E4B91AB0C2DDD573CE5B5FC46032305CD1982C046443D0CCE18AEEj8U6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EFD10A1F65D51EB8030133E0E200906C008DE62C31961D2989E6257A26A0018D8E4B91AB0C2DDD573CE5B5FC46032305CD1982C046443D0CCE18AEEj8U6F" TargetMode="External"/><Relationship Id="rId12" Type="http://schemas.openxmlformats.org/officeDocument/2006/relationships/hyperlink" Target="consultantplus://offline/ref=6EFD10A1F65D51EB80300D33184C540DCC02846FC7186A87C7C96400FD3A064D98A4BF4FF386D1D376C50F0E853E6B61119A9525137843DBjDU0F" TargetMode="External"/><Relationship Id="rId17" Type="http://schemas.openxmlformats.org/officeDocument/2006/relationships/hyperlink" Target="consultantplus://offline/ref=6EFD10A1F65D51EB8030133E0E200906C008DE62CB1865D498963F5DAA330C1ADFEBE61FB7D3DDD47AD05B56DF696663j1UAF" TargetMode="External"/><Relationship Id="rId25" Type="http://schemas.openxmlformats.org/officeDocument/2006/relationships/hyperlink" Target="consultantplus://offline/ref=6EFD10A1F65D51EB8030133E0E200906C008DE62C31B69D2989F6257A26A0018D8E4B91AB0C2DDD573CE5B5EC46032305CD1982C046443D0CCE18AEEj8U6F" TargetMode="External"/><Relationship Id="rId33" Type="http://schemas.openxmlformats.org/officeDocument/2006/relationships/hyperlink" Target="consultantplus://offline/ref=6EFD10A1F65D51EB80300D33184C540DCC02846FC7186A87C7C96400FD3A064D8AA4E743F38FCED47AD0595FC3j6U9F" TargetMode="External"/><Relationship Id="rId38" Type="http://schemas.openxmlformats.org/officeDocument/2006/relationships/hyperlink" Target="consultantplus://offline/ref=6EFD10A1F65D51EB80300D33184C540DCC02846FC7186A87C7C96400FD3A064D98A4BF4FF386D1D076C50F0E853E6B61119A9525137843DBjDU0F" TargetMode="External"/><Relationship Id="rId46" Type="http://schemas.openxmlformats.org/officeDocument/2006/relationships/hyperlink" Target="consultantplus://offline/ref=6EFD10A1F65D51EB8030133E0E200906C008DE62C31B69D2989F6257A26A0018D8E4B91AB0C2DDD573CE5B5CC76032305CD1982C046443D0CCE18AEEj8U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FD10A1F65D51EB8030133E0E200906C008DE62CA1765D19F963F5DAA330C1ADFEBE61FB7D3DDD47AD05B56DF696663j1UAF" TargetMode="External"/><Relationship Id="rId20" Type="http://schemas.openxmlformats.org/officeDocument/2006/relationships/hyperlink" Target="consultantplus://offline/ref=6EFD10A1F65D51EB80300D33184C540DCC02846FC7186A87C7C96400FD3A064D98A4BF4FF386D1D374C50F0E853E6B61119A9525137843DBjDU0F" TargetMode="External"/><Relationship Id="rId29" Type="http://schemas.openxmlformats.org/officeDocument/2006/relationships/hyperlink" Target="consultantplus://offline/ref=6EFD10A1F65D51EB80300D33184C540DCC02846FC7186A87C7C96400FD3A064D8AA4E743F38FCED47AD0595FC3j6U9F" TargetMode="External"/><Relationship Id="rId41" Type="http://schemas.openxmlformats.org/officeDocument/2006/relationships/hyperlink" Target="consultantplus://offline/ref=6EFD10A1F65D51EB8030133E0E200906C008DE62C31B69D2989F6257A26A0018D8E4B91AB0C2DDD573CE5B5CC46032305CD1982C046443D0CCE18AEEj8U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D10A1F65D51EB8030133E0E200906C008DE62C31B69D2989F6257A26A0018D8E4B91AB0C2DDD573CE5B5FC46032305CD1982C046443D0CCE18AEEj8U6F" TargetMode="External"/><Relationship Id="rId11" Type="http://schemas.openxmlformats.org/officeDocument/2006/relationships/hyperlink" Target="consultantplus://offline/ref=6EFD10A1F65D51EB80300D33184C540DCC038567C11D6A87C7C96400FD3A064D8AA4E743F38FCED47AD0595FC3j6U9F" TargetMode="External"/><Relationship Id="rId24" Type="http://schemas.openxmlformats.org/officeDocument/2006/relationships/hyperlink" Target="consultantplus://offline/ref=6EFD10A1F65D51EB80300D33184C540DCB00826ACA196A87C7C96400FD3A064D8AA4E743F38FCED47AD0595FC3j6U9F" TargetMode="External"/><Relationship Id="rId32" Type="http://schemas.openxmlformats.org/officeDocument/2006/relationships/hyperlink" Target="consultantplus://offline/ref=6EFD10A1F65D51EB8030133E0E200906C008DE62C31B69D2989F6257A26A0018D8E4B91AB0C2DDD573CE5B5DC76032305CD1982C046443D0CCE18AEEj8U6F" TargetMode="External"/><Relationship Id="rId37" Type="http://schemas.openxmlformats.org/officeDocument/2006/relationships/hyperlink" Target="consultantplus://offline/ref=6EFD10A1F65D51EB8030133E0E200906C008DE62C31B69D2989F6257A26A0018D8E4B91AB0C2DDD573CE5B5CC06032305CD1982C046443D0CCE18AEEj8U6F" TargetMode="External"/><Relationship Id="rId40" Type="http://schemas.openxmlformats.org/officeDocument/2006/relationships/hyperlink" Target="consultantplus://offline/ref=6EFD10A1F65D51EB8030133E0E200906C008DE62C31B69D2989F6257A26A0018D8E4B91AB0C2DDD573CE5B5CC56032305CD1982C046443D0CCE18AEEj8U6F" TargetMode="External"/><Relationship Id="rId45" Type="http://schemas.openxmlformats.org/officeDocument/2006/relationships/hyperlink" Target="consultantplus://offline/ref=6EFD10A1F65D51EB80300D33184C540DCC02846FC7186A87C7C96400FD3A064D98A4BF4FF386D2D576C50F0E853E6B61119A9525137843DBjDU0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FD10A1F65D51EB8030133E0E200906C008DE62C51F63D993963F5DAA330C1ADFEBE61FB7D3DDD47AD05B56DF696663j1UAF" TargetMode="External"/><Relationship Id="rId23" Type="http://schemas.openxmlformats.org/officeDocument/2006/relationships/hyperlink" Target="consultantplus://offline/ref=6EFD10A1F65D51EB80300D33184C540DCC02846FC7186A87C7C96400FD3A064D8AA4E743F38FCED47AD0595FC3j6U9F" TargetMode="External"/><Relationship Id="rId28" Type="http://schemas.openxmlformats.org/officeDocument/2006/relationships/hyperlink" Target="consultantplus://offline/ref=6EFD10A1F65D51EB80300D33184C540DCC02846FC7186A87C7C96400FD3A064D98A4BF4DF38D8485379B565FC87566680686952Ej0UFF" TargetMode="External"/><Relationship Id="rId36" Type="http://schemas.openxmlformats.org/officeDocument/2006/relationships/hyperlink" Target="consultantplus://offline/ref=6EFD10A1F65D51EB8030133E0E200906C008DE62C31B69D2989F6257A26A0018D8E4B91AB0C2DDD573CE5B5DC86032305CD1982C046443D0CCE18AEEj8U6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EFD10A1F65D51EB80300D33184C540DCC02896DC11E6A87C7C96400FD3A064D98A4BF4FF386D1D67BC50F0E853E6B61119A9525137843DBjDU0F" TargetMode="External"/><Relationship Id="rId19" Type="http://schemas.openxmlformats.org/officeDocument/2006/relationships/hyperlink" Target="consultantplus://offline/ref=6EFD10A1F65D51EB8030133E0E200906C008DE62C31B69D2989F6257A26A0018D8E4B91AB0C2DDD573CE5B5FC46032305CD1982C046443D0CCE18AEEj8U6F" TargetMode="External"/><Relationship Id="rId31" Type="http://schemas.openxmlformats.org/officeDocument/2006/relationships/hyperlink" Target="consultantplus://offline/ref=6EFD10A1F65D51EB8030133E0E200906C008DE62C31B69D2989F6257A26A0018D8E4B91AB0C2DDD573CE5B5DC56032305CD1982C046443D0CCE18AEEj8U6F" TargetMode="External"/><Relationship Id="rId44" Type="http://schemas.openxmlformats.org/officeDocument/2006/relationships/hyperlink" Target="consultantplus://offline/ref=6EFD10A1F65D51EB80300D33184C540DCB07856BC01E6A87C7C96400FD3A064D98A4BF4FF386D0D376C50F0E853E6B61119A9525137843DBjDU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FD10A1F65D51EB80300D33184C540DCC02896DC11E6A87C7C96400FD3A064D98A4BF4CF18D8485379B565FC87566680686952Ej0UFF" TargetMode="External"/><Relationship Id="rId14" Type="http://schemas.openxmlformats.org/officeDocument/2006/relationships/hyperlink" Target="consultantplus://offline/ref=6EFD10A1F65D51EB8030133E0E200906C008DE62C31D68D29E9B6257A26A0018D8E4B91AA2C285D973C7455FC87564611Aj8U6F" TargetMode="External"/><Relationship Id="rId22" Type="http://schemas.openxmlformats.org/officeDocument/2006/relationships/hyperlink" Target="consultantplus://offline/ref=6EFD10A1F65D51EB8030133E0E200906C008DE62C31B69D2989F6257A26A0018D8E4B91AB0C2DDD573CE5B5FC76032305CD1982C046443D0CCE18AEEj8U6F" TargetMode="External"/><Relationship Id="rId27" Type="http://schemas.openxmlformats.org/officeDocument/2006/relationships/hyperlink" Target="consultantplus://offline/ref=6EFD10A1F65D51EB8030133E0E200906C008DE62C31B69D2989F6257A26A0018D8E4B91AB0C2DDD573CE5B5DC16032305CD1982C046443D0CCE18AEEj8U6F" TargetMode="External"/><Relationship Id="rId30" Type="http://schemas.openxmlformats.org/officeDocument/2006/relationships/hyperlink" Target="consultantplus://offline/ref=6EFD10A1F65D51EB8030133E0E200906C008DE62C31B69D2989F6257A26A0018D8E4B91AB0C2DDD573CE5B5DC06032305CD1982C046443D0CCE18AEEj8U6F" TargetMode="External"/><Relationship Id="rId35" Type="http://schemas.openxmlformats.org/officeDocument/2006/relationships/hyperlink" Target="consultantplus://offline/ref=6EFD10A1F65D51EB80300D33184C540DCC02846FC7186A87C7C96400FD3A064D98A4BF4DF78D8485379B565FC87566680686952Ej0UFF" TargetMode="External"/><Relationship Id="rId43" Type="http://schemas.openxmlformats.org/officeDocument/2006/relationships/hyperlink" Target="consultantplus://offline/ref=6EFD10A1F65D51EB80300D33184C540DCC02846FC7186A87C7C96400FD3A064D98A4BF4FF386D1D774C50F0E853E6B61119A9525137843DBjDU0F" TargetMode="External"/><Relationship Id="rId48" Type="http://schemas.openxmlformats.org/officeDocument/2006/relationships/hyperlink" Target="consultantplus://offline/ref=6EFD10A1F65D51EB8030133E0E200906C008DE62C31968D79B9D6257A26A0018D8E4B91AB0C2DDD573CE5B5FC46032305CD1982C046443D0CCE18AEEj8U6F" TargetMode="External"/><Relationship Id="rId8" Type="http://schemas.openxmlformats.org/officeDocument/2006/relationships/hyperlink" Target="consultantplus://offline/ref=6EFD10A1F65D51EB8030133E0E200906C008DE62C31968D79B9D6257A26A0018D8E4B91AB0C2DDD573CE5B5FC46032305CD1982C046443D0CCE18AEEj8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Екатерина Игоревна</dc:creator>
  <cp:lastModifiedBy>Посохина Екатерина Игоревна</cp:lastModifiedBy>
  <cp:revision>1</cp:revision>
  <dcterms:created xsi:type="dcterms:W3CDTF">2022-09-09T05:20:00Z</dcterms:created>
  <dcterms:modified xsi:type="dcterms:W3CDTF">2022-09-09T05:21:00Z</dcterms:modified>
</cp:coreProperties>
</file>