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C6" w:rsidRDefault="00890DC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0DC6" w:rsidRDefault="00890DC6">
      <w:pPr>
        <w:pStyle w:val="ConsPlusNormal"/>
        <w:jc w:val="both"/>
        <w:outlineLvl w:val="0"/>
      </w:pPr>
    </w:p>
    <w:p w:rsidR="00890DC6" w:rsidRDefault="00890DC6">
      <w:pPr>
        <w:pStyle w:val="ConsPlusTitle"/>
        <w:jc w:val="center"/>
        <w:outlineLvl w:val="0"/>
      </w:pPr>
      <w:r>
        <w:t>АДМИНИСТРАЦИЯ ГОРОДА ПЕРМИ</w:t>
      </w:r>
    </w:p>
    <w:p w:rsidR="00890DC6" w:rsidRDefault="00890DC6">
      <w:pPr>
        <w:pStyle w:val="ConsPlusTitle"/>
        <w:jc w:val="both"/>
      </w:pPr>
    </w:p>
    <w:p w:rsidR="00890DC6" w:rsidRDefault="00890DC6">
      <w:pPr>
        <w:pStyle w:val="ConsPlusTitle"/>
        <w:jc w:val="center"/>
      </w:pPr>
      <w:r>
        <w:t>НАЧАЛЬНИК УПРАВЛЕНИЯ ВНЕШНЕГО БЛАГОУСТРОЙСТВА</w:t>
      </w:r>
    </w:p>
    <w:p w:rsidR="00890DC6" w:rsidRDefault="00890DC6">
      <w:pPr>
        <w:pStyle w:val="ConsPlusTitle"/>
        <w:jc w:val="both"/>
      </w:pPr>
    </w:p>
    <w:p w:rsidR="00890DC6" w:rsidRDefault="00890DC6">
      <w:pPr>
        <w:pStyle w:val="ConsPlusTitle"/>
        <w:jc w:val="center"/>
      </w:pPr>
      <w:r>
        <w:t>РАСПОРЯЖЕНИЕ</w:t>
      </w:r>
    </w:p>
    <w:p w:rsidR="00890DC6" w:rsidRDefault="00890DC6">
      <w:pPr>
        <w:pStyle w:val="ConsPlusTitle"/>
        <w:jc w:val="center"/>
      </w:pPr>
      <w:r>
        <w:t>от 29 ноября 2018 г. N СЭД-059-24-01-06-31</w:t>
      </w:r>
    </w:p>
    <w:p w:rsidR="00890DC6" w:rsidRDefault="00890DC6">
      <w:pPr>
        <w:pStyle w:val="ConsPlusTitle"/>
        <w:jc w:val="both"/>
      </w:pPr>
    </w:p>
    <w:p w:rsidR="00890DC6" w:rsidRDefault="00890DC6">
      <w:pPr>
        <w:pStyle w:val="ConsPlusTitle"/>
        <w:jc w:val="center"/>
      </w:pPr>
      <w:bookmarkStart w:id="0" w:name="_GoBack"/>
      <w:bookmarkEnd w:id="0"/>
      <w:r>
        <w:t>ОБ УТВЕРЖДЕНИИ ПЕРЕЧНЯ ДОЛЖНОСТЕЙ МУНИЦИПАЛЬНОЙ СЛУЖБЫ</w:t>
      </w:r>
    </w:p>
    <w:p w:rsidR="00890DC6" w:rsidRDefault="00890DC6">
      <w:pPr>
        <w:pStyle w:val="ConsPlusTitle"/>
        <w:jc w:val="center"/>
      </w:pPr>
      <w:r>
        <w:t>В УПРАВЛЕНИИ ВНЕШНЕГО БЛАГОУСТРОЙСТВА АДМИНИСТРАЦИИ ГОРОДА</w:t>
      </w:r>
    </w:p>
    <w:p w:rsidR="00890DC6" w:rsidRDefault="00890DC6">
      <w:pPr>
        <w:pStyle w:val="ConsPlusTitle"/>
        <w:jc w:val="center"/>
      </w:pPr>
      <w:r>
        <w:t>ПЕРМИ, ПРИ НАЗНАЧЕНИИ НА КОТОРЫЕ ГРАЖДАНЕ ОБЯЗАНЫ</w:t>
      </w:r>
    </w:p>
    <w:p w:rsidR="00890DC6" w:rsidRDefault="00890DC6">
      <w:pPr>
        <w:pStyle w:val="ConsPlusTitle"/>
        <w:jc w:val="center"/>
      </w:pPr>
      <w:r>
        <w:t>ПРЕДСТАВЛЯТЬ СВЕДЕНИЯ О СВОИХ ДОХОДАХ, ОБ ИМУЩЕСТВЕ</w:t>
      </w:r>
    </w:p>
    <w:p w:rsidR="00890DC6" w:rsidRDefault="00890DC6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890DC6" w:rsidRDefault="00890DC6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890DC6" w:rsidRDefault="00890DC6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890DC6" w:rsidRDefault="00890DC6">
      <w:pPr>
        <w:pStyle w:val="ConsPlusTitle"/>
        <w:jc w:val="center"/>
      </w:pPr>
      <w:r>
        <w:t>И ПРИ ЗАМЕЩЕНИИ КОТОРЫХ МУНИЦИПАЛЬНЫЕ СЛУЖАЩИЕ ОБЯЗАНЫ</w:t>
      </w:r>
    </w:p>
    <w:p w:rsidR="00890DC6" w:rsidRDefault="00890DC6">
      <w:pPr>
        <w:pStyle w:val="ConsPlusTitle"/>
        <w:jc w:val="center"/>
      </w:pPr>
      <w:r>
        <w:t>ПРЕДСТАВЛЯТЬ СВЕДЕНИЯ О СВОИХ ДОХОДАХ, РАСХОДАХ,</w:t>
      </w:r>
    </w:p>
    <w:p w:rsidR="00890DC6" w:rsidRDefault="00890DC6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890DC6" w:rsidRDefault="00890DC6">
      <w:pPr>
        <w:pStyle w:val="ConsPlusTitle"/>
        <w:jc w:val="center"/>
      </w:pPr>
      <w:r>
        <w:t>А ТАКЖЕ СВЕДЕНИЯ О ДОХОДАХ, РАСХОДАХ, ОБ ИМУЩЕСТВЕ</w:t>
      </w:r>
    </w:p>
    <w:p w:rsidR="00890DC6" w:rsidRDefault="00890DC6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890DC6" w:rsidRDefault="00890DC6">
      <w:pPr>
        <w:pStyle w:val="ConsPlusTitle"/>
        <w:jc w:val="center"/>
      </w:pPr>
      <w:r>
        <w:t>(СУПРУГА) И НЕСОВЕРШЕННОЛЕТНИХ ДЕТЕЙ</w:t>
      </w:r>
    </w:p>
    <w:p w:rsidR="00890DC6" w:rsidRDefault="00890DC6">
      <w:pPr>
        <w:pStyle w:val="ConsPlusNormal"/>
        <w:jc w:val="both"/>
      </w:pPr>
    </w:p>
    <w:p w:rsidR="00890DC6" w:rsidRDefault="00890DC6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5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3 декабря 2012 г. </w:t>
      </w:r>
      <w:hyperlink r:id="rId6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21 сентября 2018 г. N 624 "Об утверждении Перечня должностей муниципальной службы в администрации города Перми, в том числе 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детей":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управлении внешнего благоустройства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2. Начальнику отдела по общим вопросам и кадрам управления внешнего благоустройства администрации города Перми ознакомить муниципальных служащих управления внешнего благоустройства администрации города Перми с утвержденным перечнем под подпись до 17 декабря 2018 года.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 xml:space="preserve">3. Настоящее распоряжение вступает в силу со дня официального размещения (опубликования) на официальном сайте муниципального образования город Пермь в </w:t>
      </w:r>
      <w:r>
        <w:lastRenderedPageBreak/>
        <w:t>информационно-телекоммуникационной сети Интернет.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4. Начальнику отдела по общим вопросам и кадрам управления внешнего благоустройства администрации города Перми обеспечить направление настоящего распоряжения в информационно-аналитическое управление администрации города Перми для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5. Начальнику отдела по общим вопросам и кадрам управления внешнего благоустройства администрации города Перми обеспечить направление настоящего распоряжения в управление по общим вопросам администрации города Перми для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оставляю за собой.</w:t>
      </w:r>
    </w:p>
    <w:p w:rsidR="00890DC6" w:rsidRDefault="00890DC6">
      <w:pPr>
        <w:pStyle w:val="ConsPlusNormal"/>
        <w:jc w:val="both"/>
      </w:pPr>
    </w:p>
    <w:p w:rsidR="00890DC6" w:rsidRDefault="00890DC6">
      <w:pPr>
        <w:pStyle w:val="ConsPlusNormal"/>
        <w:jc w:val="right"/>
      </w:pPr>
      <w:r>
        <w:t>А.В.ДАШКЕВИЧ</w:t>
      </w:r>
    </w:p>
    <w:p w:rsidR="00890DC6" w:rsidRDefault="00890DC6">
      <w:pPr>
        <w:pStyle w:val="ConsPlusNormal"/>
        <w:jc w:val="both"/>
      </w:pPr>
    </w:p>
    <w:p w:rsidR="00890DC6" w:rsidRDefault="00890DC6">
      <w:pPr>
        <w:pStyle w:val="ConsPlusNormal"/>
        <w:jc w:val="both"/>
      </w:pPr>
    </w:p>
    <w:p w:rsidR="00890DC6" w:rsidRDefault="00890DC6">
      <w:pPr>
        <w:pStyle w:val="ConsPlusNormal"/>
        <w:jc w:val="both"/>
      </w:pPr>
    </w:p>
    <w:p w:rsidR="00890DC6" w:rsidRDefault="00890DC6">
      <w:pPr>
        <w:pStyle w:val="ConsPlusNormal"/>
        <w:jc w:val="both"/>
      </w:pPr>
    </w:p>
    <w:p w:rsidR="00890DC6" w:rsidRDefault="00890DC6">
      <w:pPr>
        <w:pStyle w:val="ConsPlusNormal"/>
        <w:jc w:val="both"/>
      </w:pPr>
    </w:p>
    <w:p w:rsidR="00890DC6" w:rsidRDefault="00890DC6">
      <w:pPr>
        <w:pStyle w:val="ConsPlusNormal"/>
        <w:jc w:val="right"/>
        <w:outlineLvl w:val="0"/>
      </w:pPr>
      <w:r>
        <w:t>Приложение</w:t>
      </w:r>
    </w:p>
    <w:p w:rsidR="00890DC6" w:rsidRDefault="00890DC6">
      <w:pPr>
        <w:pStyle w:val="ConsPlusNormal"/>
        <w:jc w:val="right"/>
      </w:pPr>
      <w:r>
        <w:t>к распоряжению</w:t>
      </w:r>
    </w:p>
    <w:p w:rsidR="00890DC6" w:rsidRDefault="00890DC6">
      <w:pPr>
        <w:pStyle w:val="ConsPlusNormal"/>
        <w:jc w:val="right"/>
      </w:pPr>
      <w:r>
        <w:t>заместителя главы администрации</w:t>
      </w:r>
    </w:p>
    <w:p w:rsidR="00890DC6" w:rsidRDefault="00890DC6">
      <w:pPr>
        <w:pStyle w:val="ConsPlusNormal"/>
        <w:jc w:val="right"/>
      </w:pPr>
      <w:r>
        <w:t>города Перми - начальника</w:t>
      </w:r>
    </w:p>
    <w:p w:rsidR="00890DC6" w:rsidRDefault="00890DC6">
      <w:pPr>
        <w:pStyle w:val="ConsPlusNormal"/>
        <w:jc w:val="right"/>
      </w:pPr>
      <w:r>
        <w:t>управления внешнего благоустройства</w:t>
      </w:r>
    </w:p>
    <w:p w:rsidR="00890DC6" w:rsidRDefault="00890DC6">
      <w:pPr>
        <w:pStyle w:val="ConsPlusNormal"/>
        <w:jc w:val="right"/>
      </w:pPr>
      <w:r>
        <w:t>администрации города Перми</w:t>
      </w:r>
    </w:p>
    <w:p w:rsidR="00890DC6" w:rsidRDefault="00890DC6">
      <w:pPr>
        <w:pStyle w:val="ConsPlusNormal"/>
        <w:jc w:val="right"/>
      </w:pPr>
      <w:r>
        <w:t>от 29.11.2018 N СЭД-059-24-01-06-31</w:t>
      </w:r>
    </w:p>
    <w:p w:rsidR="00890DC6" w:rsidRDefault="00890DC6">
      <w:pPr>
        <w:pStyle w:val="ConsPlusNormal"/>
        <w:jc w:val="both"/>
      </w:pPr>
    </w:p>
    <w:p w:rsidR="00890DC6" w:rsidRDefault="00890DC6">
      <w:pPr>
        <w:pStyle w:val="ConsPlusTitle"/>
        <w:jc w:val="center"/>
      </w:pPr>
      <w:bookmarkStart w:id="1" w:name="P44"/>
      <w:bookmarkEnd w:id="1"/>
      <w:r>
        <w:t>ПЕРЕЧЕНЬ</w:t>
      </w:r>
    </w:p>
    <w:p w:rsidR="00890DC6" w:rsidRDefault="00890DC6">
      <w:pPr>
        <w:pStyle w:val="ConsPlusTitle"/>
        <w:jc w:val="center"/>
      </w:pPr>
      <w:r>
        <w:t>ДОЛЖНОСТЕЙ МУНИЦИПАЛЬНОЙ СЛУЖБЫ В УПРАВЛЕНИИ ВНЕШНЕГО</w:t>
      </w:r>
    </w:p>
    <w:p w:rsidR="00890DC6" w:rsidRDefault="00890DC6">
      <w:pPr>
        <w:pStyle w:val="ConsPlusTitle"/>
        <w:jc w:val="center"/>
      </w:pPr>
      <w:r>
        <w:t>БЛАГОУСТРОЙСТВА АДМИНИСТРАЦИИ ГОРОДА ПЕРМИ, ПРИ НАЗНАЧЕНИИ</w:t>
      </w:r>
    </w:p>
    <w:p w:rsidR="00890DC6" w:rsidRDefault="00890DC6">
      <w:pPr>
        <w:pStyle w:val="ConsPlusTitle"/>
        <w:jc w:val="center"/>
      </w:pPr>
      <w:r>
        <w:t>НА КОТОРЫЕ ГРАЖДАНЕ ОБЯЗАНЫ ПРЕДСТАВЛЯТЬ СВЕДЕНИЯ О СВОИХ</w:t>
      </w:r>
    </w:p>
    <w:p w:rsidR="00890DC6" w:rsidRDefault="00890DC6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890DC6" w:rsidRDefault="00890DC6">
      <w:pPr>
        <w:pStyle w:val="ConsPlusTitle"/>
        <w:jc w:val="center"/>
      </w:pPr>
      <w:r>
        <w:t>ХАРАКТЕРА, А ТАКЖЕ СВЕДЕНИЯ О ДОХОДАХ, ОБ ИМУЩЕСТВЕ</w:t>
      </w:r>
    </w:p>
    <w:p w:rsidR="00890DC6" w:rsidRDefault="00890DC6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890DC6" w:rsidRDefault="00890DC6">
      <w:pPr>
        <w:pStyle w:val="ConsPlusTitle"/>
        <w:jc w:val="center"/>
      </w:pPr>
      <w:r>
        <w:t>(СУПРУГА) И НЕСОВЕРШЕННОЛЕТНИХ ДЕТЕЙ И ПРИ ЗАМЕЩЕНИИ КОТОРЫХ</w:t>
      </w:r>
    </w:p>
    <w:p w:rsidR="00890DC6" w:rsidRDefault="00890DC6">
      <w:pPr>
        <w:pStyle w:val="ConsPlusTitle"/>
        <w:jc w:val="center"/>
      </w:pPr>
      <w:r>
        <w:t>МУНИЦИПАЛЬНЫЕ СЛУЖАЩИЕ ОБЯЗАНЫ ПРЕДСТАВЛЯТЬ СВЕДЕНИЯ О СВОИХ</w:t>
      </w:r>
    </w:p>
    <w:p w:rsidR="00890DC6" w:rsidRDefault="00890DC6">
      <w:pPr>
        <w:pStyle w:val="ConsPlusTitle"/>
        <w:jc w:val="center"/>
      </w:pPr>
      <w:r>
        <w:t>ДОХОДАХ, РАСХОДАХ, ОБ ИМУЩЕСТВЕ И ОБЯЗАТЕЛЬСТВАХ</w:t>
      </w:r>
    </w:p>
    <w:p w:rsidR="00890DC6" w:rsidRDefault="00890DC6">
      <w:pPr>
        <w:pStyle w:val="ConsPlusTitle"/>
        <w:jc w:val="center"/>
      </w:pPr>
      <w:r>
        <w:t>ИМУЩЕСТВЕННОГО ХАРАКТЕРА, А ТАКЖЕ СВЕДЕНИЯ О ДОХОДАХ,</w:t>
      </w:r>
    </w:p>
    <w:p w:rsidR="00890DC6" w:rsidRDefault="00890DC6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890DC6" w:rsidRDefault="00890DC6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890DC6" w:rsidRDefault="00890DC6">
      <w:pPr>
        <w:pStyle w:val="ConsPlusNormal"/>
        <w:jc w:val="both"/>
      </w:pPr>
    </w:p>
    <w:p w:rsidR="00890DC6" w:rsidRDefault="00890DC6">
      <w:pPr>
        <w:pStyle w:val="ConsPlusNormal"/>
        <w:ind w:firstLine="540"/>
        <w:jc w:val="both"/>
      </w:pPr>
      <w:r>
        <w:t>1. Первый заместитель начальника управления.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2. Заместитель начальника управления по инженерно-техническим вопросам.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3. Заместитель начальника управления - начальник отдела по контролю за состоянием территории города в сфере благоустройства.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4. Заместитель начальника управления.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5. Начальник сектора бухгалтерского учета и отчетности.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lastRenderedPageBreak/>
        <w:t>6. Начальник отдела планирования и экономического анализа.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7. Начальник отдела по общим вопросам и кадрам.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8. Начальник отдела аналитики работ по муниципальному заказу.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9. Начальник отдела технической политики.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10. Начальник отдела садово-паркового хозяйства и объектов ритуального назначения.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11. Начальник отдела по муниципальному дорожному контролю.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12. Начальник юридического отдела.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13. Заместитель начальника отдела по муниципальному дорожному контролю.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14. Заместитель начальника отдела по контролю за состоянием территории города в сфере благоустройства.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15. Консультант отдела технической политики.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16. Консультант отдела по муниципальному дорожному контролю.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17. Консультант отдела садово-паркового хозяйства и объектов ритуального назначения.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18. Консультант отдела аналитики работ по муниципальному заказу.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19. Консультант отдела по контролю за состоянием территории города в сфере благоустройства.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20. Главный специалист отдела планирования и экономического анализа.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21. Главный специалист отдела аналитики работ по муниципальному заказу.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22. Главный специалист отдела технической политики.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23. Главный специалист отдела по муниципальному дорожному контролю.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24. Главный специалист отдела садово-паркового хозяйства и объектов ритуального назначения.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25. Главный специалист сектора бухгалтерского учета и отчетности.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26. Главный специалист юридического отдела.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27. Главный специалист отдела по контролю за состоянием территории города в сфере благоустройства.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28. Ведущий специалист отдела садово-паркового хозяйства и ритуального назначения.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29. Ведущий специалист отдела аналитики работ по муниципальному заказу.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30. Ведущий специалист отдела технической политики.</w:t>
      </w:r>
    </w:p>
    <w:p w:rsidR="00890DC6" w:rsidRDefault="00890DC6">
      <w:pPr>
        <w:pStyle w:val="ConsPlusNormal"/>
        <w:spacing w:before="220"/>
        <w:ind w:firstLine="540"/>
        <w:jc w:val="both"/>
      </w:pPr>
      <w:r>
        <w:t>31. Специалист 1 категории отдела по контролю за состоянием территории города в сфере благоустройства.</w:t>
      </w:r>
    </w:p>
    <w:p w:rsidR="00890DC6" w:rsidRDefault="00890DC6">
      <w:pPr>
        <w:pStyle w:val="ConsPlusNormal"/>
        <w:jc w:val="both"/>
      </w:pPr>
    </w:p>
    <w:p w:rsidR="00890DC6" w:rsidRDefault="00890DC6">
      <w:pPr>
        <w:pStyle w:val="ConsPlusNormal"/>
        <w:jc w:val="both"/>
      </w:pPr>
    </w:p>
    <w:p w:rsidR="00890DC6" w:rsidRDefault="00890D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5CA8" w:rsidRDefault="00C95CA8"/>
    <w:sectPr w:rsidR="00C95CA8" w:rsidSect="0076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C6"/>
    <w:rsid w:val="00890DC6"/>
    <w:rsid w:val="00BC6629"/>
    <w:rsid w:val="00C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7EC33-D200-4A68-A532-01DA3692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D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C816192B36A38541A00AD647003150E655CDCA041FAAB3A2921F7AB48FA291C945C2D785BDF8313C9C3967FE37EC23FC6353DE4250227E804EFD9K8M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6C816192B36A38541A00AD647003150E655CDCA041FFA2382F21F7AB48FA291C945C2D785BDF8313C9C3957EE37EC23FC6353DE4250227E804EFD9K8M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C816192B36A38541A1EA0721C5E1E04670BD4A544F0FD607F27A0F418FC7C4ED402743B1ACC8215D7C1977DKEM1N" TargetMode="External"/><Relationship Id="rId5" Type="http://schemas.openxmlformats.org/officeDocument/2006/relationships/hyperlink" Target="consultantplus://offline/ref=2D6C816192B36A38541A1EA0721C5E1E056F02D0A246F0FD607F27A0F418FC7C5CD45A783B1FD38111C297C638BD27937E8D383BFF390220KFMF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Иванова Наталья Павловна</cp:lastModifiedBy>
  <cp:revision>2</cp:revision>
  <dcterms:created xsi:type="dcterms:W3CDTF">2020-12-23T10:28:00Z</dcterms:created>
  <dcterms:modified xsi:type="dcterms:W3CDTF">2020-12-23T10:28:00Z</dcterms:modified>
</cp:coreProperties>
</file>