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center"/>
      </w:pPr>
      <w:r/>
      <w:bookmarkStart w:id="0" w:name="undefined"/>
      <w:r/>
      <w:bookmarkEnd w:id="0"/>
      <w:r>
        <w:rPr>
          <w:sz w:val="24"/>
        </w:rPr>
        <w:t xml:space="preserve">ОТЧЕТ</w:t>
      </w:r>
      <w:r/>
    </w:p>
    <w:p>
      <w:pPr>
        <w:pStyle w:val="836"/>
        <w:jc w:val="center"/>
      </w:pPr>
      <w:r>
        <w:rPr>
          <w:sz w:val="24"/>
        </w:rPr>
        <w:t xml:space="preserve">об итогах реализации инициативного проекта</w:t>
      </w:r>
      <w:r/>
    </w:p>
    <w:p>
      <w:pPr>
        <w:pStyle w:val="836"/>
        <w:ind w:firstLine="720"/>
        <w:jc w:val="center"/>
        <w:rPr>
          <w:sz w:val="28"/>
          <w:szCs w:val="28"/>
        </w:rPr>
      </w:pPr>
      <w:r>
        <w:rPr>
          <w:sz w:val="24"/>
          <w:szCs w:val="24"/>
        </w:rPr>
      </w:r>
      <w:r>
        <w:rPr>
          <w:b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Оснащение актового зала общественного центра Свердловского района города Перми, расположенного по адресу: ул. Холмогорская, д.6 для развития кинокулуба и проведения паблик-ток»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center"/>
      </w:pPr>
      <w:r>
        <w:rPr>
          <w:sz w:val="24"/>
        </w:rPr>
        <w:t xml:space="preserve">(наименование инициативного проекта)</w:t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ind w:firstLine="540"/>
        <w:jc w:val="both"/>
      </w:pPr>
      <w:r>
        <w:rPr>
          <w:sz w:val="24"/>
        </w:rPr>
        <w:t xml:space="preserve">Сведения о поступлении денежных средств в разрезе источников финансирования:</w:t>
      </w:r>
      <w:r/>
    </w:p>
    <w:p>
      <w:pPr>
        <w:pStyle w:val="83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40"/>
        <w:gridCol w:w="1311"/>
        <w:gridCol w:w="762"/>
        <w:gridCol w:w="1258"/>
        <w:gridCol w:w="1240"/>
        <w:gridCol w:w="1417"/>
        <w:gridCol w:w="948"/>
        <w:gridCol w:w="1701"/>
        <w:gridCol w:w="1843"/>
        <w:gridCol w:w="1276"/>
        <w:gridCol w:w="1497"/>
      </w:tblGrid>
      <w:tr>
        <w:tblPrEx/>
        <w:trPr/>
        <w:tc>
          <w:tcPr>
            <w:gridSpan w:val="4"/>
            <w:tcW w:w="457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Предусмотрено средств на реализацию инициативного проекта, руб.</w:t>
            </w:r>
            <w:r/>
          </w:p>
        </w:tc>
        <w:tc>
          <w:tcPr>
            <w:gridSpan w:val="3"/>
            <w:tcW w:w="3605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Фактическое поступление средств на реализацию инициативного проекта, руб.</w:t>
            </w:r>
            <w:r/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Использовано средств на реализацию инициативного проекта, руб.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Остаток неиспользованных средств, руб.</w:t>
            </w:r>
            <w:r/>
          </w:p>
        </w:tc>
      </w:tr>
      <w:tr>
        <w:tblPrEx/>
        <w:trPr/>
        <w:tc>
          <w:tcPr>
            <w:tcW w:w="124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ДС1</w:t>
            </w:r>
            <w:r/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ДС2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ДС3</w:t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ДС1</w:t>
            </w:r>
            <w:r/>
          </w:p>
        </w:tc>
        <w:tc>
          <w:tcPr>
            <w:tcW w:w="94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ДС2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24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 = 2 + 3 + 4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5 = 6 + 7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948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8 = 9 + 10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11 = 5 - 8</w:t>
            </w:r>
            <w:r/>
          </w:p>
        </w:tc>
      </w:tr>
      <w:tr>
        <w:tblPrEx/>
        <w:trPr/>
        <w:tc>
          <w:tcPr>
            <w:tcW w:w="1240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888 751,71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754 234,13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134 517,58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754 234,13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754 234,13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948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747 125,48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747 125,48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7 108,65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</w:tbl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ind w:firstLine="540"/>
        <w:jc w:val="both"/>
      </w:pPr>
      <w:r>
        <w:rPr>
          <w:sz w:val="24"/>
        </w:rPr>
        <w:t xml:space="preserve">ДС1 - средства бюджета города Перми;</w:t>
      </w:r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ДС2 - финансовое участие заинтересованных лиц в реализации инициативного проекта в денежном эквиваленте;</w:t>
      </w:r>
      <w:r/>
    </w:p>
    <w:p>
      <w:pPr>
        <w:pStyle w:val="836"/>
        <w:ind w:firstLine="540"/>
        <w:jc w:val="both"/>
        <w:spacing w:before="240"/>
      </w:pPr>
      <w:r>
        <w:rPr>
          <w:sz w:val="24"/>
        </w:rPr>
        <w:t xml:space="preserve">ДС3 - имущественное и (или) трудовое участие заинтересованных лиц в реализации инициативного проекта в денежном эквиваленте.</w:t>
      </w:r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ind w:firstLine="540"/>
        <w:jc w:val="center"/>
      </w:pPr>
      <w:r>
        <w:rPr>
          <w:sz w:val="24"/>
        </w:rPr>
        <w:t xml:space="preserve">Информация о реализации инициативного проекта:</w:t>
      </w:r>
      <w:r/>
    </w:p>
    <w:p>
      <w:pPr>
        <w:pStyle w:val="836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7"/>
        <w:gridCol w:w="7540"/>
        <w:gridCol w:w="1701"/>
        <w:gridCol w:w="1701"/>
        <w:gridCol w:w="1276"/>
      </w:tblGrid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754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Наименование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Ед. изм.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План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Факт</w:t>
            </w:r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540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540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  <w:t xml:space="preserve">Заключение муниципального(-ых) контракта(-ов) (договора(-ов),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мес.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tcW w:w="397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540" w:type="dxa"/>
            <w:textDirection w:val="lrTb"/>
            <w:noWrap w:val="false"/>
          </w:tcPr>
          <w:p>
            <w:pPr>
              <w:pStyle w:val="836"/>
            </w:pPr>
            <w:r>
              <w:rPr>
                <w:sz w:val="24"/>
              </w:rPr>
              <w:t xml:space="preserve">Реализация инициативного проекта в течение календарного года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sz w:val="24"/>
              </w:rPr>
              <w:t xml:space="preserve">день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286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153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36"/>
        <w:jc w:val="both"/>
      </w:pPr>
      <w:r/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  <w:t xml:space="preserve">Глава города Перми                                                                                                                                                                   Э.О.Соснин</w:t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  <w:t xml:space="preserve">Дата</w:t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  <w:t xml:space="preserve">М.П.</w:t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</w:r>
      <w:r/>
    </w:p>
    <w:p>
      <w:pPr>
        <w:pStyle w:val="836"/>
        <w:jc w:val="both"/>
      </w:pPr>
      <w:r>
        <w:rPr>
          <w:sz w:val="24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2025-08-12T12:36:16Z</dcterms:modified>
</cp:coreProperties>
</file>