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0E0" w:rsidRDefault="006740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6740E0" w:rsidRDefault="006740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6740E0" w:rsidRDefault="000D2A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ИНИЦИАТИВНЫЙ ПРОЕКТ </w:t>
      </w:r>
    </w:p>
    <w:p w:rsidR="006740E0" w:rsidRDefault="006740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0E0" w:rsidRDefault="000D2A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Наименование инициативного проекта:</w:t>
      </w:r>
    </w:p>
    <w:p w:rsidR="006740E0" w:rsidRDefault="00CF7BA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CF7BA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Благоустройство территории святого источника у православного храма Святого Князя Владимира в микрорайоне Водники</w:t>
      </w:r>
    </w:p>
    <w:p w:rsidR="00CF7BAA" w:rsidRDefault="00CF7BA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6740E0" w:rsidRDefault="000D2A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Сведения о видах источников софинансирования инициативного проекта:</w:t>
      </w:r>
    </w:p>
    <w:p w:rsidR="006740E0" w:rsidRDefault="006740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400"/>
        <w:gridCol w:w="2551"/>
        <w:gridCol w:w="2693"/>
      </w:tblGrid>
      <w:tr w:rsidR="006740E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E0" w:rsidRDefault="000D2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E0" w:rsidRDefault="000D2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источника финансирования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E0" w:rsidRDefault="000D2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Софинансирование инициативного проекта, руб. (буквенное обозначение переменной в формуле)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E0" w:rsidRDefault="000D2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Формула расчета, %</w:t>
            </w:r>
          </w:p>
        </w:tc>
      </w:tr>
      <w:tr w:rsidR="006740E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E0" w:rsidRDefault="000D2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E0" w:rsidRDefault="000D2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E0" w:rsidRDefault="000D2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E0" w:rsidRDefault="000D2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6740E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E0" w:rsidRDefault="000D2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E0" w:rsidRDefault="000D2A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Софинансирование инициативного проекта не менее 5% от стоимости инициативного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E0" w:rsidRDefault="000D2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500 000,00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E0" w:rsidRDefault="000D2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-12"/>
                <w:sz w:val="28"/>
                <w:szCs w:val="28"/>
                <w:lang w:eastAsia="ru-RU"/>
              </w:rPr>
              <w:t>14,3</w:t>
            </w:r>
          </w:p>
        </w:tc>
      </w:tr>
      <w:tr w:rsidR="006740E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E0" w:rsidRDefault="000D2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E0" w:rsidRDefault="000D2A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населения в денежной форме, в том числе объем имущественного и трудового участия населения в денежном эквиваленте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E0" w:rsidRDefault="000D2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215,39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E0" w:rsidRDefault="000D2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6740E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E0" w:rsidRDefault="000D2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E0" w:rsidRDefault="000D2A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территориального общественного самоуправления (далее – 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ОС), юридических лиц, индивидуальных предпринимателей в денежной форме, за исключением денежных средств от предприятий и организаций муниципальной формы собственности, либо объем имущественного и (или) трудового участия указанных лиц в денежном эквиваленте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E0" w:rsidRDefault="000D2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499 784,61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E0" w:rsidRDefault="000D2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740E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E0" w:rsidRDefault="000D2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E0" w:rsidRDefault="000D2A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Софинансирование инициативного проекта не более 95% от стоимости инициативного проекта из бюджета города Перми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E0" w:rsidRDefault="000D2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3 000 000,00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E0" w:rsidRDefault="000D2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-12"/>
                <w:sz w:val="28"/>
                <w:szCs w:val="28"/>
                <w:lang w:eastAsia="ru-RU"/>
              </w:rPr>
              <w:t>85,7</w:t>
            </w:r>
          </w:p>
        </w:tc>
      </w:tr>
      <w:tr w:rsidR="006740E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E0" w:rsidRDefault="000D2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E0" w:rsidRDefault="000D2A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(общая стоимость инициативного проекта)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E0" w:rsidRDefault="000D2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-9"/>
                <w:sz w:val="28"/>
                <w:szCs w:val="28"/>
                <w:lang w:eastAsia="ru-RU"/>
              </w:rPr>
              <w:t>3 500 000,00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E0" w:rsidRDefault="000D2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6740E0" w:rsidRDefault="006740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68"/>
      </w:tblGrid>
      <w:tr w:rsidR="006740E0">
        <w:tc>
          <w:tcPr>
            <w:tcW w:w="10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 Сведения об инициаторе проекта: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Местная общественная организация «Территориальное общественное самоуправление «Водники» микрорайона Водники Кировского района города Перми (далее – ТОС «Водники»)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4. Территория города Перми или его часть, в границах которой будет реализация проекта: 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Пермь, Кировский район, микрорайон Водники, участок расположен между храмом святого равноапостольного Великого Князя Владимира, ул. Кировоградская, 194 и святым источником.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Участок с кадастровым номером 59:01:1718023:3.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 Сроки реализации инициативного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проекта: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1 апреля по 15 декабря 2025 г.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6.  Наименование вопроса местного значения в соответствии с Федеральным законом от 6 октября 2003 года № 131-ФЗ «Об общих принципах организации местного самоуправления в Российской Федерации» или иного вопроса, пр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аво решения которого предоставлено органам местного самоуправления в соответствии с действующим законодательством, в рамках которого реализуется проект: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реализуется в соответствии с Федеральным законом от 06.10.2003 № 131-ФЗ «Об общих принципах орга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низации местного самоуправления в Российской Федерации»: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Статья 16 «Вопросы местного значения городского округа»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Пункт 20 «Создание условий для массового отдыха жителей муниципального, городского округа и организация обустройства мест массового отдыха насе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ления»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7. Описание инициативного проекта:</w:t>
            </w:r>
          </w:p>
          <w:p w:rsidR="006740E0" w:rsidRDefault="000D2A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Проблема: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Микрорайон Водники расположен вдоль береговой линии реки Камы. Места в микрорайоне очень живописные. В 2024 году по инициативе ТОС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«Водники» был реализован инициативный проект в сквере по улице Танцорова. Здесь провели благоустройство и установили памятный Киот с изображением лика святого Князя Владимира.  И это не случайно. Рядом расположен один из самых старых и красивых храмов наш</w:t>
            </w:r>
            <w:r>
              <w:rPr>
                <w:rFonts w:ascii="Times New Roman" w:hAnsi="Times New Roman"/>
                <w:sz w:val="28"/>
                <w:szCs w:val="28"/>
              </w:rPr>
              <w:t>его города – Храм святого равноапостольного князя Владимира – один из любимых храмов жителей Кировского района. Место получилось очень светлое и сильное. Ну а между сквером и Храмом находится святой источник – тоже особенное место для Закамска. Сюда за вод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приезжают очень много людей, ведь считается, что вода здесь целебная. Проплывающие мимо Водников по Каме  теплоходы встречают золотые купола Храма и маковка Киота, а вот территория источника огорчает. К сожалению, место выглядит неухоженным, подход для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пешеходов неудобный и ограниченный, так как очень много машин приезжает прямо вплотную к источнику. Во-первых, это не безопасно, а во – вторых, чтобы это место дольше сохранило свое предназначение и природную красоту, его нужно облагородить и обустроить.  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рамках проекта предполагается установить лестницу на спуске к роднику из сквера по ул. Танцорова. Обустроить смотровую площадку для отдыха у источника с установкой лавочек, ограждения и освещения. Силами волонтеров – активистов выполнить благоустройство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территории. 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 проекта: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Благоустроить территорию около святого источника у церкви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Святого Князя Владимира в микрорайоне Водники. 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Задачи проекта: </w:t>
            </w:r>
          </w:p>
          <w:p w:rsidR="006740E0" w:rsidRDefault="000D2AF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выполнить проектировочные и геодезические работы</w:t>
            </w:r>
          </w:p>
          <w:p w:rsidR="006740E0" w:rsidRDefault="000D2AF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изготовить и установить лестницу на спуске к роднику</w:t>
            </w:r>
          </w:p>
          <w:p w:rsidR="006740E0" w:rsidRDefault="000D2AF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обу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строить смотровую площадку для отдыха у источника</w:t>
            </w:r>
          </w:p>
          <w:p w:rsidR="006740E0" w:rsidRDefault="000D2AF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обустроить подходы (выполнить асфальтирование) к святому источнику и смотровой площадке </w:t>
            </w:r>
          </w:p>
          <w:p w:rsidR="006740E0" w:rsidRDefault="000D2AF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установить ограждение  </w:t>
            </w:r>
          </w:p>
          <w:p w:rsidR="006740E0" w:rsidRDefault="000D2AF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установить МАФы – 2 лавочки, фонари</w:t>
            </w:r>
          </w:p>
          <w:p w:rsidR="006740E0" w:rsidRDefault="000D2AF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выполнить озеленение территории.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ab/>
              <w:t>осветить ход исполнен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ия и результат проекта в информационном пространстве.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Результаты от реализации проекта: </w:t>
            </w:r>
          </w:p>
          <w:p w:rsidR="006740E0" w:rsidRDefault="000D2AF2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рамках проекта будут выполнены следующие работы:</w:t>
            </w:r>
          </w:p>
          <w:p w:rsidR="006740E0" w:rsidRDefault="000D2AF2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изготовлена и установлена лестница на спуске к роднику из сквера по ул. Танцорова; </w:t>
            </w:r>
          </w:p>
          <w:p w:rsidR="006740E0" w:rsidRDefault="000D2AF2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2.  обустроена смотровая площадка для отдыха у источника;</w:t>
            </w:r>
          </w:p>
          <w:p w:rsidR="006740E0" w:rsidRDefault="000D2AF2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 установлены МАФЫ: 2 лавочки, ограждение и освещение; </w:t>
            </w:r>
          </w:p>
          <w:p w:rsidR="006740E0" w:rsidRDefault="000D2AF2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силами волонтеров – активистов выполнено озеленение территории;</w:t>
            </w:r>
          </w:p>
          <w:p w:rsidR="006740E0" w:rsidRDefault="000D2AF2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информация о проекте, в том числе о ходе его реализации освещена в СМ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(публикации в печатных изданиях, в сети интернет, социальных сетях (всего не менее 2 постов). </w:t>
            </w:r>
          </w:p>
          <w:p w:rsidR="006740E0" w:rsidRDefault="000D2AF2">
            <w:pPr>
              <w:spacing w:after="0" w:line="240" w:lineRule="auto"/>
              <w:ind w:left="93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8. Сведения о смете проекта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унифицированный локально – сметный расчет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 Сведения для оценки проекта на участие в конкурсном отборе: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9.1.  Наличие видеозаписи с собрания или конференции граждан, в том числе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собрания или конференции граждан по вопросам осуществления ТОС, на котором(ой) решался вопрос о поддержке инициативного проекта: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–наличие видеозаписи (прикладывается к проекту 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электронном носителе)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9.2. Перечень информационных каналов по продвижению проекта среди граждан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использованием одной или нескольких площадок: 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9.2.1 информационный стенды (листовки, объявления, брошюры, буклеты): 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ru-RU"/>
              </w:rPr>
              <w:t>- информационный стенд в помещении ТОС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ru-RU"/>
              </w:rPr>
              <w:t xml:space="preserve"> «Водники» (ул. К. Пирожкова, 40):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ru-RU"/>
              </w:rPr>
              <w:t>-  размещена информация об инициативном проекте с наглядным эскизом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ru-RU"/>
              </w:rPr>
              <w:t>9.2.2 публикация статей: газета «Весь Закамск» № 42 (1306) от 25 октября 2024 г.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ru-RU"/>
              </w:rPr>
              <w:t>9.2.3 социальные сети: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ru-RU"/>
              </w:rPr>
              <w:t xml:space="preserve">1) публикации на официальном сайте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ru-RU"/>
              </w:rPr>
              <w:t xml:space="preserve">Кировского района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ru-RU"/>
              </w:rPr>
              <w:br/>
              <w:t>г. Перми: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ru-RU"/>
              </w:rPr>
              <w:t xml:space="preserve">21.10.2024 «Город меняют люди» </w:t>
            </w:r>
            <w:hyperlink r:id="rId7" w:tooltip="https://raion.gorodperm.ru/kirovskij/novosti/2024/10/21/124679/" w:history="1">
              <w:r>
                <w:rPr>
                  <w:rStyle w:val="af1"/>
                  <w:rFonts w:ascii="Times New Roman" w:eastAsia="Times New Roman" w:hAnsi="Times New Roman"/>
                  <w:sz w:val="28"/>
                  <w:szCs w:val="28"/>
                  <w:highlight w:val="white"/>
                  <w:lang w:eastAsia="ru-RU"/>
                </w:rPr>
                <w:t>https://raion.gorodperm.ru/kirovskij/novosti/20</w:t>
              </w:r>
              <w:r>
                <w:rPr>
                  <w:rStyle w:val="af1"/>
                  <w:rFonts w:ascii="Times New Roman" w:eastAsia="Times New Roman" w:hAnsi="Times New Roman"/>
                  <w:sz w:val="28"/>
                  <w:szCs w:val="28"/>
                  <w:highlight w:val="white"/>
                  <w:lang w:eastAsia="ru-RU"/>
                </w:rPr>
                <w:t>24/10/21/124679/</w:t>
              </w:r>
            </w:hyperlink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ru-RU"/>
              </w:rPr>
              <w:t xml:space="preserve">; 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highlight w:val="white"/>
                <w:lang w:eastAsia="ru-RU"/>
              </w:rPr>
              <w:t>2) публикации в социальной сети ВКонтакте на странице в группе «Общественность Кировского района»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ru-RU"/>
              </w:rPr>
              <w:t xml:space="preserve">23.10.2024 «Город меняют люди» 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hyperlink r:id="rId8" w:tooltip="https://vk.com/club203668712?w=wall-203668712_3794%2Fall" w:history="1">
              <w:r>
                <w:rPr>
                  <w:rStyle w:val="af1"/>
                  <w:rFonts w:ascii="Times New Roman" w:eastAsia="Times New Roman" w:hAnsi="Times New Roman"/>
                  <w:sz w:val="28"/>
                  <w:szCs w:val="28"/>
                  <w:highlight w:val="white"/>
                  <w:lang w:eastAsia="ru-RU"/>
                </w:rPr>
                <w:t>https://vk.com/club203668712?w=wall-203668712_3794%2Fall</w:t>
              </w:r>
            </w:hyperlink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ru-RU"/>
              </w:rPr>
              <w:t>;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highlight w:val="white"/>
                <w:lang w:eastAsia="ru-RU"/>
              </w:rPr>
              <w:t>) публикация в социальной сети ВКонтакте на странице «Администра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highlight w:val="white"/>
                <w:lang w:eastAsia="ru-RU"/>
              </w:rPr>
              <w:t>ция Кировского района города Перми»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ru-RU"/>
              </w:rPr>
              <w:t xml:space="preserve">21.10.2024 «Город меняют люди» 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hyperlink r:id="rId9" w:tooltip="https://vk.com/akirgorodperm?w=wall-162259468_8879" w:history="1">
              <w:r>
                <w:rPr>
                  <w:rStyle w:val="af1"/>
                  <w:rFonts w:ascii="Times New Roman" w:eastAsia="Times New Roman" w:hAnsi="Times New Roman"/>
                  <w:sz w:val="28"/>
                  <w:szCs w:val="28"/>
                  <w:highlight w:val="white"/>
                  <w:lang w:eastAsia="ru-RU"/>
                </w:rPr>
                <w:t>https://vk.com/akirgorodperm?w=wall-162259468_8879</w:t>
              </w:r>
            </w:hyperlink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ru-RU"/>
              </w:rPr>
              <w:t>;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highlight w:val="white"/>
                <w:lang w:eastAsia="ru-RU"/>
              </w:rPr>
              <w:lastRenderedPageBreak/>
              <w:t>4) публикации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highlight w:val="white"/>
                <w:lang w:eastAsia="ru-RU"/>
              </w:rPr>
              <w:t xml:space="preserve"> в социальной сети ВКонтакте на странице ТОС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«Водники» г.Пермь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ru-RU"/>
              </w:rPr>
              <w:t>.10.2024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white"/>
              </w:rPr>
              <w:t>Сегодня в ТОС «Водники» по адресу ул. К. Пирожкова, 40 в 14 часов состоялась внеочередная конференция для жителей микрорайона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ru-RU"/>
              </w:rPr>
              <w:t>»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hyperlink r:id="rId10" w:tooltip="https://vk.com/nov_yanvarsky?w=wall-217232295_327" w:history="1">
              <w:r>
                <w:rPr>
                  <w:rStyle w:val="af1"/>
                  <w:rFonts w:ascii="Times New Roman" w:eastAsia="Times New Roman" w:hAnsi="Times New Roman"/>
                  <w:sz w:val="28"/>
                  <w:szCs w:val="28"/>
                  <w:highlight w:val="white"/>
                  <w:lang w:eastAsia="ru-RU"/>
                </w:rPr>
                <w:t>https://vk.com/tosvodniki?w=wall-185962224_1664</w:t>
              </w:r>
            </w:hyperlink>
            <w:r>
              <w:rPr>
                <w:rFonts w:ascii="Times New Roman" w:eastAsia="Times New Roman" w:hAnsi="Times New Roman"/>
                <w:sz w:val="28"/>
                <w:szCs w:val="28"/>
                <w:highlight w:val="white"/>
                <w:lang w:eastAsia="ru-RU"/>
              </w:rPr>
              <w:t>;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9.3. Визуальное представление проекта: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наличие дизайн-проекта, чертежа, эскиза, схемы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инициативного проекта (прикладывается к инициативному проекту на бумажном и электронном носителях). </w:t>
            </w:r>
          </w:p>
          <w:p w:rsidR="006740E0" w:rsidRDefault="006740E0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Сведения об инициаторе проекта: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Местная общественная организация «Территориальное общественное самоуправление «Водники» микрорайона Водники Кировского ра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йона города Перми 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Председатель, представитель инициативного проекта – 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Быкова Галина Александровна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+7 919 706 13 93.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1" w:history="1">
              <w:r>
                <w:rPr>
                  <w:rStyle w:val="af1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ap.kiryanowa@yandex.ru</w:t>
              </w:r>
            </w:hyperlink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                          __________________</w:t>
            </w: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(подпись)                                                        (ФИО)</w:t>
            </w:r>
          </w:p>
          <w:p w:rsidR="006740E0" w:rsidRDefault="006740E0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40E0" w:rsidRDefault="000D2AF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Дата: ________________</w:t>
            </w:r>
          </w:p>
          <w:p w:rsidR="006740E0" w:rsidRDefault="000D2AF2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740E0" w:rsidRDefault="00674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40E0" w:rsidRDefault="00674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40E0" w:rsidRDefault="00674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40E0" w:rsidRDefault="00674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2AF2" w:rsidRDefault="000D2AF2"/>
    <w:sectPr w:rsidR="000D2AF2">
      <w:pgSz w:w="11905" w:h="16838"/>
      <w:pgMar w:top="709" w:right="565" w:bottom="426" w:left="1133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AF2" w:rsidRDefault="000D2AF2">
      <w:pPr>
        <w:spacing w:after="0" w:line="240" w:lineRule="auto"/>
      </w:pPr>
      <w:r>
        <w:separator/>
      </w:r>
    </w:p>
  </w:endnote>
  <w:endnote w:type="continuationSeparator" w:id="0">
    <w:p w:rsidR="000D2AF2" w:rsidRDefault="000D2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AF2" w:rsidRDefault="000D2AF2">
      <w:pPr>
        <w:spacing w:after="0" w:line="240" w:lineRule="auto"/>
      </w:pPr>
      <w:r>
        <w:separator/>
      </w:r>
    </w:p>
  </w:footnote>
  <w:footnote w:type="continuationSeparator" w:id="0">
    <w:p w:rsidR="000D2AF2" w:rsidRDefault="000D2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235"/>
    <w:multiLevelType w:val="hybridMultilevel"/>
    <w:tmpl w:val="98FC6B64"/>
    <w:lvl w:ilvl="0" w:tplc="777E7CEC">
      <w:start w:val="1"/>
      <w:numFmt w:val="decimal"/>
      <w:lvlText w:val="%1."/>
      <w:lvlJc w:val="left"/>
      <w:pPr>
        <w:ind w:left="1070" w:hanging="360"/>
      </w:pPr>
      <w:rPr>
        <w:sz w:val="28"/>
      </w:rPr>
    </w:lvl>
    <w:lvl w:ilvl="1" w:tplc="F738BC42">
      <w:start w:val="1"/>
      <w:numFmt w:val="lowerLetter"/>
      <w:lvlText w:val="%2."/>
      <w:lvlJc w:val="left"/>
      <w:pPr>
        <w:ind w:left="1440" w:hanging="360"/>
      </w:pPr>
    </w:lvl>
    <w:lvl w:ilvl="2" w:tplc="E5FC9514">
      <w:start w:val="1"/>
      <w:numFmt w:val="lowerRoman"/>
      <w:lvlText w:val="%3."/>
      <w:lvlJc w:val="right"/>
      <w:pPr>
        <w:ind w:left="2160" w:hanging="180"/>
      </w:pPr>
    </w:lvl>
    <w:lvl w:ilvl="3" w:tplc="C762B3FA">
      <w:start w:val="1"/>
      <w:numFmt w:val="decimal"/>
      <w:lvlText w:val="%4."/>
      <w:lvlJc w:val="left"/>
      <w:pPr>
        <w:ind w:left="2880" w:hanging="360"/>
      </w:pPr>
    </w:lvl>
    <w:lvl w:ilvl="4" w:tplc="2034E63C">
      <w:start w:val="1"/>
      <w:numFmt w:val="lowerLetter"/>
      <w:lvlText w:val="%5."/>
      <w:lvlJc w:val="left"/>
      <w:pPr>
        <w:ind w:left="3600" w:hanging="360"/>
      </w:pPr>
    </w:lvl>
    <w:lvl w:ilvl="5" w:tplc="35BE340C">
      <w:start w:val="1"/>
      <w:numFmt w:val="lowerRoman"/>
      <w:lvlText w:val="%6."/>
      <w:lvlJc w:val="right"/>
      <w:pPr>
        <w:ind w:left="4320" w:hanging="180"/>
      </w:pPr>
    </w:lvl>
    <w:lvl w:ilvl="6" w:tplc="0EDC8920">
      <w:start w:val="1"/>
      <w:numFmt w:val="decimal"/>
      <w:lvlText w:val="%7."/>
      <w:lvlJc w:val="left"/>
      <w:pPr>
        <w:ind w:left="5040" w:hanging="360"/>
      </w:pPr>
    </w:lvl>
    <w:lvl w:ilvl="7" w:tplc="F1CEEBFA">
      <w:start w:val="1"/>
      <w:numFmt w:val="lowerLetter"/>
      <w:lvlText w:val="%8."/>
      <w:lvlJc w:val="left"/>
      <w:pPr>
        <w:ind w:left="5760" w:hanging="360"/>
      </w:pPr>
    </w:lvl>
    <w:lvl w:ilvl="8" w:tplc="66C294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989"/>
    <w:multiLevelType w:val="hybridMultilevel"/>
    <w:tmpl w:val="547CA40E"/>
    <w:lvl w:ilvl="0" w:tplc="5E78B578">
      <w:start w:val="1"/>
      <w:numFmt w:val="decimal"/>
      <w:lvlText w:val="%1."/>
      <w:lvlJc w:val="left"/>
      <w:pPr>
        <w:ind w:left="930" w:hanging="570"/>
      </w:pPr>
    </w:lvl>
    <w:lvl w:ilvl="1" w:tplc="5FCCADEC">
      <w:start w:val="1"/>
      <w:numFmt w:val="lowerLetter"/>
      <w:lvlText w:val="%2."/>
      <w:lvlJc w:val="left"/>
      <w:pPr>
        <w:ind w:left="1440" w:hanging="360"/>
      </w:pPr>
    </w:lvl>
    <w:lvl w:ilvl="2" w:tplc="A5CE6FD6">
      <w:start w:val="1"/>
      <w:numFmt w:val="lowerRoman"/>
      <w:lvlText w:val="%3."/>
      <w:lvlJc w:val="right"/>
      <w:pPr>
        <w:ind w:left="2160" w:hanging="180"/>
      </w:pPr>
    </w:lvl>
    <w:lvl w:ilvl="3" w:tplc="DFB6C7DE">
      <w:start w:val="1"/>
      <w:numFmt w:val="decimal"/>
      <w:lvlText w:val="%4."/>
      <w:lvlJc w:val="left"/>
      <w:pPr>
        <w:ind w:left="2880" w:hanging="360"/>
      </w:pPr>
    </w:lvl>
    <w:lvl w:ilvl="4" w:tplc="48881704">
      <w:start w:val="1"/>
      <w:numFmt w:val="lowerLetter"/>
      <w:lvlText w:val="%5."/>
      <w:lvlJc w:val="left"/>
      <w:pPr>
        <w:ind w:left="3600" w:hanging="360"/>
      </w:pPr>
    </w:lvl>
    <w:lvl w:ilvl="5" w:tplc="4F968C58">
      <w:start w:val="1"/>
      <w:numFmt w:val="lowerRoman"/>
      <w:lvlText w:val="%6."/>
      <w:lvlJc w:val="right"/>
      <w:pPr>
        <w:ind w:left="4320" w:hanging="180"/>
      </w:pPr>
    </w:lvl>
    <w:lvl w:ilvl="6" w:tplc="A04C0C4C">
      <w:start w:val="1"/>
      <w:numFmt w:val="decimal"/>
      <w:lvlText w:val="%7."/>
      <w:lvlJc w:val="left"/>
      <w:pPr>
        <w:ind w:left="5040" w:hanging="360"/>
      </w:pPr>
    </w:lvl>
    <w:lvl w:ilvl="7" w:tplc="4462BDE0">
      <w:start w:val="1"/>
      <w:numFmt w:val="lowerLetter"/>
      <w:lvlText w:val="%8."/>
      <w:lvlJc w:val="left"/>
      <w:pPr>
        <w:ind w:left="5760" w:hanging="360"/>
      </w:pPr>
    </w:lvl>
    <w:lvl w:ilvl="8" w:tplc="D26276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33A8C"/>
    <w:multiLevelType w:val="multilevel"/>
    <w:tmpl w:val="7388BB18"/>
    <w:lvl w:ilvl="0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048" w:hanging="48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364" w:hanging="108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724" w:hanging="144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2084" w:hanging="1800"/>
      </w:pPr>
    </w:lvl>
    <w:lvl w:ilvl="8">
      <w:start w:val="1"/>
      <w:numFmt w:val="decimal"/>
      <w:lvlText w:val="%1.%2.%3.%4.%5.%6.%7.%8.%9"/>
      <w:lvlJc w:val="left"/>
      <w:pPr>
        <w:ind w:left="2444" w:hanging="2160"/>
      </w:pPr>
    </w:lvl>
  </w:abstractNum>
  <w:abstractNum w:abstractNumId="3" w15:restartNumberingAfterBreak="0">
    <w:nsid w:val="5BEF1E6B"/>
    <w:multiLevelType w:val="multilevel"/>
    <w:tmpl w:val="3B1ABC56"/>
    <w:lvl w:ilvl="0">
      <w:start w:val="1"/>
      <w:numFmt w:val="decimal"/>
      <w:lvlText w:val="%1."/>
      <w:lvlJc w:val="left"/>
      <w:pPr>
        <w:ind w:left="930" w:hanging="57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6E8E0646"/>
    <w:multiLevelType w:val="hybridMultilevel"/>
    <w:tmpl w:val="C7386BA4"/>
    <w:lvl w:ilvl="0" w:tplc="D678658C">
      <w:start w:val="1"/>
      <w:numFmt w:val="decimal"/>
      <w:lvlText w:val="%1."/>
      <w:lvlJc w:val="left"/>
      <w:pPr>
        <w:ind w:left="643" w:hanging="360"/>
      </w:pPr>
    </w:lvl>
    <w:lvl w:ilvl="1" w:tplc="00E47FDE">
      <w:start w:val="1"/>
      <w:numFmt w:val="lowerLetter"/>
      <w:lvlText w:val="%2."/>
      <w:lvlJc w:val="left"/>
      <w:pPr>
        <w:ind w:left="1363" w:hanging="360"/>
      </w:pPr>
    </w:lvl>
    <w:lvl w:ilvl="2" w:tplc="D38E7800">
      <w:start w:val="1"/>
      <w:numFmt w:val="lowerRoman"/>
      <w:lvlText w:val="%3."/>
      <w:lvlJc w:val="right"/>
      <w:pPr>
        <w:ind w:left="2083" w:hanging="180"/>
      </w:pPr>
    </w:lvl>
    <w:lvl w:ilvl="3" w:tplc="FC68E282">
      <w:start w:val="1"/>
      <w:numFmt w:val="decimal"/>
      <w:lvlText w:val="%4."/>
      <w:lvlJc w:val="left"/>
      <w:pPr>
        <w:ind w:left="2803" w:hanging="360"/>
      </w:pPr>
    </w:lvl>
    <w:lvl w:ilvl="4" w:tplc="365AA89C">
      <w:start w:val="1"/>
      <w:numFmt w:val="lowerLetter"/>
      <w:lvlText w:val="%5."/>
      <w:lvlJc w:val="left"/>
      <w:pPr>
        <w:ind w:left="3523" w:hanging="360"/>
      </w:pPr>
    </w:lvl>
    <w:lvl w:ilvl="5" w:tplc="D69CAE7A">
      <w:start w:val="1"/>
      <w:numFmt w:val="lowerRoman"/>
      <w:lvlText w:val="%6."/>
      <w:lvlJc w:val="right"/>
      <w:pPr>
        <w:ind w:left="4243" w:hanging="180"/>
      </w:pPr>
    </w:lvl>
    <w:lvl w:ilvl="6" w:tplc="29E6D342">
      <w:start w:val="1"/>
      <w:numFmt w:val="decimal"/>
      <w:lvlText w:val="%7."/>
      <w:lvlJc w:val="left"/>
      <w:pPr>
        <w:ind w:left="4963" w:hanging="360"/>
      </w:pPr>
    </w:lvl>
    <w:lvl w:ilvl="7" w:tplc="3D344BC4">
      <w:start w:val="1"/>
      <w:numFmt w:val="lowerLetter"/>
      <w:lvlText w:val="%8."/>
      <w:lvlJc w:val="left"/>
      <w:pPr>
        <w:ind w:left="5683" w:hanging="360"/>
      </w:pPr>
    </w:lvl>
    <w:lvl w:ilvl="8" w:tplc="3364E912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720463A8"/>
    <w:multiLevelType w:val="hybridMultilevel"/>
    <w:tmpl w:val="E5D4B14A"/>
    <w:lvl w:ilvl="0" w:tplc="176E27E4">
      <w:start w:val="1"/>
      <w:numFmt w:val="decimal"/>
      <w:lvlText w:val="%1."/>
      <w:lvlJc w:val="left"/>
      <w:pPr>
        <w:ind w:left="720" w:hanging="360"/>
      </w:pPr>
    </w:lvl>
    <w:lvl w:ilvl="1" w:tplc="C1D214DA">
      <w:start w:val="1"/>
      <w:numFmt w:val="lowerLetter"/>
      <w:lvlText w:val="%2."/>
      <w:lvlJc w:val="left"/>
      <w:pPr>
        <w:ind w:left="1440" w:hanging="360"/>
      </w:pPr>
    </w:lvl>
    <w:lvl w:ilvl="2" w:tplc="6240BA68">
      <w:start w:val="1"/>
      <w:numFmt w:val="lowerRoman"/>
      <w:lvlText w:val="%3."/>
      <w:lvlJc w:val="right"/>
      <w:pPr>
        <w:ind w:left="2160" w:hanging="180"/>
      </w:pPr>
    </w:lvl>
    <w:lvl w:ilvl="3" w:tplc="ACD26FE2">
      <w:start w:val="1"/>
      <w:numFmt w:val="decimal"/>
      <w:lvlText w:val="%4."/>
      <w:lvlJc w:val="left"/>
      <w:pPr>
        <w:ind w:left="2880" w:hanging="360"/>
      </w:pPr>
    </w:lvl>
    <w:lvl w:ilvl="4" w:tplc="A7DC3D22">
      <w:start w:val="1"/>
      <w:numFmt w:val="lowerLetter"/>
      <w:lvlText w:val="%5."/>
      <w:lvlJc w:val="left"/>
      <w:pPr>
        <w:ind w:left="3600" w:hanging="360"/>
      </w:pPr>
    </w:lvl>
    <w:lvl w:ilvl="5" w:tplc="C5F86972">
      <w:start w:val="1"/>
      <w:numFmt w:val="lowerRoman"/>
      <w:lvlText w:val="%6."/>
      <w:lvlJc w:val="right"/>
      <w:pPr>
        <w:ind w:left="4320" w:hanging="180"/>
      </w:pPr>
    </w:lvl>
    <w:lvl w:ilvl="6" w:tplc="DC483C52">
      <w:start w:val="1"/>
      <w:numFmt w:val="decimal"/>
      <w:lvlText w:val="%7."/>
      <w:lvlJc w:val="left"/>
      <w:pPr>
        <w:ind w:left="5040" w:hanging="360"/>
      </w:pPr>
    </w:lvl>
    <w:lvl w:ilvl="7" w:tplc="936AD640">
      <w:start w:val="1"/>
      <w:numFmt w:val="lowerLetter"/>
      <w:lvlText w:val="%8."/>
      <w:lvlJc w:val="left"/>
      <w:pPr>
        <w:ind w:left="5760" w:hanging="360"/>
      </w:pPr>
    </w:lvl>
    <w:lvl w:ilvl="8" w:tplc="E59E5B0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D07F7"/>
    <w:multiLevelType w:val="multilevel"/>
    <w:tmpl w:val="C0029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0E0"/>
    <w:rsid w:val="000D2AF2"/>
    <w:rsid w:val="006740E0"/>
    <w:rsid w:val="00C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3DF4C-208B-4B9D-BB5C-7A9C5C05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fc">
    <w:name w:val="FollowedHyperlink"/>
    <w:uiPriority w:val="99"/>
    <w:semiHidden/>
    <w:unhideWhenUsed/>
    <w:rPr>
      <w:color w:val="800080"/>
      <w:u w:val="single"/>
    </w:rPr>
  </w:style>
  <w:style w:type="character" w:customStyle="1" w:styleId="afd">
    <w:name w:val="Неразрешенное упоминание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3668712?w=wall-203668712_3794%2Fal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aion.gorodperm.ru/kirovskij/novosti/2024/10/21/124679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.kiryanowa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nov_yanvarsky?w=wall-217232295_3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kirgorodperm?w=wall-162259468_8879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1187</Words>
  <Characters>6771</Characters>
  <Application>Microsoft Office Word</Application>
  <DocSecurity>0</DocSecurity>
  <Lines>56</Lines>
  <Paragraphs>15</Paragraphs>
  <ScaleCrop>false</ScaleCrop>
  <Company/>
  <LinksUpToDate>false</LinksUpToDate>
  <CharactersWithSpaces>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Полушина Наталья Александровна</dc:creator>
  <cp:lastModifiedBy>Шембергер Владислав Рафисович</cp:lastModifiedBy>
  <cp:revision>9</cp:revision>
  <dcterms:created xsi:type="dcterms:W3CDTF">2024-10-24T19:05:00Z</dcterms:created>
  <dcterms:modified xsi:type="dcterms:W3CDTF">2024-10-30T10:13:00Z</dcterms:modified>
  <cp:version>1048576</cp:version>
</cp:coreProperties>
</file>