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/>
      <w:bookmarkStart w:id="0" w:name="undefined"/>
      <w:r/>
      <w:bookmarkEnd w:id="0"/>
      <w:r>
        <w:rPr>
          <w:sz w:val="24"/>
        </w:rPr>
        <w:t xml:space="preserve">ОТЧЕТ</w:t>
      </w:r>
      <w:r/>
    </w:p>
    <w:p>
      <w:pPr>
        <w:pStyle w:val="836"/>
        <w:jc w:val="center"/>
      </w:pPr>
      <w:r>
        <w:rPr>
          <w:sz w:val="24"/>
        </w:rPr>
        <w:t xml:space="preserve">об итогах реализации инициативного проекта</w:t>
      </w:r>
      <w:r/>
    </w:p>
    <w:p>
      <w:pPr>
        <w:pStyle w:val="836"/>
        <w:ind w:firstLine="720"/>
        <w:jc w:val="center"/>
        <w:rPr>
          <w:sz w:val="28"/>
          <w:szCs w:val="28"/>
          <w:highlight w:val="white"/>
        </w:rPr>
      </w:pPr>
      <w:r>
        <w:rPr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  <w:t xml:space="preserve">«</w:t>
      </w:r>
      <w:r>
        <w:rPr>
          <w:bCs/>
          <w:sz w:val="24"/>
          <w:szCs w:val="24"/>
          <w:highlight w:val="white"/>
        </w:rPr>
        <w:t xml:space="preserve">Оборудование зала общественного центра Свердловского района города Перми, </w:t>
      </w:r>
      <w:r>
        <w:rPr>
          <w:bCs/>
          <w:sz w:val="24"/>
          <w:szCs w:val="24"/>
          <w:highlight w:val="white"/>
        </w:rPr>
        <w:t xml:space="preserve">расположенного по адресу: ул. Куйбышева, 145</w:t>
      </w:r>
      <w:r>
        <w:rPr>
          <w:b/>
          <w:sz w:val="24"/>
          <w:szCs w:val="24"/>
          <w:highlight w:val="white"/>
        </w:rPr>
        <w:t xml:space="preserve">»</w:t>
      </w:r>
      <w:r>
        <w:rPr>
          <w:bCs/>
          <w:sz w:val="24"/>
          <w:szCs w:val="24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6"/>
        <w:jc w:val="center"/>
      </w:pPr>
      <w:r>
        <w:rPr>
          <w:sz w:val="24"/>
        </w:rPr>
        <w:t xml:space="preserve">(наименование инициативного проекта)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Сведения о поступлении денежных средств в разрезе источников финансирования:</w:t>
      </w:r>
      <w:r/>
    </w:p>
    <w:p>
      <w:pPr>
        <w:pStyle w:val="8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17"/>
        <w:gridCol w:w="1276"/>
        <w:gridCol w:w="992"/>
        <w:gridCol w:w="1134"/>
        <w:gridCol w:w="1417"/>
        <w:gridCol w:w="1276"/>
        <w:gridCol w:w="1417"/>
        <w:gridCol w:w="1276"/>
        <w:gridCol w:w="1701"/>
        <w:gridCol w:w="1134"/>
        <w:gridCol w:w="1417"/>
      </w:tblGrid>
      <w:tr>
        <w:tblPrEx/>
        <w:trPr/>
        <w:tc>
          <w:tcPr>
            <w:gridSpan w:val="4"/>
            <w:tcW w:w="481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Предусмотрено средств на реализацию инициативного проекта, руб.</w:t>
            </w:r>
            <w:r/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Фактическое поступление средств на реализацию инициативного проекта, руб.</w:t>
            </w:r>
            <w:r/>
          </w:p>
        </w:tc>
        <w:tc>
          <w:tcPr>
            <w:gridSpan w:val="3"/>
            <w:tcW w:w="411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Использовано средств на реализацию инициативного проекта, руб.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Остаток неиспользованных средств, руб.</w:t>
            </w:r>
            <w:r/>
          </w:p>
        </w:tc>
      </w:tr>
      <w:tr>
        <w:tblPrEx/>
        <w:trPr/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ДС2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 = 2 + 3 + 4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5 = 6 + 7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8 = 9 + 10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11 = 5 - 8</w:t>
            </w:r>
            <w:r/>
          </w:p>
        </w:tc>
      </w:tr>
      <w:tr>
        <w:tblPrEx/>
        <w:trPr>
          <w:trHeight w:val="470"/>
        </w:trPr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907 179,55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847 930,27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5 000,00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54 249,28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852 930, 27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847 930,27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848 385,29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843 385,29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4 544,98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ind w:firstLine="540"/>
        <w:jc w:val="both"/>
      </w:pPr>
      <w:r>
        <w:rPr>
          <w:sz w:val="24"/>
        </w:rPr>
        <w:t xml:space="preserve">ДС1 - средства бюджета города Перми;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ДС2 - финансовое участие заинтересованных лиц в реализации инициативного проекта в денежном эквиваленте;</w:t>
      </w:r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ДС3 - имущественное и (или) трудовое участие заинтересованных лиц в реализации инициативного проекта в денежном эквиваленте.</w:t>
      </w:r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ind w:firstLine="0"/>
        <w:jc w:val="left"/>
      </w:pPr>
      <w:r/>
      <w:r/>
    </w:p>
    <w:p>
      <w:pPr>
        <w:pStyle w:val="836"/>
        <w:ind w:firstLine="0"/>
        <w:jc w:val="left"/>
      </w:pPr>
      <w:r/>
      <w:r/>
    </w:p>
    <w:p>
      <w:pPr>
        <w:pStyle w:val="836"/>
        <w:ind w:firstLine="0"/>
        <w:jc w:val="left"/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836"/>
        <w:ind w:firstLine="0"/>
        <w:jc w:val="left"/>
        <w:rPr>
          <w:sz w:val="24"/>
          <w:szCs w:val="24"/>
          <w:highlight w:val="none"/>
        </w:rPr>
      </w:pPr>
      <w:r>
        <w:rPr>
          <w:sz w:val="24"/>
        </w:rPr>
        <w:t xml:space="preserve">Информация о реализации инициативного проекта: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7132"/>
        <w:gridCol w:w="1825"/>
        <w:gridCol w:w="1559"/>
        <w:gridCol w:w="1984"/>
      </w:tblGrid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W w:w="713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Наименование</w:t>
            </w:r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План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Факт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713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7132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  <w:t xml:space="preserve">Заключение муниципального(-ых) контракта(-ов) (договора(-ов), соглашения(-й) в соответствии с действующим законодательством на выполнение работ, поставку товара, оказание услуг для муниципальных нужд в рамках реализации инициативного проекта</w:t>
            </w:r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мес.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cW w:w="39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7132" w:type="dxa"/>
            <w:textDirection w:val="lrTb"/>
            <w:noWrap w:val="false"/>
          </w:tcPr>
          <w:p>
            <w:pPr>
              <w:pStyle w:val="836"/>
            </w:pPr>
            <w:r>
              <w:rPr>
                <w:sz w:val="24"/>
              </w:rPr>
              <w:t xml:space="preserve">Реализация инициативного проекта в течение календарного года</w:t>
            </w:r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sz w:val="24"/>
              </w:rPr>
              <w:t xml:space="preserve">день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286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153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36"/>
        <w:jc w:val="both"/>
      </w:pPr>
      <w:r/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Глава города Перми                                                                                                                                                     Э.О. Соснин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Дата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  <w:t xml:space="preserve">М.П.</w:t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pPr>
        <w:pStyle w:val="836"/>
        <w:jc w:val="both"/>
      </w:pPr>
      <w:r>
        <w:rPr>
          <w:sz w:val="24"/>
        </w:rPr>
      </w:r>
      <w:r/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2025-09-12T05:36:50Z</dcterms:modified>
</cp:coreProperties>
</file>