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5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«</w:t>
      </w:r>
      <w:r>
        <w:rPr>
          <w:b w:val="0"/>
          <w:bCs w:val="0"/>
          <w:sz w:val="24"/>
          <w:szCs w:val="24"/>
        </w:rPr>
        <w:t xml:space="preserve">Сквер у дома - 2 этап»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4 616 003, 23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3 876 003,23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190 000,00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550 000,00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3 534 949,19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531 054,04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ind w:left="709" w:right="0" w:firstLine="0"/>
      </w:pPr>
      <w:r/>
      <w:r/>
    </w:p>
    <w:p>
      <w:pPr>
        <w:ind w:left="709" w:right="0" w:firstLine="0"/>
      </w:pPr>
      <w:r/>
      <w:r/>
    </w:p>
    <w:p>
      <w:pPr>
        <w:ind w:left="0" w:right="113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Глава города Перми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Э.О. Соснин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709" w:right="0" w:firstLine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15</cp:revision>
  <dcterms:created xsi:type="dcterms:W3CDTF">2023-08-18T04:48:00Z</dcterms:created>
  <dcterms:modified xsi:type="dcterms:W3CDTF">2026-07-20T09:07:27Z</dcterms:modified>
  <cp:version>1048576</cp:version>
</cp:coreProperties>
</file>