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 xml:space="preserve">проведен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202</w:t>
      </w:r>
      <w:r>
        <w:rPr>
          <w:b/>
          <w:sz w:val="28"/>
          <w:szCs w:val="28"/>
        </w:rPr>
        <w:t xml:space="preserve">4 году </w:t>
      </w:r>
      <w:r>
        <w:rPr>
          <w:b/>
          <w:sz w:val="28"/>
          <w:szCs w:val="28"/>
        </w:rPr>
        <w:t xml:space="preserve">провер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ах</w:t>
      </w:r>
      <w:r>
        <w:rPr>
          <w:b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права, в </w:t>
      </w:r>
      <w:r>
        <w:rPr>
          <w:b/>
          <w:sz w:val="28"/>
          <w:szCs w:val="28"/>
        </w:rPr>
        <w:t xml:space="preserve">учреждениях, подведомственных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комитету по физической культуре и спорту</w:t>
      </w:r>
      <w:r>
        <w:rPr>
          <w:b/>
          <w:sz w:val="28"/>
          <w:szCs w:val="28"/>
        </w:rPr>
        <w:t xml:space="preserve">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701"/>
        <w:gridCol w:w="3005"/>
        <w:gridCol w:w="1985"/>
        <w:gridCol w:w="1842"/>
        <w:gridCol w:w="1843"/>
      </w:tblGrid>
      <w:tr>
        <w:tblPrEx/>
        <w:trPr/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проверки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</w:t>
            </w:r>
            <w:r>
              <w:rPr>
                <w:sz w:val="24"/>
                <w:szCs w:val="24"/>
              </w:rPr>
              <w:t xml:space="preserve">чреждени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проверки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или отсутствие выявленных нарушений 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рудового законодательства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устранения выявленных нарушений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(при наличии)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устранении или не устранении выявленных нарушений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назначении внеплановой проверки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(при её назначении)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widowControl w:val="off"/>
              <w:tabs>
                <w:tab w:val="left" w:pos="556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«Темп»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28.02</w:t>
            </w:r>
            <w:r>
              <w:rPr>
                <w:sz w:val="24"/>
                <w:szCs w:val="24"/>
              </w:rPr>
              <w:t xml:space="preserve">.2024 - </w:t>
            </w:r>
            <w:r>
              <w:rPr>
                <w:sz w:val="24"/>
                <w:szCs w:val="24"/>
              </w:rPr>
              <w:t xml:space="preserve">13.03</w:t>
            </w:r>
            <w:r>
              <w:rPr>
                <w:sz w:val="24"/>
                <w:szCs w:val="24"/>
              </w:rPr>
              <w:t xml:space="preserve">.202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899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>
              <w:rPr>
                <w:sz w:val="24"/>
                <w:szCs w:val="24"/>
              </w:rPr>
              <w:t xml:space="preserve">13.03.2024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устранены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  <w:br/>
            </w:r>
            <w:r>
              <w:rPr>
                <w:sz w:val="24"/>
                <w:szCs w:val="24"/>
              </w:rPr>
              <w:t xml:space="preserve">для назначения внеплановой проверки отсутствует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1526" w:type="dxa"/>
            <w:vMerge w:val="restart"/>
            <w:textDirection w:val="lrTb"/>
            <w:noWrap w:val="false"/>
          </w:tcPr>
          <w:p>
            <w:pPr>
              <w:widowControl w:val="off"/>
              <w:tabs>
                <w:tab w:val="left" w:pos="556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олимпийского резерва «Олимп»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26.06.2024 - 09.07.2024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005" w:type="dxa"/>
            <w:vMerge w:val="restart"/>
            <w:textDirection w:val="lrTb"/>
            <w:noWrap w:val="false"/>
          </w:tcPr>
          <w:p>
            <w:pPr>
              <w:pStyle w:val="899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>
              <w:rPr>
                <w:sz w:val="24"/>
                <w:szCs w:val="24"/>
              </w:rPr>
              <w:t xml:space="preserve">18.07.2024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устранены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  <w:br/>
            </w:r>
            <w:r>
              <w:rPr>
                <w:sz w:val="24"/>
                <w:szCs w:val="24"/>
              </w:rPr>
              <w:t xml:space="preserve">для назначения внеплановой проверки отсутствует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1526" w:type="dxa"/>
            <w:vMerge w:val="restart"/>
            <w:textDirection w:val="lrTb"/>
            <w:noWrap w:val="false"/>
          </w:tcPr>
          <w:p>
            <w:pPr>
              <w:widowControl w:val="off"/>
              <w:tabs>
                <w:tab w:val="left" w:pos="556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Муниципальн</w:t>
            </w:r>
            <w:r>
              <w:rPr>
                <w:sz w:val="24"/>
                <w:szCs w:val="24"/>
              </w:rPr>
              <w:t xml:space="preserve">ое</w:t>
            </w:r>
            <w:r>
              <w:rPr>
                <w:sz w:val="24"/>
                <w:szCs w:val="24"/>
              </w:rPr>
              <w:t xml:space="preserve"> автономное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учреждение дополнительного образования «Спортивная школа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«Ермак»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28.10.2024 - 08.11.2024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005" w:type="dxa"/>
            <w:vMerge w:val="restart"/>
            <w:textDirection w:val="lrTb"/>
            <w:noWrap w:val="false"/>
          </w:tcPr>
          <w:p>
            <w:pPr>
              <w:pStyle w:val="899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>
              <w:rPr>
                <w:sz w:val="24"/>
                <w:szCs w:val="24"/>
              </w:rPr>
              <w:t xml:space="preserve">14.11.2024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устранены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  <w:br/>
            </w:r>
            <w:r>
              <w:rPr>
                <w:sz w:val="24"/>
                <w:szCs w:val="24"/>
              </w:rPr>
              <w:t xml:space="preserve">для назначения внеплановой проверки отсутствует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6820" w:h="11900" w:orient="landscape"/>
      <w:pgMar w:top="1418" w:right="1134" w:bottom="567" w:left="1134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55486547"/>
      <w:docPartObj>
        <w:docPartGallery w:val="Page Numbers (Bottom of Page)"/>
        <w:docPartUnique w:val="true"/>
      </w:docPartObj>
      <w:rPr/>
    </w:sdtPr>
    <w:sdtContent>
      <w:p>
        <w:pPr>
          <w:pStyle w:val="90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separate"/>
    </w:r>
    <w:r>
      <w:rPr>
        <w:rStyle w:val="898"/>
      </w:rPr>
      <w:t xml:space="preserve">2</w: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9"/>
    <w:next w:val="889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90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9"/>
    <w:next w:val="889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90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0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0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0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0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0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9"/>
    <w:next w:val="889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9"/>
    <w:next w:val="88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0"/>
    <w:link w:val="733"/>
    <w:uiPriority w:val="10"/>
    <w:rPr>
      <w:sz w:val="48"/>
      <w:szCs w:val="48"/>
    </w:rPr>
  </w:style>
  <w:style w:type="paragraph" w:styleId="735">
    <w:name w:val="Subtitle"/>
    <w:basedOn w:val="889"/>
    <w:next w:val="88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0"/>
    <w:link w:val="735"/>
    <w:uiPriority w:val="11"/>
    <w:rPr>
      <w:sz w:val="24"/>
      <w:szCs w:val="24"/>
    </w:rPr>
  </w:style>
  <w:style w:type="paragraph" w:styleId="737">
    <w:name w:val="Quote"/>
    <w:basedOn w:val="889"/>
    <w:next w:val="889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9"/>
    <w:next w:val="889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90"/>
    <w:link w:val="894"/>
    <w:uiPriority w:val="99"/>
  </w:style>
  <w:style w:type="character" w:styleId="742">
    <w:name w:val="Footer Char"/>
    <w:basedOn w:val="890"/>
    <w:link w:val="900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900"/>
    <w:uiPriority w:val="99"/>
  </w:style>
  <w:style w:type="table" w:styleId="745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5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6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7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8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9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0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0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0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Normal (Web)"/>
    <w:basedOn w:val="889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894">
    <w:name w:val="Header"/>
    <w:basedOn w:val="889"/>
    <w:link w:val="895"/>
    <w:pPr>
      <w:tabs>
        <w:tab w:val="center" w:pos="4153" w:leader="none"/>
        <w:tab w:val="right" w:pos="8306" w:leader="none"/>
      </w:tabs>
    </w:pPr>
  </w:style>
  <w:style w:type="character" w:styleId="895" w:customStyle="1">
    <w:name w:val="Верхний колонтитул Знак"/>
    <w:basedOn w:val="890"/>
    <w:link w:val="89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6">
    <w:name w:val="Body Text"/>
    <w:basedOn w:val="889"/>
    <w:link w:val="897"/>
    <w:rPr>
      <w:sz w:val="28"/>
    </w:rPr>
  </w:style>
  <w:style w:type="character" w:styleId="897" w:customStyle="1">
    <w:name w:val="Основной текст Знак"/>
    <w:basedOn w:val="890"/>
    <w:link w:val="896"/>
    <w:rPr>
      <w:rFonts w:ascii="Times New Roman" w:hAnsi="Times New Roman" w:eastAsia="Times New Roman" w:cs="Times New Roman"/>
      <w:sz w:val="28"/>
      <w:szCs w:val="20"/>
    </w:rPr>
  </w:style>
  <w:style w:type="character" w:styleId="898">
    <w:name w:val="page number"/>
    <w:basedOn w:val="890"/>
  </w:style>
  <w:style w:type="paragraph" w:styleId="899">
    <w:name w:val="List Paragraph"/>
    <w:basedOn w:val="889"/>
    <w:uiPriority w:val="34"/>
    <w:qFormat/>
    <w:pPr>
      <w:ind w:left="708"/>
    </w:pPr>
  </w:style>
  <w:style w:type="paragraph" w:styleId="900">
    <w:name w:val="Footer"/>
    <w:basedOn w:val="889"/>
    <w:link w:val="9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890"/>
    <w:link w:val="90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Екатерина Михайловна</dc:creator>
  <cp:keywords/>
  <dc:description/>
  <cp:revision>5</cp:revision>
  <dcterms:created xsi:type="dcterms:W3CDTF">2023-12-04T12:30:00Z</dcterms:created>
  <dcterms:modified xsi:type="dcterms:W3CDTF">2024-12-24T12:52:32Z</dcterms:modified>
</cp:coreProperties>
</file>