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B50" w:rsidRDefault="000E2B50" w:rsidP="000E2B5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0E2B50" w:rsidRDefault="000E2B50" w:rsidP="000E2B50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проверки соблюдения трудового законодательства и иных нормативных правовых актов, содержащих нормы трудового права, в МКУ «Управление муниципальным жилищным фондом города Перми»</w:t>
      </w:r>
    </w:p>
    <w:p w:rsidR="000E2B50" w:rsidRDefault="000E2B50" w:rsidP="000E2B50">
      <w:pPr>
        <w:jc w:val="center"/>
        <w:rPr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528"/>
        <w:gridCol w:w="1862"/>
        <w:gridCol w:w="1862"/>
        <w:gridCol w:w="2229"/>
      </w:tblGrid>
      <w:tr w:rsidR="000E2B50" w:rsidTr="008247F6">
        <w:tc>
          <w:tcPr>
            <w:tcW w:w="1526" w:type="dxa"/>
          </w:tcPr>
          <w:p w:rsidR="000E2B50" w:rsidRDefault="000E2B50" w:rsidP="00824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Вид проверки</w:t>
            </w:r>
          </w:p>
        </w:tc>
        <w:tc>
          <w:tcPr>
            <w:tcW w:w="2410" w:type="dxa"/>
          </w:tcPr>
          <w:p w:rsidR="000E2B50" w:rsidRDefault="000E2B50" w:rsidP="00824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Дата проведения проверки</w:t>
            </w:r>
          </w:p>
        </w:tc>
        <w:tc>
          <w:tcPr>
            <w:tcW w:w="5528" w:type="dxa"/>
          </w:tcPr>
          <w:p w:rsidR="000E2B50" w:rsidRDefault="000E2B50" w:rsidP="00824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Наличие или отсутствие выявленных нарушений Трудового законодательства</w:t>
            </w:r>
          </w:p>
        </w:tc>
        <w:tc>
          <w:tcPr>
            <w:tcW w:w="1862" w:type="dxa"/>
          </w:tcPr>
          <w:p w:rsidR="000E2B50" w:rsidRDefault="000E2B50" w:rsidP="00824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Срок устранения выявленных нарушений (при наличии)</w:t>
            </w:r>
          </w:p>
        </w:tc>
        <w:tc>
          <w:tcPr>
            <w:tcW w:w="1862" w:type="dxa"/>
          </w:tcPr>
          <w:p w:rsidR="000E2B50" w:rsidRDefault="000E2B50" w:rsidP="00824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устранении или не устранении выявленных нарушений (при наличии)</w:t>
            </w:r>
          </w:p>
        </w:tc>
        <w:tc>
          <w:tcPr>
            <w:tcW w:w="2229" w:type="dxa"/>
          </w:tcPr>
          <w:p w:rsidR="000E2B50" w:rsidRDefault="000E2B50" w:rsidP="00824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назначении внеплановой проверки (при её назначении)</w:t>
            </w:r>
          </w:p>
        </w:tc>
      </w:tr>
      <w:tr w:rsidR="000E2B50" w:rsidTr="008247F6">
        <w:tc>
          <w:tcPr>
            <w:tcW w:w="1526" w:type="dxa"/>
          </w:tcPr>
          <w:p w:rsidR="000E2B50" w:rsidRDefault="000E2B50" w:rsidP="008247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Плановая</w:t>
            </w:r>
          </w:p>
        </w:tc>
        <w:tc>
          <w:tcPr>
            <w:tcW w:w="2410" w:type="dxa"/>
          </w:tcPr>
          <w:p w:rsidR="000E2B50" w:rsidRDefault="000E2B50" w:rsidP="008247F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период </w:t>
            </w:r>
            <w:r>
              <w:rPr>
                <w:color w:val="000000"/>
                <w:sz w:val="24"/>
                <w:szCs w:val="24"/>
              </w:rPr>
              <w:br/>
              <w:t xml:space="preserve">с </w:t>
            </w:r>
            <w:r>
              <w:rPr>
                <w:sz w:val="24"/>
                <w:szCs w:val="24"/>
              </w:rPr>
              <w:t>18 ноября</w:t>
            </w:r>
            <w:r>
              <w:rPr>
                <w:color w:val="000000"/>
                <w:sz w:val="24"/>
                <w:szCs w:val="24"/>
              </w:rPr>
              <w:t xml:space="preserve"> 2024 г. </w:t>
            </w:r>
            <w:r>
              <w:rPr>
                <w:color w:val="000000"/>
                <w:sz w:val="24"/>
                <w:szCs w:val="24"/>
              </w:rPr>
              <w:br/>
              <w:t>по 29 ноября 2024 г.</w:t>
            </w:r>
          </w:p>
        </w:tc>
        <w:tc>
          <w:tcPr>
            <w:tcW w:w="5528" w:type="dxa"/>
          </w:tcPr>
          <w:p w:rsidR="000E2B50" w:rsidRDefault="000E2B50" w:rsidP="008247F6">
            <w:pPr>
              <w:pStyle w:val="1"/>
              <w:ind w:left="33" w:firstLine="114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В ходе проверки выявлены нарушения трудового законодательства и иных нормативных правовых актов, содержащих нормы трудового права. По результатам проверки выдан акт </w:t>
            </w:r>
            <w:r>
              <w:rPr>
                <w:sz w:val="24"/>
                <w:szCs w:val="24"/>
              </w:rPr>
              <w:br/>
              <w:t>от 03 декабря 2024 года содержащий следующее (необходимость внесения изменений в положение о выплатах компенсационного, стимулирующего и социального характера; уточнить содержание ИПРА работника, указанного в акте; привести в соответствие действующему штатному расписанию положения и наименования  должностных инструкций; организовать работу по учету и выдаче бланков трудовых книжек и вкладышей в нее как документов строгой отчетности; ознакомить сотрудников с утвержденным графиком отпусков и положениями об отделах; актуализировать Правил ВТР от 2009 года).</w:t>
            </w:r>
          </w:p>
        </w:tc>
        <w:tc>
          <w:tcPr>
            <w:tcW w:w="1862" w:type="dxa"/>
          </w:tcPr>
          <w:p w:rsidR="000E2B50" w:rsidRDefault="000E2B50" w:rsidP="00824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20.01.2025</w:t>
            </w:r>
          </w:p>
        </w:tc>
        <w:tc>
          <w:tcPr>
            <w:tcW w:w="1862" w:type="dxa"/>
          </w:tcPr>
          <w:p w:rsidR="000E2B50" w:rsidRDefault="000E2B50" w:rsidP="00824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Замечания устранены</w:t>
            </w:r>
          </w:p>
        </w:tc>
        <w:tc>
          <w:tcPr>
            <w:tcW w:w="2229" w:type="dxa"/>
          </w:tcPr>
          <w:p w:rsidR="000E2B50" w:rsidRDefault="000E2B50" w:rsidP="008247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для назначения внеплановой проверки отсутствует</w:t>
            </w:r>
          </w:p>
        </w:tc>
      </w:tr>
    </w:tbl>
    <w:p w:rsidR="000E2B50" w:rsidRDefault="000E2B50" w:rsidP="000E2B50">
      <w:pPr>
        <w:jc w:val="center"/>
        <w:rPr>
          <w:sz w:val="28"/>
          <w:szCs w:val="28"/>
        </w:rPr>
      </w:pPr>
    </w:p>
    <w:p w:rsidR="00111262" w:rsidRDefault="00111262">
      <w:bookmarkStart w:id="0" w:name="_GoBack"/>
      <w:bookmarkEnd w:id="0"/>
    </w:p>
    <w:sectPr w:rsidR="00111262">
      <w:headerReference w:type="even" r:id="rId4"/>
      <w:headerReference w:type="default" r:id="rId5"/>
      <w:footerReference w:type="default" r:id="rId6"/>
      <w:pgSz w:w="16838" w:h="11906" w:orient="landscape"/>
      <w:pgMar w:top="1418" w:right="1134" w:bottom="567" w:left="1134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7D9" w:rsidRDefault="000E2B50">
    <w:pPr>
      <w:pStyle w:val="a5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  <w:fldChar w:fldCharType="separate"/>
    </w:r>
    <w:r w:rsidRPr="00E52562">
      <w:rPr>
        <w:rFonts w:ascii="Arial" w:hAnsi="Arial"/>
        <w:noProof/>
        <w:sz w:val="16"/>
      </w:rPr>
      <w:t>2/27/2025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  <w:lang w:val="en-US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sz w:val="16"/>
        <w:lang w:val="en-US"/>
      </w:rPr>
      <w:t>ДГАугл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USERINITIALS  \* MERGEFORMAT </w:instrText>
    </w:r>
    <w:r>
      <w:rPr>
        <w:rFonts w:ascii="Arial" w:hAnsi="Arial"/>
        <w:sz w:val="16"/>
        <w:lang w:val="en-US"/>
      </w:rPr>
      <w:fldChar w:fldCharType="separate"/>
    </w:r>
    <w:r>
      <w:rPr>
        <w:rFonts w:ascii="Arial" w:hAnsi="Arial"/>
        <w:sz w:val="16"/>
        <w:lang w:val="en-US"/>
      </w:rPr>
      <w:t>ЯОВ</w:t>
    </w:r>
    <w:r>
      <w:rPr>
        <w:rFonts w:ascii="Arial" w:hAnsi="Arial"/>
        <w:sz w:val="16"/>
        <w:lang w:val="en-US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7D9" w:rsidRDefault="000E2B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57D9" w:rsidRDefault="000E2B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7D9" w:rsidRDefault="000E2B5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E857D9" w:rsidRDefault="000E2B5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50"/>
    <w:rsid w:val="000E2B50"/>
    <w:rsid w:val="00111262"/>
    <w:rsid w:val="007D2C21"/>
    <w:rsid w:val="007D363C"/>
    <w:rsid w:val="007E2667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12323-B5EE-4A84-8ED7-8214DC6F1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B50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2B5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E2B50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E2B50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E2B50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E2B50"/>
  </w:style>
  <w:style w:type="paragraph" w:customStyle="1" w:styleId="1">
    <w:name w:val="Абзац списка1"/>
    <w:uiPriority w:val="34"/>
    <w:qFormat/>
    <w:rsid w:val="000E2B5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08" w:firstLine="0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2025-02-27T12:27:00Z</dcterms:created>
  <dcterms:modified xsi:type="dcterms:W3CDTF">2025-02-27T12:27:00Z</dcterms:modified>
</cp:coreProperties>
</file>