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716A" w14:textId="2E7BF41A" w:rsidR="00E43D44" w:rsidRDefault="00A369F1">
      <w:pPr>
        <w:rPr>
          <w:sz w:val="28"/>
          <w:szCs w:val="28"/>
        </w:rPr>
      </w:pPr>
    </w:p>
    <w:p w14:paraId="789AC032" w14:textId="7171B97D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В целях реализации антикоррупционных мероприятий, проводимых МКУ «УТЗ», повышения эффективности профилактической работы по противодействию коррупции и обеспечения соблюдения запретов, ограничений, обязательств и правил служебного поведения, формирования в обществе нетерпимости к коррупционному поведению в МКУ «УТЗ»  функционирует комиссия и ответственные лица за соблюдением антикоррупционной политики учреждения.</w:t>
      </w:r>
    </w:p>
    <w:p w14:paraId="63CC2EC8" w14:textId="1ABC6A1D" w:rsidR="0050602B" w:rsidRPr="0050602B" w:rsidRDefault="0050602B" w:rsidP="00A369F1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Сообщения о фактах данных действий принимаются по телефону</w:t>
      </w:r>
      <w:r w:rsidR="00A369F1">
        <w:rPr>
          <w:color w:val="000000" w:themeColor="text1"/>
          <w:sz w:val="28"/>
          <w:szCs w:val="28"/>
        </w:rPr>
        <w:t xml:space="preserve">         </w:t>
      </w:r>
      <w:r w:rsidRPr="0050602B">
        <w:rPr>
          <w:color w:val="000000" w:themeColor="text1"/>
          <w:sz w:val="28"/>
          <w:szCs w:val="28"/>
        </w:rPr>
        <w:t xml:space="preserve"> (342) 211-70-50  МКУ «УТЗ» или при личном приеме с заполнением соответствующего заявления.</w:t>
      </w:r>
    </w:p>
    <w:p w14:paraId="2B2B88CC" w14:textId="12913152" w:rsidR="0050602B" w:rsidRPr="0050602B" w:rsidRDefault="0050602B" w:rsidP="00A369F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rStyle w:val="a9"/>
          <w:color w:val="000000" w:themeColor="text1"/>
          <w:sz w:val="28"/>
          <w:szCs w:val="28"/>
        </w:rPr>
        <w:t>Номер телефона «Горячей линии  по вопросам противодействия коррупции в администрации города  Перми» — (342) 212-32-28</w:t>
      </w:r>
      <w:r w:rsidR="00A369F1">
        <w:rPr>
          <w:rStyle w:val="a9"/>
          <w:color w:val="000000" w:themeColor="text1"/>
          <w:sz w:val="28"/>
          <w:szCs w:val="28"/>
        </w:rPr>
        <w:t xml:space="preserve"> </w:t>
      </w:r>
    </w:p>
    <w:p w14:paraId="402BC14B" w14:textId="00937E3D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 xml:space="preserve">Телефон «Горячей линии» работает круглосуточно в режиме автоответчика с функцией записи. </w:t>
      </w:r>
    </w:p>
    <w:p w14:paraId="69A32326" w14:textId="77777777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Запись и обработка обращений, поступивших на телефон «Горячей линии», осуществляется по следующему графику:</w:t>
      </w:r>
    </w:p>
    <w:p w14:paraId="32885EE5" w14:textId="77777777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—       с понедельника по четверг с 09.00 до 18.00;</w:t>
      </w:r>
    </w:p>
    <w:p w14:paraId="34AD34DC" w14:textId="77777777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—       в пятницу с 09.00 до 17.00.</w:t>
      </w:r>
    </w:p>
    <w:p w14:paraId="73D1A234" w14:textId="77777777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color w:val="000000" w:themeColor="text1"/>
          <w:sz w:val="28"/>
          <w:szCs w:val="28"/>
        </w:rPr>
        <w:t>Обработка обращений, поступивших в выходные и праздничные дни, осуществляется в первый рабочий день, следующий за такими днями.</w:t>
      </w:r>
    </w:p>
    <w:p w14:paraId="4C488D44" w14:textId="77777777" w:rsidR="0050602B" w:rsidRPr="0050602B" w:rsidRDefault="0050602B" w:rsidP="00A369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602B">
        <w:rPr>
          <w:rStyle w:val="a9"/>
          <w:color w:val="000000" w:themeColor="text1"/>
          <w:sz w:val="28"/>
          <w:szCs w:val="28"/>
        </w:rPr>
        <w:t>Безопасность и конфиденциальность гарантируется.</w:t>
      </w:r>
    </w:p>
    <w:p w14:paraId="6450532C" w14:textId="77777777" w:rsidR="0050602B" w:rsidRPr="0050602B" w:rsidRDefault="0050602B" w:rsidP="00A369F1">
      <w:pPr>
        <w:jc w:val="both"/>
        <w:rPr>
          <w:color w:val="000000" w:themeColor="text1"/>
          <w:sz w:val="28"/>
          <w:szCs w:val="28"/>
        </w:rPr>
      </w:pPr>
    </w:p>
    <w:sectPr w:rsidR="0050602B" w:rsidRPr="0050602B" w:rsidSect="00B91A1F">
      <w:headerReference w:type="even" r:id="rId7"/>
      <w:headerReference w:type="default" r:id="rId8"/>
      <w:footerReference w:type="default" r:id="rId9"/>
      <w:pgSz w:w="11907" w:h="16840" w:code="9"/>
      <w:pgMar w:top="1134" w:right="850" w:bottom="709" w:left="156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F2DC" w14:textId="77777777" w:rsidR="00042D46" w:rsidRDefault="00042D46">
      <w:r>
        <w:separator/>
      </w:r>
    </w:p>
  </w:endnote>
  <w:endnote w:type="continuationSeparator" w:id="0">
    <w:p w14:paraId="7994CDF1" w14:textId="77777777" w:rsidR="00042D46" w:rsidRDefault="0004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37E0" w14:textId="77777777" w:rsidR="009B151F" w:rsidRDefault="007778E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E1A0" w14:textId="77777777" w:rsidR="00042D46" w:rsidRDefault="00042D46">
      <w:r>
        <w:separator/>
      </w:r>
    </w:p>
  </w:footnote>
  <w:footnote w:type="continuationSeparator" w:id="0">
    <w:p w14:paraId="6D9E5D53" w14:textId="77777777" w:rsidR="00042D46" w:rsidRDefault="0004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E73" w14:textId="77777777" w:rsidR="009B151F" w:rsidRDefault="007778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EE0177" w14:textId="77777777" w:rsidR="009B151F" w:rsidRDefault="00A369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8616" w14:textId="77777777" w:rsidR="009B151F" w:rsidRDefault="007778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97DEEB" w14:textId="77777777" w:rsidR="009B151F" w:rsidRDefault="00A369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278"/>
    <w:multiLevelType w:val="multilevel"/>
    <w:tmpl w:val="AFF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8568E"/>
    <w:multiLevelType w:val="hybridMultilevel"/>
    <w:tmpl w:val="700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4E86"/>
    <w:multiLevelType w:val="multilevel"/>
    <w:tmpl w:val="718A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92975"/>
    <w:multiLevelType w:val="multilevel"/>
    <w:tmpl w:val="313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06"/>
    <w:rsid w:val="00042D46"/>
    <w:rsid w:val="000E2996"/>
    <w:rsid w:val="00124D8E"/>
    <w:rsid w:val="0050602B"/>
    <w:rsid w:val="007778E0"/>
    <w:rsid w:val="007F1906"/>
    <w:rsid w:val="00810773"/>
    <w:rsid w:val="009C719C"/>
    <w:rsid w:val="00A369F1"/>
    <w:rsid w:val="00E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CCF7"/>
  <w15:chartTrackingRefBased/>
  <w15:docId w15:val="{B193D8FC-A99A-4EF2-9495-EC3A74D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8E0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77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778E0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77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7778E0"/>
  </w:style>
  <w:style w:type="paragraph" w:customStyle="1" w:styleId="Standard">
    <w:name w:val="Standard"/>
    <w:rsid w:val="00810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50602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0602B"/>
    <w:rPr>
      <w:b/>
      <w:bCs/>
    </w:rPr>
  </w:style>
  <w:style w:type="character" w:styleId="aa">
    <w:name w:val="Hyperlink"/>
    <w:basedOn w:val="a0"/>
    <w:uiPriority w:val="99"/>
    <w:semiHidden/>
    <w:unhideWhenUsed/>
    <w:rsid w:val="00506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Shohrina</dc:creator>
  <cp:keywords/>
  <dc:description/>
  <cp:lastModifiedBy>Селянина Мария Михайловна</cp:lastModifiedBy>
  <cp:revision>5</cp:revision>
  <dcterms:created xsi:type="dcterms:W3CDTF">2024-10-22T13:16:00Z</dcterms:created>
  <dcterms:modified xsi:type="dcterms:W3CDTF">2025-05-15T04:29:00Z</dcterms:modified>
</cp:coreProperties>
</file>