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9C" w:rsidRDefault="00B2259C" w:rsidP="00F939B4">
      <w:pPr>
        <w:ind w:firstLine="567"/>
        <w:jc w:val="center"/>
        <w:rPr>
          <w:b/>
          <w:bCs/>
        </w:rPr>
      </w:pPr>
      <w:r w:rsidRPr="003A0865">
        <w:rPr>
          <w:b/>
          <w:bCs/>
        </w:rPr>
        <w:t>Мероприятия по выявлению правообладателей в апреле 2024 года буд</w:t>
      </w:r>
      <w:r>
        <w:rPr>
          <w:b/>
          <w:bCs/>
        </w:rPr>
        <w:t>у</w:t>
      </w:r>
      <w:r w:rsidRPr="003A0865">
        <w:rPr>
          <w:b/>
          <w:bCs/>
        </w:rPr>
        <w:t xml:space="preserve">т проходить в </w:t>
      </w:r>
      <w:r w:rsidRPr="00B2259C">
        <w:rPr>
          <w:b/>
          <w:bCs/>
        </w:rPr>
        <w:t xml:space="preserve">ГСК № 15 по ул. Стахановская, ГСК «Химград-1» по ул. Правобережная, </w:t>
      </w:r>
      <w:r>
        <w:rPr>
          <w:b/>
          <w:bCs/>
        </w:rPr>
        <w:br/>
      </w:r>
      <w:r w:rsidRPr="00B2259C">
        <w:rPr>
          <w:b/>
          <w:bCs/>
        </w:rPr>
        <w:t xml:space="preserve">ГСК «Нахичеванский» по ул. Липатова, ГСК «Жигули-1» и ГСК «Жигули-2» </w:t>
      </w:r>
      <w:r>
        <w:rPr>
          <w:b/>
          <w:bCs/>
        </w:rPr>
        <w:br/>
      </w:r>
      <w:r w:rsidRPr="00B2259C">
        <w:rPr>
          <w:b/>
          <w:bCs/>
        </w:rPr>
        <w:t>по ул. Воронежская, ГСК «Фортуна» по ул. Красные Казармы, ГСК № 11 по ул. Пихтовая и др</w:t>
      </w:r>
      <w:r>
        <w:rPr>
          <w:b/>
          <w:bCs/>
        </w:rPr>
        <w:t>.</w:t>
      </w:r>
    </w:p>
    <w:p w:rsidR="00F939B4" w:rsidRDefault="00F939B4" w:rsidP="00B2259C">
      <w:pPr>
        <w:ind w:firstLine="567"/>
        <w:jc w:val="both"/>
        <w:rPr>
          <w:b/>
          <w:bCs/>
        </w:rPr>
      </w:pPr>
      <w:bookmarkStart w:id="0" w:name="_GoBack"/>
      <w:bookmarkEnd w:id="0"/>
    </w:p>
    <w:p w:rsidR="00F939B4" w:rsidRPr="003A0865" w:rsidRDefault="00F939B4" w:rsidP="00B2259C">
      <w:pPr>
        <w:ind w:firstLine="567"/>
        <w:jc w:val="both"/>
        <w:rPr>
          <w:bCs/>
        </w:rPr>
      </w:pPr>
    </w:p>
    <w:p w:rsidR="00B2259C" w:rsidRDefault="00B2259C" w:rsidP="00B2259C">
      <w:pPr>
        <w:ind w:firstLine="567"/>
        <w:jc w:val="both"/>
        <w:rPr>
          <w:bCs/>
        </w:rPr>
      </w:pPr>
      <w:r w:rsidRPr="003A0865">
        <w:rPr>
          <w:bCs/>
        </w:rPr>
        <w:t xml:space="preserve">Департамент имущественных отношений администрации Перми продолжает выявлять правообладателей ранее учтенных объектов недвижимости, сведения о которых внесены </w:t>
      </w:r>
      <w:r>
        <w:rPr>
          <w:bCs/>
        </w:rPr>
        <w:br/>
      </w:r>
      <w:r w:rsidRPr="003A0865">
        <w:rPr>
          <w:bCs/>
        </w:rPr>
        <w:t xml:space="preserve">в Единый государственный реестр недвижимости, но права в отношении таких объектов </w:t>
      </w:r>
      <w:r>
        <w:rPr>
          <w:bCs/>
        </w:rPr>
        <w:br/>
      </w:r>
      <w:r w:rsidRPr="003A0865">
        <w:rPr>
          <w:bCs/>
        </w:rPr>
        <w:t>не зарегистрированы в установленном законом порядке.</w:t>
      </w:r>
      <w:r w:rsidRPr="00CD4FD1">
        <w:rPr>
          <w:bCs/>
        </w:rPr>
        <w:t xml:space="preserve"> </w:t>
      </w:r>
    </w:p>
    <w:p w:rsidR="00B2259C" w:rsidRDefault="00B2259C" w:rsidP="00B2259C">
      <w:pPr>
        <w:ind w:firstLine="567"/>
        <w:jc w:val="both"/>
        <w:rPr>
          <w:bCs/>
        </w:rPr>
      </w:pPr>
      <w:r w:rsidRPr="003A0865">
        <w:rPr>
          <w:bCs/>
        </w:rPr>
        <w:t xml:space="preserve">Гараж </w:t>
      </w:r>
      <w:r>
        <w:rPr>
          <w:bCs/>
        </w:rPr>
        <w:t>является</w:t>
      </w:r>
      <w:r w:rsidRPr="003A0865">
        <w:rPr>
          <w:bCs/>
        </w:rPr>
        <w:t xml:space="preserve"> ранее учтенным объектом недвижимости в случае, если права на него возникли и правоустанавливающие документы были оформлены до </w:t>
      </w:r>
      <w:r w:rsidRPr="003A0865">
        <w:t>01.12.1998</w:t>
      </w:r>
      <w:r w:rsidRPr="003A0865">
        <w:rPr>
          <w:bCs/>
        </w:rPr>
        <w:t xml:space="preserve">. </w:t>
      </w:r>
    </w:p>
    <w:p w:rsidR="00B2259C" w:rsidRPr="00CD4FD1" w:rsidRDefault="00B2259C" w:rsidP="00B2259C">
      <w:pPr>
        <w:ind w:firstLine="567"/>
        <w:jc w:val="both"/>
        <w:rPr>
          <w:bCs/>
        </w:rPr>
      </w:pPr>
      <w:r w:rsidRPr="00CD4FD1">
        <w:rPr>
          <w:bCs/>
        </w:rPr>
        <w:t>По состоянию на 01.0</w:t>
      </w:r>
      <w:r>
        <w:rPr>
          <w:bCs/>
        </w:rPr>
        <w:t>4</w:t>
      </w:r>
      <w:r w:rsidRPr="00CD4FD1">
        <w:rPr>
          <w:bCs/>
        </w:rPr>
        <w:t>.2024 на территори</w:t>
      </w:r>
      <w:r>
        <w:rPr>
          <w:bCs/>
        </w:rPr>
        <w:t>и</w:t>
      </w:r>
      <w:r w:rsidRPr="00CD4FD1">
        <w:rPr>
          <w:bCs/>
        </w:rPr>
        <w:t xml:space="preserve"> города Перми расположено более </w:t>
      </w:r>
      <w:r>
        <w:rPr>
          <w:bCs/>
        </w:rPr>
        <w:t>9</w:t>
      </w:r>
      <w:r w:rsidRPr="00CD4FD1">
        <w:rPr>
          <w:bCs/>
        </w:rPr>
        <w:t xml:space="preserve"> тысяч </w:t>
      </w:r>
      <w:r>
        <w:rPr>
          <w:bCs/>
        </w:rPr>
        <w:t>гаражей</w:t>
      </w:r>
      <w:r w:rsidRPr="00CD4FD1">
        <w:rPr>
          <w:bCs/>
        </w:rPr>
        <w:t>, права на которые не зарегистрированы в ЕГРН в установленном законо</w:t>
      </w:r>
      <w:r>
        <w:rPr>
          <w:bCs/>
        </w:rPr>
        <w:t>м</w:t>
      </w:r>
      <w:r w:rsidRPr="00CD4FD1">
        <w:rPr>
          <w:bCs/>
        </w:rPr>
        <w:t xml:space="preserve"> порядке.</w:t>
      </w:r>
    </w:p>
    <w:p w:rsidR="00B2259C" w:rsidRDefault="00B2259C" w:rsidP="00B2259C">
      <w:pPr>
        <w:ind w:firstLine="567"/>
        <w:jc w:val="both"/>
        <w:rPr>
          <w:bCs/>
        </w:rPr>
      </w:pPr>
      <w:r w:rsidRPr="003A0865">
        <w:rPr>
          <w:bCs/>
        </w:rPr>
        <w:t xml:space="preserve">В апреле 2024 года мероприятия по выявлению правообладателей будут проходить </w:t>
      </w:r>
      <w:r>
        <w:rPr>
          <w:bCs/>
        </w:rPr>
        <w:br/>
      </w:r>
      <w:r w:rsidRPr="003A0865">
        <w:rPr>
          <w:bCs/>
        </w:rPr>
        <w:t>на территори</w:t>
      </w:r>
      <w:r>
        <w:rPr>
          <w:bCs/>
        </w:rPr>
        <w:t>ях</w:t>
      </w:r>
      <w:r w:rsidRPr="003A0865">
        <w:rPr>
          <w:bCs/>
        </w:rPr>
        <w:t xml:space="preserve"> гаражно-строительных кооперативов</w:t>
      </w:r>
      <w:r>
        <w:rPr>
          <w:bCs/>
        </w:rPr>
        <w:t xml:space="preserve">: </w:t>
      </w:r>
      <w:r w:rsidRPr="003A0865">
        <w:rPr>
          <w:bCs/>
        </w:rPr>
        <w:t xml:space="preserve">ГСК </w:t>
      </w:r>
      <w:r>
        <w:rPr>
          <w:bCs/>
        </w:rPr>
        <w:t xml:space="preserve">№ 15 по ул. Стахановская, ГСК </w:t>
      </w:r>
      <w:r w:rsidRPr="003A0865">
        <w:rPr>
          <w:bCs/>
        </w:rPr>
        <w:t xml:space="preserve">«Химград-1» </w:t>
      </w:r>
      <w:r>
        <w:rPr>
          <w:bCs/>
        </w:rPr>
        <w:t>по</w:t>
      </w:r>
      <w:r w:rsidRPr="003A0865">
        <w:rPr>
          <w:bCs/>
        </w:rPr>
        <w:t xml:space="preserve"> ул. Правобережная, </w:t>
      </w:r>
      <w:r>
        <w:rPr>
          <w:bCs/>
        </w:rPr>
        <w:t xml:space="preserve">ГСК </w:t>
      </w:r>
      <w:r w:rsidRPr="003A0865">
        <w:rPr>
          <w:bCs/>
        </w:rPr>
        <w:t xml:space="preserve">«Нахичеванский» </w:t>
      </w:r>
      <w:r>
        <w:rPr>
          <w:bCs/>
        </w:rPr>
        <w:t>по</w:t>
      </w:r>
      <w:r w:rsidRPr="003A0865">
        <w:rPr>
          <w:bCs/>
        </w:rPr>
        <w:t xml:space="preserve"> ул. Липатова, </w:t>
      </w:r>
      <w:r>
        <w:rPr>
          <w:bCs/>
        </w:rPr>
        <w:t xml:space="preserve">ГСК </w:t>
      </w:r>
      <w:r w:rsidRPr="003A0865">
        <w:rPr>
          <w:bCs/>
        </w:rPr>
        <w:t xml:space="preserve">«Жигули-1» и </w:t>
      </w:r>
      <w:r>
        <w:rPr>
          <w:bCs/>
        </w:rPr>
        <w:t xml:space="preserve">ГСК </w:t>
      </w:r>
      <w:r w:rsidRPr="003A0865">
        <w:rPr>
          <w:bCs/>
        </w:rPr>
        <w:t xml:space="preserve">«Жигули-2» </w:t>
      </w:r>
      <w:r>
        <w:rPr>
          <w:bCs/>
        </w:rPr>
        <w:t>по</w:t>
      </w:r>
      <w:r w:rsidRPr="003A0865">
        <w:rPr>
          <w:bCs/>
        </w:rPr>
        <w:t xml:space="preserve"> ул. Воронежская, </w:t>
      </w:r>
      <w:r>
        <w:rPr>
          <w:bCs/>
        </w:rPr>
        <w:t xml:space="preserve">ГСК </w:t>
      </w:r>
      <w:r w:rsidRPr="003A0865">
        <w:rPr>
          <w:bCs/>
        </w:rPr>
        <w:t xml:space="preserve">«Фортуна» </w:t>
      </w:r>
      <w:r>
        <w:rPr>
          <w:bCs/>
        </w:rPr>
        <w:t>по</w:t>
      </w:r>
      <w:r w:rsidRPr="003A0865">
        <w:rPr>
          <w:bCs/>
        </w:rPr>
        <w:t xml:space="preserve"> ул. Красные Казармы, </w:t>
      </w:r>
      <w:r>
        <w:rPr>
          <w:bCs/>
        </w:rPr>
        <w:t xml:space="preserve">ГСК № </w:t>
      </w:r>
      <w:r w:rsidRPr="003A0865">
        <w:rPr>
          <w:bCs/>
        </w:rPr>
        <w:t xml:space="preserve">11 </w:t>
      </w:r>
      <w:r>
        <w:rPr>
          <w:bCs/>
        </w:rPr>
        <w:br/>
        <w:t xml:space="preserve">по </w:t>
      </w:r>
      <w:r w:rsidRPr="003A0865">
        <w:rPr>
          <w:bCs/>
        </w:rPr>
        <w:t>ул</w:t>
      </w:r>
      <w:r>
        <w:rPr>
          <w:bCs/>
        </w:rPr>
        <w:t>.</w:t>
      </w:r>
      <w:r w:rsidRPr="003A0865">
        <w:rPr>
          <w:bCs/>
        </w:rPr>
        <w:t xml:space="preserve"> Пи</w:t>
      </w:r>
      <w:r>
        <w:rPr>
          <w:bCs/>
        </w:rPr>
        <w:t>хтовая и др.</w:t>
      </w:r>
    </w:p>
    <w:p w:rsidR="00B2259C" w:rsidRPr="00CD4FD1" w:rsidRDefault="00B2259C" w:rsidP="00B2259C">
      <w:pPr>
        <w:ind w:firstLine="567"/>
        <w:jc w:val="both"/>
        <w:rPr>
          <w:bCs/>
        </w:rPr>
      </w:pPr>
      <w:r w:rsidRPr="00CD4FD1">
        <w:rPr>
          <w:bCs/>
        </w:rPr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 https://www.gorodperm.ru/actions/property/mun_imu/vyyavleniye/uvedomleniya/.</w:t>
      </w:r>
    </w:p>
    <w:p w:rsidR="00B2259C" w:rsidRPr="00CD4FD1" w:rsidRDefault="00B2259C" w:rsidP="00B2259C">
      <w:pPr>
        <w:ind w:firstLine="567"/>
        <w:jc w:val="both"/>
        <w:rPr>
          <w:bCs/>
        </w:rPr>
      </w:pPr>
      <w:r w:rsidRPr="00CD4FD1">
        <w:rPr>
          <w:bCs/>
        </w:rPr>
        <w:t>Владельц</w:t>
      </w:r>
      <w:r>
        <w:rPr>
          <w:bCs/>
        </w:rPr>
        <w:t>ам</w:t>
      </w:r>
      <w:r w:rsidRPr="00CD4FD1">
        <w:rPr>
          <w:bCs/>
        </w:rPr>
        <w:t xml:space="preserve"> </w:t>
      </w:r>
      <w:r>
        <w:rPr>
          <w:bCs/>
        </w:rPr>
        <w:t>гаражей</w:t>
      </w:r>
      <w:r w:rsidRPr="00CD4FD1">
        <w:rPr>
          <w:bCs/>
        </w:rPr>
        <w:t xml:space="preserve">, у которых не оформлены права на объекты недвижимости, необходимо в кратчайшие сроки лично обратиться в любой офис Многофункционального центра «Мои документы» или через личный кабинет официального сайта </w:t>
      </w:r>
      <w:proofErr w:type="spellStart"/>
      <w:r w:rsidRPr="00CD4FD1">
        <w:rPr>
          <w:bCs/>
        </w:rPr>
        <w:t>Росреестра</w:t>
      </w:r>
      <w:proofErr w:type="spellEnd"/>
      <w:r w:rsidRPr="00CD4FD1">
        <w:rPr>
          <w:bCs/>
        </w:rPr>
        <w:t xml:space="preserve"> (https://rosreestr.gov.ru/) (при наличии усиленной квалифицированной электронной подписи) </w:t>
      </w:r>
      <w:r>
        <w:rPr>
          <w:bCs/>
        </w:rPr>
        <w:br/>
      </w:r>
      <w:r w:rsidRPr="00CD4FD1">
        <w:rPr>
          <w:bCs/>
        </w:rPr>
        <w:t xml:space="preserve">с заявлением о регистрации права собственности на объект (при себе необходимо иметь паспорт, СНИЛС, правоустанавливающий документ на объект недвижимости). </w:t>
      </w:r>
    </w:p>
    <w:p w:rsidR="00B2259C" w:rsidRDefault="00B2259C" w:rsidP="00B2259C">
      <w:pPr>
        <w:ind w:firstLine="567"/>
        <w:jc w:val="both"/>
        <w:rPr>
          <w:bCs/>
        </w:rPr>
      </w:pPr>
      <w:r w:rsidRPr="00CD4FD1">
        <w:rPr>
          <w:bCs/>
        </w:rPr>
        <w:t xml:space="preserve">Государственная регистрация права в ЕГРН является единственным доказательством существования зарегистрированного права. Наличие сведений о государственной регистрации прав в ЕГРН обеспечит владельцам </w:t>
      </w:r>
      <w:r>
        <w:rPr>
          <w:bCs/>
        </w:rPr>
        <w:t>гаражей</w:t>
      </w:r>
      <w:r w:rsidRPr="00CD4FD1">
        <w:rPr>
          <w:bCs/>
        </w:rPr>
        <w:t xml:space="preserve"> защиту прав и имущественных интересов, предоставит возможность распорядиться таким имуществом в дальнейшем, убережет </w:t>
      </w:r>
      <w:r>
        <w:rPr>
          <w:bCs/>
        </w:rPr>
        <w:br/>
      </w:r>
      <w:r w:rsidRPr="00CD4FD1">
        <w:rPr>
          <w:bCs/>
        </w:rPr>
        <w:t>от мошеннических действий.</w:t>
      </w:r>
    </w:p>
    <w:p w:rsidR="00631461" w:rsidRDefault="00631461"/>
    <w:sectPr w:rsidR="00631461" w:rsidSect="00B2259C">
      <w:footerReference w:type="default" r:id="rId6"/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FC" w:rsidRDefault="003528FC" w:rsidP="00B2259C">
      <w:r>
        <w:separator/>
      </w:r>
    </w:p>
  </w:endnote>
  <w:endnote w:type="continuationSeparator" w:id="0">
    <w:p w:rsidR="003528FC" w:rsidRDefault="003528FC" w:rsidP="00B2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CC" w:rsidRPr="00B65D6E" w:rsidRDefault="003528FC" w:rsidP="00B65D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FC" w:rsidRDefault="003528FC" w:rsidP="00B2259C">
      <w:r>
        <w:separator/>
      </w:r>
    </w:p>
  </w:footnote>
  <w:footnote w:type="continuationSeparator" w:id="0">
    <w:p w:rsidR="003528FC" w:rsidRDefault="003528FC" w:rsidP="00B2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B"/>
    <w:rsid w:val="00126AAB"/>
    <w:rsid w:val="003528FC"/>
    <w:rsid w:val="003A256B"/>
    <w:rsid w:val="00631461"/>
    <w:rsid w:val="00A25374"/>
    <w:rsid w:val="00B2259C"/>
    <w:rsid w:val="00D53E5B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F48"/>
  <w15:chartTrackingRefBased/>
  <w15:docId w15:val="{B9926D41-1E97-4F88-992E-68FC259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59C"/>
    <w:rPr>
      <w:color w:val="0000FF"/>
      <w:u w:val="single"/>
    </w:rPr>
  </w:style>
  <w:style w:type="paragraph" w:styleId="a4">
    <w:name w:val="caption"/>
    <w:basedOn w:val="a"/>
    <w:qFormat/>
    <w:rsid w:val="00B2259C"/>
    <w:pPr>
      <w:ind w:left="-709" w:firstLine="425"/>
      <w:jc w:val="center"/>
    </w:pPr>
    <w:rPr>
      <w:szCs w:val="20"/>
    </w:rPr>
  </w:style>
  <w:style w:type="paragraph" w:styleId="a5">
    <w:name w:val="footer"/>
    <w:basedOn w:val="a"/>
    <w:link w:val="a6"/>
    <w:uiPriority w:val="99"/>
    <w:unhideWhenUsed/>
    <w:rsid w:val="00B22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225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3</cp:revision>
  <dcterms:created xsi:type="dcterms:W3CDTF">2024-04-05T08:47:00Z</dcterms:created>
  <dcterms:modified xsi:type="dcterms:W3CDTF">2024-04-05T08:48:00Z</dcterms:modified>
</cp:coreProperties>
</file>