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0A5" w:rsidRDefault="001F60A5" w:rsidP="001F60A5">
      <w:pPr>
        <w:spacing w:line="240" w:lineRule="exact"/>
        <w:jc w:val="center"/>
        <w:rPr>
          <w:sz w:val="28"/>
          <w:szCs w:val="28"/>
        </w:rPr>
      </w:pPr>
    </w:p>
    <w:p w:rsidR="00103BB3" w:rsidRDefault="00103BB3" w:rsidP="001F60A5">
      <w:pPr>
        <w:spacing w:line="240" w:lineRule="exact"/>
        <w:jc w:val="center"/>
        <w:rPr>
          <w:sz w:val="28"/>
          <w:szCs w:val="28"/>
        </w:rPr>
      </w:pPr>
    </w:p>
    <w:p w:rsidR="001F60A5" w:rsidRDefault="001F60A5" w:rsidP="001F60A5">
      <w:pPr>
        <w:spacing w:line="240" w:lineRule="exact"/>
        <w:jc w:val="center"/>
        <w:rPr>
          <w:sz w:val="28"/>
          <w:szCs w:val="28"/>
        </w:rPr>
      </w:pPr>
      <w:r>
        <w:rPr>
          <w:sz w:val="28"/>
          <w:szCs w:val="28"/>
        </w:rPr>
        <w:t>Перечень объектов</w:t>
      </w:r>
    </w:p>
    <w:p w:rsidR="001F60A5" w:rsidRDefault="001F60A5" w:rsidP="00684AD6">
      <w:pPr>
        <w:tabs>
          <w:tab w:val="left" w:pos="426"/>
          <w:tab w:val="left" w:pos="709"/>
        </w:tabs>
        <w:spacing w:line="240" w:lineRule="exact"/>
        <w:jc w:val="center"/>
        <w:rPr>
          <w:sz w:val="28"/>
          <w:szCs w:val="28"/>
        </w:rPr>
      </w:pPr>
    </w:p>
    <w:p w:rsidR="005D2918" w:rsidRDefault="005D2918" w:rsidP="005D2918">
      <w:pPr>
        <w:jc w:val="center"/>
        <w:rPr>
          <w:b/>
          <w:sz w:val="28"/>
          <w:szCs w:val="28"/>
        </w:rPr>
      </w:pPr>
    </w:p>
    <w:p w:rsidR="00A512F0" w:rsidRDefault="00A512F0" w:rsidP="00A512F0">
      <w:pPr>
        <w:pStyle w:val="a6"/>
        <w:numPr>
          <w:ilvl w:val="0"/>
          <w:numId w:val="7"/>
        </w:numPr>
        <w:tabs>
          <w:tab w:val="left" w:pos="1134"/>
        </w:tabs>
        <w:spacing w:after="0" w:line="240" w:lineRule="auto"/>
        <w:ind w:left="0" w:firstLine="709"/>
        <w:jc w:val="both"/>
        <w:rPr>
          <w:rFonts w:ascii="Times New Roman" w:hAnsi="Times New Roman" w:cs="Times New Roman"/>
          <w:sz w:val="28"/>
          <w:szCs w:val="28"/>
        </w:rPr>
      </w:pPr>
      <w:r w:rsidRPr="000D56EC">
        <w:rPr>
          <w:rFonts w:ascii="Times New Roman" w:hAnsi="Times New Roman" w:cs="Times New Roman"/>
          <w:sz w:val="28"/>
          <w:szCs w:val="28"/>
        </w:rPr>
        <w:t>Дзержинский район, ул. Маяковского, 33,</w:t>
      </w:r>
      <w:r>
        <w:rPr>
          <w:rFonts w:ascii="Times New Roman" w:hAnsi="Times New Roman" w:cs="Times New Roman"/>
          <w:sz w:val="28"/>
          <w:szCs w:val="28"/>
        </w:rPr>
        <w:t xml:space="preserve"> снос 112 шт. деревьев. Компенсационные посадки.</w:t>
      </w:r>
    </w:p>
    <w:p w:rsidR="00A512F0" w:rsidRDefault="00A512F0" w:rsidP="00A512F0">
      <w:pPr>
        <w:pStyle w:val="a6"/>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Дзержинский район, ул. Голева, 10А, 10б, ул. Крисанова, 27, ул. Комиссара Пожарского, 2А, ул. 2-я Мулянская, 10А, ул. Рабочая, 5, снос 16 шт. деревьев. Компенсационные посадки.</w:t>
      </w:r>
    </w:p>
    <w:p w:rsidR="002F5250" w:rsidRPr="001A483A" w:rsidRDefault="002F5250" w:rsidP="00A512F0">
      <w:pPr>
        <w:pStyle w:val="a6"/>
        <w:numPr>
          <w:ilvl w:val="0"/>
          <w:numId w:val="7"/>
        </w:numPr>
        <w:tabs>
          <w:tab w:val="left" w:pos="0"/>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Индустриальный район, г</w:t>
      </w:r>
      <w:r w:rsidRPr="001939C2">
        <w:rPr>
          <w:rFonts w:ascii="Times New Roman" w:hAnsi="Times New Roman" w:cs="Times New Roman"/>
          <w:color w:val="000000"/>
          <w:sz w:val="28"/>
          <w:szCs w:val="28"/>
        </w:rPr>
        <w:t>азон по ул. Кордонная, 26, газон по ул. Мира (ул. Танкистов, 17), газон по ул. Встречная, 35а, газон по ул. Карпинского, 53, газон по ул. Танкистов, 35, газон по ул. Карпинского, 69, газон по ул. Заливная, 34, газон по ул. Архитектора Свиязева, 4, газон по ул. Танкистов, 36, 38, 44,</w:t>
      </w:r>
      <w:r w:rsidRPr="001939C2">
        <w:rPr>
          <w:rFonts w:ascii="Times New Roman" w:hAnsi="Times New Roman" w:cs="Times New Roman"/>
          <w:b/>
          <w:color w:val="000000"/>
          <w:sz w:val="28"/>
          <w:szCs w:val="28"/>
        </w:rPr>
        <w:t xml:space="preserve"> </w:t>
      </w:r>
      <w:r w:rsidRPr="001939C2">
        <w:rPr>
          <w:rFonts w:ascii="Times New Roman" w:hAnsi="Times New Roman" w:cs="Times New Roman"/>
          <w:color w:val="000000"/>
          <w:sz w:val="28"/>
          <w:szCs w:val="28"/>
        </w:rPr>
        <w:t>газон вблизи ул. Карпинского, 50 (по ул. Сивкова), газон по ул. Карпинского, 29,г Газон по ул. Мира, 124, газон вблизи ул. Мира, 76б, газон вблизи ул. Дениса Давыдова, 7, газон вблизи ул. Танкистов, 62, газон по пр. Декабристов, 1, газон по ш. Космонавтов, 137, газон вблизи ул. Мира, 118, газон вблизи ул. Рязанская, 74, газон вблизи ул. Мира, 14, газон по ул. Льва Толстого, 33</w:t>
      </w:r>
      <w:r>
        <w:rPr>
          <w:rFonts w:ascii="Times New Roman" w:hAnsi="Times New Roman" w:cs="Times New Roman"/>
          <w:color w:val="000000"/>
          <w:sz w:val="28"/>
          <w:szCs w:val="28"/>
        </w:rPr>
        <w:t xml:space="preserve">, аварийные, 68 шт., </w:t>
      </w:r>
      <w:r w:rsidRPr="001939C2">
        <w:rPr>
          <w:rFonts w:ascii="Times New Roman" w:hAnsi="Times New Roman" w:cs="Times New Roman"/>
          <w:sz w:val="28"/>
          <w:szCs w:val="28"/>
        </w:rPr>
        <w:t>компенсационные посадки</w:t>
      </w:r>
      <w:r>
        <w:rPr>
          <w:rFonts w:ascii="Times New Roman" w:hAnsi="Times New Roman" w:cs="Times New Roman"/>
          <w:sz w:val="28"/>
          <w:szCs w:val="28"/>
        </w:rPr>
        <w:t>.</w:t>
      </w:r>
    </w:p>
    <w:p w:rsidR="002F5250" w:rsidRPr="001939C2" w:rsidRDefault="002F5250" w:rsidP="00A512F0">
      <w:pPr>
        <w:pStyle w:val="a6"/>
        <w:numPr>
          <w:ilvl w:val="0"/>
          <w:numId w:val="7"/>
        </w:numPr>
        <w:tabs>
          <w:tab w:val="left" w:pos="0"/>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Индустриальный район, ул. Семченко, 8, аварийные, 10 шт., </w:t>
      </w:r>
      <w:r w:rsidRPr="001939C2">
        <w:rPr>
          <w:rFonts w:ascii="Times New Roman" w:hAnsi="Times New Roman" w:cs="Times New Roman"/>
          <w:sz w:val="28"/>
          <w:szCs w:val="28"/>
        </w:rPr>
        <w:t>компенсационные посадки</w:t>
      </w:r>
      <w:r>
        <w:rPr>
          <w:rFonts w:ascii="Times New Roman" w:hAnsi="Times New Roman" w:cs="Times New Roman"/>
          <w:sz w:val="28"/>
          <w:szCs w:val="28"/>
        </w:rPr>
        <w:t>.</w:t>
      </w:r>
    </w:p>
    <w:p w:rsidR="002F5250" w:rsidRPr="001939C2" w:rsidRDefault="002F5250" w:rsidP="00A512F0">
      <w:pPr>
        <w:pStyle w:val="a6"/>
        <w:numPr>
          <w:ilvl w:val="0"/>
          <w:numId w:val="7"/>
        </w:numPr>
        <w:tabs>
          <w:tab w:val="left" w:pos="0"/>
          <w:tab w:val="left" w:pos="1134"/>
        </w:tabs>
        <w:spacing w:after="0" w:line="240" w:lineRule="auto"/>
        <w:ind w:left="0" w:firstLine="709"/>
        <w:jc w:val="both"/>
        <w:rPr>
          <w:rFonts w:ascii="Times New Roman" w:hAnsi="Times New Roman" w:cs="Times New Roman"/>
          <w:sz w:val="28"/>
          <w:szCs w:val="28"/>
        </w:rPr>
      </w:pPr>
      <w:r w:rsidRPr="001939C2">
        <w:rPr>
          <w:rFonts w:ascii="Times New Roman" w:hAnsi="Times New Roman" w:cs="Times New Roman"/>
          <w:sz w:val="28"/>
          <w:szCs w:val="28"/>
        </w:rPr>
        <w:t>Кировский район, т</w:t>
      </w:r>
      <w:r w:rsidRPr="001939C2">
        <w:rPr>
          <w:rFonts w:ascii="Times New Roman" w:hAnsi="Times New Roman" w:cs="Times New Roman"/>
          <w:color w:val="000000"/>
          <w:sz w:val="28"/>
          <w:szCs w:val="28"/>
        </w:rPr>
        <w:t>ерритория в границах улиц 2-я Буровая – Дунайская – Ялтинская – Ласьвинская,</w:t>
      </w:r>
      <w:r w:rsidRPr="001939C2">
        <w:rPr>
          <w:rFonts w:ascii="Times New Roman" w:hAnsi="Times New Roman" w:cs="Times New Roman"/>
          <w:sz w:val="28"/>
          <w:szCs w:val="28"/>
        </w:rPr>
        <w:t xml:space="preserve"> т</w:t>
      </w:r>
      <w:r w:rsidRPr="001939C2">
        <w:rPr>
          <w:rFonts w:ascii="Times New Roman" w:hAnsi="Times New Roman" w:cs="Times New Roman"/>
          <w:color w:val="000000"/>
          <w:sz w:val="28"/>
          <w:szCs w:val="28"/>
        </w:rPr>
        <w:t>ерритория между ул. 2-я Буровая, ул. Мензелинская, ул. Фадеева, ул. Дунайская, территория в границах улиц Дунайская - Мензелинская-Ялтинская, трритория вдоль нечетной стороны ул. Г. Панфилова (от проезжей части до забора стадиона «Спутник»)</w:t>
      </w:r>
      <w:r w:rsidRPr="001939C2">
        <w:rPr>
          <w:rFonts w:ascii="Times New Roman" w:hAnsi="Times New Roman" w:cs="Times New Roman"/>
          <w:sz w:val="28"/>
          <w:szCs w:val="28"/>
        </w:rPr>
        <w:t>, т</w:t>
      </w:r>
      <w:r w:rsidRPr="001939C2">
        <w:rPr>
          <w:rFonts w:ascii="Times New Roman" w:hAnsi="Times New Roman" w:cs="Times New Roman"/>
          <w:color w:val="000000"/>
          <w:sz w:val="28"/>
          <w:szCs w:val="28"/>
        </w:rPr>
        <w:t>ерритория в границах улиц Котельническая – Ялтинская – Херсонская – Панфилова, территория по ул. Танцорова от  церкви Св. Князя Владимира к роднику, МКД по ул. Танцорова, 13-21, территория в границах ул.  Каляева - Танцорова – Черниговская, территория по ул. Сокольская под теплотрассой в границах А. Макарова-Судозаводская, территория по ул. Камышинская,12, территория за д/с по ул.Камышинская,9, ул. Светлогорская (с откосами по обе стороны) от ж/д до границы района, ул. Камышинская, 15, территория между д. ул. Калинина,36-Каляева,21, лесопарковый массив в границах улиц А. Ушакова – Каляева – Калинина – Волгодонская, территория вдоль земельного участка по ул.А.Ушакова,45</w:t>
      </w:r>
      <w:r w:rsidRPr="001939C2">
        <w:rPr>
          <w:rFonts w:ascii="Times New Roman" w:hAnsi="Times New Roman" w:cs="Times New Roman"/>
          <w:sz w:val="28"/>
          <w:szCs w:val="28"/>
        </w:rPr>
        <w:t>, т</w:t>
      </w:r>
      <w:r w:rsidRPr="001939C2">
        <w:rPr>
          <w:rFonts w:ascii="Times New Roman" w:hAnsi="Times New Roman" w:cs="Times New Roman"/>
          <w:color w:val="000000"/>
          <w:sz w:val="28"/>
          <w:szCs w:val="28"/>
        </w:rPr>
        <w:t xml:space="preserve">ерритория по ул. Торговая от ул. М.Рыбалко до ул.Чистопольская,31, ул. Ласьвинская, 28а, </w:t>
      </w:r>
      <w:r w:rsidRPr="001939C2">
        <w:rPr>
          <w:rFonts w:ascii="Times New Roman" w:hAnsi="Times New Roman" w:cs="Times New Roman"/>
          <w:sz w:val="28"/>
          <w:szCs w:val="28"/>
        </w:rPr>
        <w:t>ул. М. Рыбалко, нечетная сторона, от ул. А. Нахимова до ул. Торговой, между тротуаром и границами территорий зданий, тер</w:t>
      </w:r>
      <w:r w:rsidRPr="001939C2">
        <w:rPr>
          <w:rFonts w:ascii="Times New Roman" w:hAnsi="Times New Roman" w:cs="Times New Roman"/>
          <w:color w:val="000000"/>
          <w:sz w:val="28"/>
          <w:szCs w:val="28"/>
        </w:rPr>
        <w:t>ритория между домами ул. Ласьвинская,12 - ул. А.Невского,22 - ул. Закамская,23а, территория по ул. Химградская от ул. Ласьвинская до ул. Новоржевская, т</w:t>
      </w:r>
      <w:r w:rsidRPr="001939C2">
        <w:rPr>
          <w:rFonts w:ascii="Times New Roman" w:hAnsi="Times New Roman" w:cs="Times New Roman"/>
          <w:sz w:val="28"/>
          <w:szCs w:val="28"/>
        </w:rPr>
        <w:t>ерритория между домами ул. Химградская,1 и ул. Химградская,3, т</w:t>
      </w:r>
      <w:r w:rsidRPr="001939C2">
        <w:rPr>
          <w:rFonts w:ascii="Times New Roman" w:hAnsi="Times New Roman" w:cs="Times New Roman"/>
          <w:color w:val="000000"/>
          <w:sz w:val="28"/>
          <w:szCs w:val="28"/>
        </w:rPr>
        <w:t>ерритория по ул. Магистральная  от Сысольская до Ласьвинская между проезжей частью и железной дорогой, т</w:t>
      </w:r>
      <w:r w:rsidRPr="001939C2">
        <w:rPr>
          <w:rFonts w:ascii="Times New Roman" w:hAnsi="Times New Roman" w:cs="Times New Roman"/>
          <w:sz w:val="28"/>
          <w:szCs w:val="28"/>
        </w:rPr>
        <w:t xml:space="preserve">ерритория по ул. Закамская, 44а, территория вокруг д. 47 по ул. Маршала Рыбалко, территория ул.М.Рыбалко,74-76 вдоль школы №27, территория по ул. Закамская,26, ул. Закамская, 17а, территория между УДС и МКД по ул. Б. </w:t>
      </w:r>
      <w:r w:rsidRPr="001939C2">
        <w:rPr>
          <w:rFonts w:ascii="Times New Roman" w:hAnsi="Times New Roman" w:cs="Times New Roman"/>
          <w:sz w:val="28"/>
          <w:szCs w:val="28"/>
        </w:rPr>
        <w:lastRenderedPageBreak/>
        <w:t xml:space="preserve">Хмельницкого,11/2, территория между д/с по ул. Дубовская, 11 и МКД по ул. Охотников, 25, ул. А. Невского, 11, территория внутри квартала, ограниченного улицами Ласьвинская, Петрозаводская, Охотников, Б. Хмельницкого, территория вокруг МКД №14 по ул. Ямпольской до школы ул. Ямпольская, 16, ул. Маршала Рыбалко от ул. А.Нахимова до ул. Торговой (четная сторона) между тротуаром и границей МКД, территория по ул. Яранской (по обе стороны от ж/д пути), территория по ул. М. Рыбалко от ул. Торговой, 7 до ул. Торговая, 5к1 (между тротуаром и ограждением МСЧ 133, </w:t>
      </w:r>
      <w:r>
        <w:rPr>
          <w:rFonts w:ascii="Times New Roman" w:hAnsi="Times New Roman" w:cs="Times New Roman"/>
          <w:sz w:val="28"/>
          <w:szCs w:val="28"/>
        </w:rPr>
        <w:t xml:space="preserve">аварийные, </w:t>
      </w:r>
      <w:r w:rsidRPr="001939C2">
        <w:rPr>
          <w:rFonts w:ascii="Times New Roman" w:hAnsi="Times New Roman" w:cs="Times New Roman"/>
          <w:sz w:val="28"/>
          <w:szCs w:val="28"/>
        </w:rPr>
        <w:t>429 шт., компенсационные посадки.</w:t>
      </w:r>
    </w:p>
    <w:p w:rsidR="002F5250" w:rsidRPr="00A512F0" w:rsidRDefault="002F5250" w:rsidP="00A512F0">
      <w:pPr>
        <w:pStyle w:val="a6"/>
        <w:numPr>
          <w:ilvl w:val="0"/>
          <w:numId w:val="7"/>
        </w:numPr>
        <w:tabs>
          <w:tab w:val="left" w:pos="0"/>
          <w:tab w:val="left" w:pos="1134"/>
        </w:tabs>
        <w:spacing w:after="0" w:line="240" w:lineRule="auto"/>
        <w:ind w:left="0" w:firstLine="709"/>
        <w:jc w:val="both"/>
        <w:rPr>
          <w:rFonts w:ascii="Times New Roman" w:hAnsi="Times New Roman" w:cs="Times New Roman"/>
          <w:color w:val="000000"/>
          <w:sz w:val="28"/>
          <w:szCs w:val="28"/>
        </w:rPr>
      </w:pPr>
      <w:r w:rsidRPr="007E48E6">
        <w:rPr>
          <w:rFonts w:ascii="Times New Roman" w:hAnsi="Times New Roman" w:cs="Times New Roman"/>
          <w:sz w:val="28"/>
          <w:szCs w:val="28"/>
        </w:rPr>
        <w:t xml:space="preserve">Кировский район, </w:t>
      </w:r>
      <w:r w:rsidRPr="007E48E6">
        <w:rPr>
          <w:rFonts w:ascii="Times New Roman" w:hAnsi="Times New Roman" w:cs="Times New Roman"/>
          <w:color w:val="000000"/>
          <w:sz w:val="28"/>
          <w:szCs w:val="28"/>
        </w:rPr>
        <w:t xml:space="preserve">ул. Гальперина, 12/1, ул. Генерала Панфилова, 12, ул. Фадеева, 14, ул. Генерала Панфилова, 11, ул. Генерала Панфилова, 9, пересечение ул. Ялтинская - ул. Мензелинская, ул Мензелинская от ул. Ялтинской до ул. Фадеева, ул. Кировоградская, 171, ул. Танцорова, 14, ул. Танцорова, 26, ул. Каляева, 11, ул. Танцорова, 23, ул. Танцорова от ул. Теплоходной до ул. Капитанской, ул. Буксирная, 15, ул. Автозаводская, 16, ул. Автозаводская, 14, ул. Автозаводская, 19, ул. Автозаводская, 4, ул. Торговая, 5, ул. Торговая, 14, ул. Маршала Рыбалко, 4, ул. Маршала Рыбалко, 17, пересечение ул. Маршала Рыбалко - ул. Ласьвинская, ул. Закамская, 29, ул. Закамская, 2Б, ул. Закамская, 8, ул. Автозаводская от ул. Ласьвинская до ул. Федосеева (по нечетной стороне), ул. Кировоградская, 14, ул. 3-я Сокольская, 7, Купянский пер., 11, ул. Фиалковая, 6, ул. Высокая, 6, ул. Вольская, 61, ул. 1-я Запольская, 36, ул. Керченская, 42, ул. Рижская, 42, ул. Александра Невского, 37, ул. Ласьвинская, 21, ул. Закамская, 21, ул. Маршала Рыбалко, 44, ул. Закамская, 41, ул. Закамская, 41, ул. Адмирала Нахимова, 26, ул. Водников, 83, ул. Мензелинская (от ул. 2-я Буровая до ул. Ужгородская), ул. Гальперина, 1, </w:t>
      </w:r>
      <w:r w:rsidRPr="007E48E6">
        <w:rPr>
          <w:rFonts w:ascii="Times New Roman" w:hAnsi="Times New Roman" w:cs="Times New Roman"/>
          <w:sz w:val="28"/>
          <w:szCs w:val="28"/>
        </w:rPr>
        <w:t xml:space="preserve">ул. Кировоградская, 112, ул. Кировоградская, 156, </w:t>
      </w:r>
      <w:r w:rsidRPr="007E48E6">
        <w:rPr>
          <w:rFonts w:ascii="Times New Roman" w:hAnsi="Times New Roman" w:cs="Times New Roman"/>
          <w:color w:val="000000"/>
          <w:sz w:val="28"/>
          <w:szCs w:val="28"/>
        </w:rPr>
        <w:t>ул. Закамская, 17, ул. Калинина, 47, ул. Семафорная, 21, ул. Маршала Рыбалко, 35</w:t>
      </w:r>
      <w:r>
        <w:rPr>
          <w:rFonts w:ascii="Times New Roman" w:hAnsi="Times New Roman" w:cs="Times New Roman"/>
          <w:color w:val="000000"/>
          <w:sz w:val="28"/>
          <w:szCs w:val="28"/>
        </w:rPr>
        <w:t xml:space="preserve">, аварийные, 214 шт., </w:t>
      </w:r>
      <w:r w:rsidRPr="001939C2">
        <w:rPr>
          <w:rFonts w:ascii="Times New Roman" w:hAnsi="Times New Roman" w:cs="Times New Roman"/>
          <w:sz w:val="28"/>
          <w:szCs w:val="28"/>
        </w:rPr>
        <w:t>компенсационные посадки</w:t>
      </w:r>
      <w:r>
        <w:rPr>
          <w:rFonts w:ascii="Times New Roman" w:hAnsi="Times New Roman" w:cs="Times New Roman"/>
          <w:sz w:val="28"/>
          <w:szCs w:val="28"/>
        </w:rPr>
        <w:t>.</w:t>
      </w:r>
    </w:p>
    <w:p w:rsidR="00A512F0" w:rsidRDefault="00A512F0" w:rsidP="00A512F0">
      <w:pPr>
        <w:pStyle w:val="a6"/>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Кировский район, ул. Каляева, 63, снос 5 шт. деревьев. Компенсационные посадки.</w:t>
      </w:r>
    </w:p>
    <w:p w:rsidR="00A512F0" w:rsidRDefault="00A512F0" w:rsidP="00A512F0">
      <w:pPr>
        <w:pStyle w:val="a6"/>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Ленинский район, ул. Пермская, 86, снос 3 шт. дерева. Восстановительная стоимость.</w:t>
      </w:r>
    </w:p>
    <w:p w:rsidR="00A512F0" w:rsidRDefault="00A512F0" w:rsidP="00A512F0">
      <w:pPr>
        <w:pStyle w:val="a6"/>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Мотовилихинский район, ул. Макаренко, 10, снос 1 шт. дерева. Компенсационные посадки.</w:t>
      </w:r>
    </w:p>
    <w:p w:rsidR="00A512F0" w:rsidRDefault="00A512F0" w:rsidP="00A512F0">
      <w:pPr>
        <w:pStyle w:val="a6"/>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Мотовилихинский район, ул. Завьялова, 21, снос 1 шт. дерева. Компенсационные посадки.</w:t>
      </w:r>
    </w:p>
    <w:p w:rsidR="00A512F0" w:rsidRDefault="00A512F0" w:rsidP="00A512F0">
      <w:pPr>
        <w:pStyle w:val="a6"/>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Орджоникидзевский район, ул. Токарная (КН 59:01:3810193:169), снос 15 шт. деревьев. Восстановительная стоимость.</w:t>
      </w:r>
    </w:p>
    <w:p w:rsidR="00A512F0" w:rsidRDefault="00A512F0" w:rsidP="00A512F0">
      <w:pPr>
        <w:pStyle w:val="a6"/>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Орджоникидзевский район, ул. Косякова, 15, снос 3 шт. дерева. Компенсационные посадки.</w:t>
      </w:r>
    </w:p>
    <w:p w:rsidR="00A512F0" w:rsidRDefault="00A512F0" w:rsidP="00A512F0">
      <w:pPr>
        <w:pStyle w:val="a6"/>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Орджоникидзевский район, ул. Репина, 8, снос 1 шт. дерева. Компенсационные посадки.</w:t>
      </w:r>
    </w:p>
    <w:p w:rsidR="00A512F0" w:rsidRDefault="00A512F0" w:rsidP="00A512F0">
      <w:pPr>
        <w:pStyle w:val="a6"/>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Орджоникидзевский район, ул. Карбышева, 46, снос 11 шт. деревьев. Компенсационные посадки.</w:t>
      </w:r>
    </w:p>
    <w:p w:rsidR="005D2918" w:rsidRPr="00B853C6" w:rsidRDefault="00A512F0" w:rsidP="00B853C6">
      <w:pPr>
        <w:pStyle w:val="a6"/>
        <w:numPr>
          <w:ilvl w:val="0"/>
          <w:numId w:val="7"/>
        </w:numPr>
        <w:tabs>
          <w:tab w:val="left" w:pos="0"/>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Орджоникидзевский район, ул. Кутузова (КН 59:01:0000000:91441), снос 8 шт. деревьев. Компенсационные посадки.</w:t>
      </w:r>
      <w:bookmarkStart w:id="0" w:name="_GoBack"/>
      <w:bookmarkEnd w:id="0"/>
    </w:p>
    <w:sectPr w:rsidR="005D2918" w:rsidRPr="00B853C6">
      <w:headerReference w:type="even" r:id="rId7"/>
      <w:headerReference w:type="default" r:id="rId8"/>
      <w:footerReference w:type="first" r:id="rId9"/>
      <w:pgSz w:w="11906" w:h="16838"/>
      <w:pgMar w:top="1134" w:right="567" w:bottom="1134" w:left="1418" w:header="284"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00A" w:rsidRDefault="007A000A">
      <w:r>
        <w:separator/>
      </w:r>
    </w:p>
  </w:endnote>
  <w:endnote w:type="continuationSeparator" w:id="0">
    <w:p w:rsidR="007A000A" w:rsidRDefault="007A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A07" w:rsidRDefault="00E15A07" w:rsidP="00E15A07">
    <w:pPr>
      <w:suppressAutoHyphens/>
      <w:spacing w:line="240" w:lineRule="exac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00A" w:rsidRDefault="007A000A">
      <w:r>
        <w:separator/>
      </w:r>
    </w:p>
  </w:footnote>
  <w:footnote w:type="continuationSeparator" w:id="0">
    <w:p w:rsidR="007A000A" w:rsidRDefault="007A0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315" w:rsidRDefault="005637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50315" w:rsidRDefault="007A000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315" w:rsidRDefault="005637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853C6">
      <w:rPr>
        <w:rStyle w:val="a5"/>
        <w:noProof/>
      </w:rPr>
      <w:t>2</w:t>
    </w:r>
    <w:r>
      <w:rPr>
        <w:rStyle w:val="a5"/>
      </w:rPr>
      <w:fldChar w:fldCharType="end"/>
    </w:r>
  </w:p>
  <w:p w:rsidR="00E50315" w:rsidRDefault="007A000A">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C39B0"/>
    <w:multiLevelType w:val="hybridMultilevel"/>
    <w:tmpl w:val="71567814"/>
    <w:lvl w:ilvl="0" w:tplc="F8D21FF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C442E6"/>
    <w:multiLevelType w:val="hybridMultilevel"/>
    <w:tmpl w:val="6C846C56"/>
    <w:lvl w:ilvl="0" w:tplc="8F4AB726">
      <w:start w:val="1"/>
      <w:numFmt w:val="decimal"/>
      <w:lvlText w:val="%1."/>
      <w:lvlJc w:val="left"/>
      <w:pPr>
        <w:ind w:left="502"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962023B"/>
    <w:multiLevelType w:val="hybridMultilevel"/>
    <w:tmpl w:val="5BE0FD7A"/>
    <w:lvl w:ilvl="0" w:tplc="F8D21FF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4B4E76"/>
    <w:multiLevelType w:val="hybridMultilevel"/>
    <w:tmpl w:val="5052BC74"/>
    <w:lvl w:ilvl="0" w:tplc="5FF6B36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B37AD"/>
    <w:multiLevelType w:val="hybridMultilevel"/>
    <w:tmpl w:val="9DEE4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5E0909"/>
    <w:multiLevelType w:val="hybridMultilevel"/>
    <w:tmpl w:val="4864ABAC"/>
    <w:lvl w:ilvl="0" w:tplc="56F8ECF4">
      <w:start w:val="1"/>
      <w:numFmt w:val="decimal"/>
      <w:lvlText w:val="%1."/>
      <w:lvlJc w:val="left"/>
      <w:pPr>
        <w:ind w:left="720" w:hanging="360"/>
      </w:pPr>
      <w:rPr>
        <w:rFonts w:ascii="Times New Roman" w:eastAsiaTheme="minorHAns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DD6DE9"/>
    <w:multiLevelType w:val="hybridMultilevel"/>
    <w:tmpl w:val="71567814"/>
    <w:lvl w:ilvl="0" w:tplc="F8D21FF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A40095"/>
    <w:multiLevelType w:val="hybridMultilevel"/>
    <w:tmpl w:val="9DEE4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4453DE"/>
    <w:multiLevelType w:val="hybridMultilevel"/>
    <w:tmpl w:val="7B98D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58718C3"/>
    <w:multiLevelType w:val="hybridMultilevel"/>
    <w:tmpl w:val="9DEE4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0"/>
  </w:num>
  <w:num w:numId="6">
    <w:abstractNumId w:val="6"/>
  </w:num>
  <w:num w:numId="7">
    <w:abstractNumId w:val="3"/>
  </w:num>
  <w:num w:numId="8">
    <w:abstractNumId w:val="7"/>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71C"/>
    <w:rsid w:val="00027D08"/>
    <w:rsid w:val="00044A9A"/>
    <w:rsid w:val="00090C94"/>
    <w:rsid w:val="000A1BC8"/>
    <w:rsid w:val="000A2C73"/>
    <w:rsid w:val="00103808"/>
    <w:rsid w:val="00103BB3"/>
    <w:rsid w:val="001452EC"/>
    <w:rsid w:val="001771B2"/>
    <w:rsid w:val="001D78C8"/>
    <w:rsid w:val="001F60A5"/>
    <w:rsid w:val="00206749"/>
    <w:rsid w:val="00232A0E"/>
    <w:rsid w:val="0027710C"/>
    <w:rsid w:val="00284532"/>
    <w:rsid w:val="00285F16"/>
    <w:rsid w:val="002C07CD"/>
    <w:rsid w:val="002E037D"/>
    <w:rsid w:val="002F00D3"/>
    <w:rsid w:val="002F4561"/>
    <w:rsid w:val="002F5250"/>
    <w:rsid w:val="003006F0"/>
    <w:rsid w:val="0035505B"/>
    <w:rsid w:val="0036008B"/>
    <w:rsid w:val="003635BE"/>
    <w:rsid w:val="003644CD"/>
    <w:rsid w:val="00364F89"/>
    <w:rsid w:val="00390BD9"/>
    <w:rsid w:val="003A72D8"/>
    <w:rsid w:val="003C7291"/>
    <w:rsid w:val="003D3790"/>
    <w:rsid w:val="0041744C"/>
    <w:rsid w:val="00417CB7"/>
    <w:rsid w:val="004B13DF"/>
    <w:rsid w:val="004B1A6D"/>
    <w:rsid w:val="00505023"/>
    <w:rsid w:val="005263A8"/>
    <w:rsid w:val="0056371C"/>
    <w:rsid w:val="005B071D"/>
    <w:rsid w:val="005C5E5D"/>
    <w:rsid w:val="005D2918"/>
    <w:rsid w:val="005D3529"/>
    <w:rsid w:val="005D363B"/>
    <w:rsid w:val="005E1863"/>
    <w:rsid w:val="006011E6"/>
    <w:rsid w:val="00601C1C"/>
    <w:rsid w:val="00657D45"/>
    <w:rsid w:val="006830D3"/>
    <w:rsid w:val="00684AD6"/>
    <w:rsid w:val="006A5AAB"/>
    <w:rsid w:val="0071504B"/>
    <w:rsid w:val="00736005"/>
    <w:rsid w:val="00737B33"/>
    <w:rsid w:val="007673F8"/>
    <w:rsid w:val="007A000A"/>
    <w:rsid w:val="008060C2"/>
    <w:rsid w:val="00842F5F"/>
    <w:rsid w:val="00870E13"/>
    <w:rsid w:val="008815FB"/>
    <w:rsid w:val="008B0F2C"/>
    <w:rsid w:val="008B2F78"/>
    <w:rsid w:val="008E710F"/>
    <w:rsid w:val="009648EC"/>
    <w:rsid w:val="00982C9C"/>
    <w:rsid w:val="00A249B0"/>
    <w:rsid w:val="00A41044"/>
    <w:rsid w:val="00A512F0"/>
    <w:rsid w:val="00A647C9"/>
    <w:rsid w:val="00AA3EF7"/>
    <w:rsid w:val="00AD3C30"/>
    <w:rsid w:val="00B001D2"/>
    <w:rsid w:val="00B236F1"/>
    <w:rsid w:val="00B47AEF"/>
    <w:rsid w:val="00B72180"/>
    <w:rsid w:val="00B853C6"/>
    <w:rsid w:val="00B92348"/>
    <w:rsid w:val="00B92575"/>
    <w:rsid w:val="00BB324A"/>
    <w:rsid w:val="00BD4D5C"/>
    <w:rsid w:val="00BF5729"/>
    <w:rsid w:val="00C222BD"/>
    <w:rsid w:val="00C275DE"/>
    <w:rsid w:val="00C32AB8"/>
    <w:rsid w:val="00C554AF"/>
    <w:rsid w:val="00CD1F14"/>
    <w:rsid w:val="00D55852"/>
    <w:rsid w:val="00D57678"/>
    <w:rsid w:val="00D96522"/>
    <w:rsid w:val="00D97EAE"/>
    <w:rsid w:val="00DA7010"/>
    <w:rsid w:val="00DF5255"/>
    <w:rsid w:val="00E02329"/>
    <w:rsid w:val="00E15A07"/>
    <w:rsid w:val="00E37692"/>
    <w:rsid w:val="00E51F01"/>
    <w:rsid w:val="00E70460"/>
    <w:rsid w:val="00E73E74"/>
    <w:rsid w:val="00EB6713"/>
    <w:rsid w:val="00F06DA9"/>
    <w:rsid w:val="00FA6981"/>
    <w:rsid w:val="00FB6FDB"/>
    <w:rsid w:val="00FD0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AE5F0-2C99-4F77-9EA1-239AEEDA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7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6371C"/>
    <w:pPr>
      <w:keepNext/>
      <w:jc w:val="center"/>
      <w:outlineLvl w:val="0"/>
    </w:pPr>
    <w:rPr>
      <w:b/>
      <w:sz w:val="28"/>
    </w:rPr>
  </w:style>
  <w:style w:type="paragraph" w:styleId="2">
    <w:name w:val="heading 2"/>
    <w:basedOn w:val="a"/>
    <w:next w:val="a"/>
    <w:link w:val="20"/>
    <w:qFormat/>
    <w:rsid w:val="0056371C"/>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371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6371C"/>
    <w:rPr>
      <w:rFonts w:ascii="Times New Roman" w:eastAsia="Times New Roman" w:hAnsi="Times New Roman" w:cs="Times New Roman"/>
      <w:sz w:val="24"/>
      <w:szCs w:val="20"/>
      <w:lang w:eastAsia="ru-RU"/>
    </w:rPr>
  </w:style>
  <w:style w:type="paragraph" w:styleId="a3">
    <w:name w:val="header"/>
    <w:basedOn w:val="a"/>
    <w:link w:val="a4"/>
    <w:rsid w:val="0056371C"/>
    <w:pPr>
      <w:tabs>
        <w:tab w:val="center" w:pos="4153"/>
        <w:tab w:val="right" w:pos="8306"/>
      </w:tabs>
    </w:pPr>
  </w:style>
  <w:style w:type="character" w:customStyle="1" w:styleId="a4">
    <w:name w:val="Верхний колонтитул Знак"/>
    <w:basedOn w:val="a0"/>
    <w:link w:val="a3"/>
    <w:rsid w:val="0056371C"/>
    <w:rPr>
      <w:rFonts w:ascii="Times New Roman" w:eastAsia="Times New Roman" w:hAnsi="Times New Roman" w:cs="Times New Roman"/>
      <w:sz w:val="20"/>
      <w:szCs w:val="20"/>
      <w:lang w:eastAsia="ru-RU"/>
    </w:rPr>
  </w:style>
  <w:style w:type="character" w:styleId="a5">
    <w:name w:val="page number"/>
    <w:basedOn w:val="a0"/>
    <w:rsid w:val="0056371C"/>
  </w:style>
  <w:style w:type="paragraph" w:styleId="a6">
    <w:name w:val="List Paragraph"/>
    <w:basedOn w:val="a"/>
    <w:uiPriority w:val="34"/>
    <w:qFormat/>
    <w:rsid w:val="0056371C"/>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footer"/>
    <w:basedOn w:val="a"/>
    <w:link w:val="a8"/>
    <w:uiPriority w:val="99"/>
    <w:unhideWhenUsed/>
    <w:rsid w:val="00E15A07"/>
    <w:pPr>
      <w:tabs>
        <w:tab w:val="center" w:pos="4677"/>
        <w:tab w:val="right" w:pos="9355"/>
      </w:tabs>
    </w:pPr>
  </w:style>
  <w:style w:type="character" w:customStyle="1" w:styleId="a8">
    <w:name w:val="Нижний колонтитул Знак"/>
    <w:basedOn w:val="a0"/>
    <w:link w:val="a7"/>
    <w:uiPriority w:val="99"/>
    <w:rsid w:val="00E15A0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Чикарева Александра Алексеевна</cp:lastModifiedBy>
  <cp:revision>64</cp:revision>
  <dcterms:created xsi:type="dcterms:W3CDTF">2023-03-31T06:08:00Z</dcterms:created>
  <dcterms:modified xsi:type="dcterms:W3CDTF">2024-06-10T12:52:00Z</dcterms:modified>
</cp:coreProperties>
</file>