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Перечень объектов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2"/>
        <w:ind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Дзержинский район, ул. Кронштадтская, 39,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сети водоотведения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2 шт., восстановительная стоимость.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Дзержинский район, ул. Переселенческая, строительство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газопровода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30 шт., восстановительная стоимость.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Дзержинский район, ул. Гатчинская, вынос сетей связи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10 шт., восстановительная стоимость.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4"/>
        <w:numPr>
          <w:ilvl w:val="0"/>
          <w:numId w:val="39"/>
        </w:num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Кировский район, ул. Торговая, 5, снос 70 шт. деревьев в связи</w:t>
        <w:br/>
        <w:t xml:space="preserve">с возведением модульной конструкции без фундамента для комплексной реабилитации участников СВО и на основании поручения Президента РФ. Компенсационные посадки.</w:t>
      </w:r>
      <w:r/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Ленинский район, объект озеленения общего пользования «сквер Уральских добровольцев», снос 19 шт. аварийных деревьев. Компенсационные посадки.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Ленинский район, сквер у гостиницы «Урал», сухостойные, 2 шт., компенсационные посадки.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Ленинский район, ул. Спешилова, ЗУ с КН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59:01:0718033:200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, под обустройство подъездных путей, 9 шт., восстановительная стоимость.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pStyle w:val="1034"/>
        <w:numPr>
          <w:ilvl w:val="0"/>
          <w:numId w:val="39"/>
        </w:num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Гарцовская, 29, снос 3 шт. аварийных деревьев. Компенсационные посадки.</w:t>
      </w:r>
      <w:r/>
    </w:p>
    <w:p>
      <w:pPr>
        <w:pStyle w:val="1034"/>
        <w:numPr>
          <w:ilvl w:val="0"/>
          <w:numId w:val="39"/>
        </w:num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Гашкова, 22, 23 б, снос 7 шт. аварийных деревьев. Компенсационные посадки.</w:t>
      </w:r>
      <w:r/>
    </w:p>
    <w:p>
      <w:pPr>
        <w:pStyle w:val="1034"/>
        <w:numPr>
          <w:ilvl w:val="0"/>
          <w:numId w:val="39"/>
        </w:num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Зеленая, 101, снос 1 шт. аварийного дерева. Компенсационные посадки.</w:t>
      </w:r>
      <w:r/>
    </w:p>
    <w:p>
      <w:pPr>
        <w:pStyle w:val="1034"/>
        <w:numPr>
          <w:ilvl w:val="0"/>
          <w:numId w:val="39"/>
        </w:num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3-я Линия, 67а, 69, снос 7 шт. аварийных деревьев. Компенсационные посадки.</w:t>
      </w:r>
      <w:r/>
    </w:p>
    <w:p>
      <w:pPr>
        <w:pStyle w:val="1034"/>
        <w:numPr>
          <w:ilvl w:val="0"/>
          <w:numId w:val="39"/>
        </w:num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Труда, 61, снос 1 шт. аварийного дерева. Компенсационные посадки.</w:t>
      </w:r>
      <w:r/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Свердловский район, объект озеленения общего пользования «бульвар по Комсомольскому проспекту от ул. Пушкина до ул. Полины Осипенко, снос 13 шт. аварийных деревьев. Компенсационные посадки.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  <w:t xml:space="preserve">Свердловский район район, ул. Сибирская, 43 (Сад им. А.М. Горького), снос 6 шт. аварийных деревьев. Компенсационные посадки.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4"/>
        <w:numPr>
          <w:ilvl w:val="0"/>
          <w:numId w:val="39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sz w:val="28"/>
          <w:szCs w:val="28"/>
        </w:rPr>
        <w:t xml:space="preserve">Орджоникидзевский район, муниципальн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снос 79 шт. аварийных и сухостойных деревьев. Компенсационные посадки.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Arial">
    <w:panose1 w:val="020B0604020202020204"/>
  </w:font>
  <w:font w:name="Liberation Sans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6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55"/>
                            <w:rPr>
                              <w:rStyle w:val="1026"/>
                            </w:rPr>
                          </w:pPr>
                          <w:r>
                            <w:rPr>
                              <w:rStyle w:val="10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t xml:space="preserve">2</w:t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26"/>
                            </w:rPr>
                          </w:r>
                          <w:r>
                            <w:rPr>
                              <w:rStyle w:val="102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;o:allowoverlap:true;o:allowincell:false;mso-position-horizontal-relative:margin;mso-position-horizontal:center;mso-position-vertical-relative:text;margin-top:0.05pt;mso-position-vertical:absolute;width:5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55"/>
                      <w:rPr>
                        <w:rStyle w:val="1026"/>
                      </w:rPr>
                    </w:pPr>
                    <w:r>
                      <w:rPr>
                        <w:rStyle w:val="1026"/>
                        <w:color w:val="000000"/>
                      </w:rPr>
                      <w:fldChar w:fldCharType="begin"/>
                    </w:r>
                    <w:r>
                      <w:rPr>
                        <w:rStyle w:val="10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26"/>
                        <w:color w:val="000000"/>
                      </w:rPr>
                      <w:fldChar w:fldCharType="separate"/>
                    </w:r>
                    <w:r>
                      <w:rPr>
                        <w:rStyle w:val="1026"/>
                        <w:color w:val="000000"/>
                      </w:rPr>
                      <w:t xml:space="preserve">2</w:t>
                    </w:r>
                    <w:r>
                      <w:rPr>
                        <w:rStyle w:val="1026"/>
                        <w:color w:val="000000"/>
                      </w:rPr>
                      <w:fldChar w:fldCharType="end"/>
                    </w:r>
                    <w:r>
                      <w:rPr>
                        <w:rStyle w:val="1026"/>
                      </w:rPr>
                    </w:r>
                    <w:r>
                      <w:rPr>
                        <w:rStyle w:val="102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55"/>
                            <w:rPr>
                              <w:rStyle w:val="1026"/>
                            </w:rPr>
                          </w:pPr>
                          <w:r>
                            <w:rPr>
                              <w:rStyle w:val="10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26"/>
                            </w:rPr>
                          </w:r>
                          <w:r>
                            <w:rPr>
                              <w:rStyle w:val="102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55"/>
                      <w:rPr>
                        <w:rStyle w:val="1026"/>
                      </w:rPr>
                    </w:pPr>
                    <w:r>
                      <w:rPr>
                        <w:rStyle w:val="1026"/>
                        <w:color w:val="000000"/>
                      </w:rPr>
                      <w:fldChar w:fldCharType="begin"/>
                    </w:r>
                    <w:r>
                      <w:rPr>
                        <w:rStyle w:val="10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26"/>
                        <w:color w:val="000000"/>
                      </w:rPr>
                      <w:fldChar w:fldCharType="separate"/>
                    </w:r>
                    <w:r>
                      <w:rPr>
                        <w:rStyle w:val="1026"/>
                        <w:color w:val="000000"/>
                      </w:rPr>
                      <w:t xml:space="preserve">0</w:t>
                    </w:r>
                    <w:r>
                      <w:rPr>
                        <w:rStyle w:val="1026"/>
                        <w:color w:val="000000"/>
                      </w:rPr>
                      <w:fldChar w:fldCharType="end"/>
                    </w:r>
                    <w:r>
                      <w:rPr>
                        <w:rStyle w:val="1026"/>
                      </w:rPr>
                    </w:r>
                    <w:r>
                      <w:rPr>
                        <w:rStyle w:val="102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55"/>
                            <w:rPr>
                              <w:rStyle w:val="1026"/>
                            </w:rPr>
                          </w:pPr>
                          <w:r>
                            <w:rPr>
                              <w:rStyle w:val="10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26"/>
                            </w:rPr>
                          </w:r>
                          <w:r>
                            <w:rPr>
                              <w:rStyle w:val="102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55"/>
                      <w:rPr>
                        <w:rStyle w:val="1026"/>
                      </w:rPr>
                    </w:pPr>
                    <w:r>
                      <w:rPr>
                        <w:rStyle w:val="1026"/>
                        <w:color w:val="000000"/>
                      </w:rPr>
                      <w:fldChar w:fldCharType="begin"/>
                    </w:r>
                    <w:r>
                      <w:rPr>
                        <w:rStyle w:val="10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26"/>
                        <w:color w:val="000000"/>
                      </w:rPr>
                      <w:fldChar w:fldCharType="separate"/>
                    </w:r>
                    <w:r>
                      <w:rPr>
                        <w:rStyle w:val="1026"/>
                        <w:color w:val="000000"/>
                      </w:rPr>
                      <w:t xml:space="preserve">0</w:t>
                    </w:r>
                    <w:r>
                      <w:rPr>
                        <w:rStyle w:val="1026"/>
                        <w:color w:val="000000"/>
                      </w:rPr>
                      <w:fldChar w:fldCharType="end"/>
                    </w:r>
                    <w:r>
                      <w:rPr>
                        <w:rStyle w:val="1026"/>
                      </w:rPr>
                    </w:r>
                    <w:r>
                      <w:rPr>
                        <w:rStyle w:val="102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432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9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9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9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9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9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9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92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993" w:customStyle="1">
    <w:name w:val="Heading 1"/>
    <w:qFormat/>
    <w:pPr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outlineLvl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994">
    <w:name w:val="Heading 2"/>
    <w:basedOn w:val="992"/>
    <w:qFormat/>
    <w:pPr>
      <w:jc w:val="center"/>
      <w:keepNext/>
      <w:outlineLvl w:val="1"/>
    </w:pPr>
    <w:rPr>
      <w:sz w:val="24"/>
    </w:rPr>
  </w:style>
  <w:style w:type="paragraph" w:styleId="995">
    <w:name w:val="Heading 3"/>
    <w:basedOn w:val="9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96">
    <w:name w:val="Heading 4"/>
    <w:basedOn w:val="9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97">
    <w:name w:val="Heading 5"/>
    <w:basedOn w:val="9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98">
    <w:name w:val="Heading 6"/>
    <w:basedOn w:val="9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99">
    <w:name w:val="Heading 7"/>
    <w:basedOn w:val="9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0">
    <w:name w:val="Heading 8"/>
    <w:basedOn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1">
    <w:name w:val="Heading 9"/>
    <w:basedOn w:val="9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2">
    <w:name w:val="Heading 1 Char"/>
    <w:basedOn w:val="1024"/>
    <w:uiPriority w:val="9"/>
    <w:qFormat/>
    <w:rPr>
      <w:rFonts w:ascii="Arial" w:hAnsi="Arial" w:eastAsia="Arial" w:cs="Arial"/>
      <w:sz w:val="40"/>
      <w:szCs w:val="40"/>
    </w:rPr>
  </w:style>
  <w:style w:type="character" w:styleId="1003">
    <w:name w:val="Heading 2 Char"/>
    <w:basedOn w:val="1024"/>
    <w:uiPriority w:val="9"/>
    <w:qFormat/>
    <w:rPr>
      <w:rFonts w:ascii="Arial" w:hAnsi="Arial" w:eastAsia="Arial" w:cs="Arial"/>
      <w:sz w:val="34"/>
    </w:rPr>
  </w:style>
  <w:style w:type="character" w:styleId="1004">
    <w:name w:val="Heading 3 Char"/>
    <w:basedOn w:val="1024"/>
    <w:uiPriority w:val="9"/>
    <w:qFormat/>
    <w:rPr>
      <w:rFonts w:ascii="Arial" w:hAnsi="Arial" w:eastAsia="Arial" w:cs="Arial"/>
      <w:sz w:val="30"/>
      <w:szCs w:val="30"/>
    </w:rPr>
  </w:style>
  <w:style w:type="character" w:styleId="1005">
    <w:name w:val="Heading 4 Char"/>
    <w:basedOn w:val="10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06">
    <w:name w:val="Heading 5 Char"/>
    <w:basedOn w:val="102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07">
    <w:name w:val="Heading 6 Char"/>
    <w:basedOn w:val="102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08">
    <w:name w:val="Heading 7 Char"/>
    <w:basedOn w:val="10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09">
    <w:name w:val="Heading 8 Char"/>
    <w:basedOn w:val="102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10">
    <w:name w:val="Heading 9 Char"/>
    <w:basedOn w:val="102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11">
    <w:name w:val="Title Char"/>
    <w:basedOn w:val="1024"/>
    <w:uiPriority w:val="10"/>
    <w:qFormat/>
    <w:rPr>
      <w:sz w:val="48"/>
      <w:szCs w:val="48"/>
    </w:rPr>
  </w:style>
  <w:style w:type="character" w:styleId="1012">
    <w:name w:val="Subtitle Char"/>
    <w:basedOn w:val="1024"/>
    <w:uiPriority w:val="11"/>
    <w:qFormat/>
    <w:rPr>
      <w:sz w:val="24"/>
      <w:szCs w:val="24"/>
    </w:rPr>
  </w:style>
  <w:style w:type="character" w:styleId="1013">
    <w:name w:val="Quote Char"/>
    <w:uiPriority w:val="29"/>
    <w:qFormat/>
    <w:rPr>
      <w:i/>
    </w:rPr>
  </w:style>
  <w:style w:type="character" w:styleId="1014">
    <w:name w:val="Intense Quote Char"/>
    <w:uiPriority w:val="30"/>
    <w:qFormat/>
    <w:rPr>
      <w:i/>
    </w:rPr>
  </w:style>
  <w:style w:type="character" w:styleId="1015">
    <w:name w:val="Header Char"/>
    <w:basedOn w:val="1024"/>
    <w:uiPriority w:val="99"/>
    <w:qFormat/>
  </w:style>
  <w:style w:type="character" w:styleId="1016">
    <w:name w:val="Footer Char"/>
    <w:basedOn w:val="1024"/>
    <w:uiPriority w:val="99"/>
    <w:qFormat/>
  </w:style>
  <w:style w:type="character" w:styleId="1017">
    <w:name w:val="Caption Char"/>
    <w:uiPriority w:val="99"/>
    <w:qFormat/>
  </w:style>
  <w:style w:type="character" w:styleId="1018">
    <w:name w:val="Footnote Text Char"/>
    <w:uiPriority w:val="99"/>
    <w:qFormat/>
    <w:rPr>
      <w:sz w:val="18"/>
    </w:rPr>
  </w:style>
  <w:style w:type="character" w:styleId="1019">
    <w:name w:val="Символ сноски"/>
    <w:uiPriority w:val="99"/>
    <w:unhideWhenUsed/>
    <w:qFormat/>
    <w:rPr>
      <w:vertAlign w:val="superscript"/>
    </w:rPr>
  </w:style>
  <w:style w:type="character" w:styleId="1020">
    <w:name w:val="footnote reference"/>
    <w:rPr>
      <w:vertAlign w:val="superscript"/>
    </w:rPr>
  </w:style>
  <w:style w:type="character" w:styleId="1021">
    <w:name w:val="Endnote Text Char"/>
    <w:uiPriority w:val="99"/>
    <w:qFormat/>
    <w:rPr>
      <w:sz w:val="20"/>
    </w:rPr>
  </w:style>
  <w:style w:type="character" w:styleId="102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1023">
    <w:name w:val="endnote reference"/>
    <w:rPr>
      <w:vertAlign w:val="superscript"/>
    </w:rPr>
  </w:style>
  <w:style w:type="character" w:styleId="1024" w:default="1">
    <w:name w:val="Default Paragraph Font"/>
    <w:semiHidden/>
    <w:qFormat/>
  </w:style>
  <w:style w:type="character" w:styleId="1025">
    <w:name w:val="Hyperlink"/>
    <w:rPr>
      <w:color w:val="0000ff"/>
      <w:u w:val="single"/>
    </w:rPr>
  </w:style>
  <w:style w:type="character" w:styleId="1026">
    <w:name w:val="page number"/>
    <w:basedOn w:val="1024"/>
    <w:qFormat/>
  </w:style>
  <w:style w:type="character" w:styleId="102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028">
    <w:name w:val="Символ нумерации"/>
    <w:qFormat/>
  </w:style>
  <w:style w:type="paragraph" w:styleId="1029">
    <w:name w:val="Заголовок"/>
    <w:basedOn w:val="992"/>
    <w:next w:val="1030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1030">
    <w:name w:val="Body Text"/>
    <w:basedOn w:val="992"/>
    <w:rPr>
      <w:sz w:val="28"/>
    </w:rPr>
  </w:style>
  <w:style w:type="paragraph" w:styleId="1031">
    <w:name w:val="List"/>
    <w:basedOn w:val="1030"/>
    <w:rPr>
      <w:rFonts w:cs="Lohit Devanagari"/>
    </w:rPr>
  </w:style>
  <w:style w:type="paragraph" w:styleId="1032">
    <w:name w:val="Caption"/>
    <w:basedOn w:val="992"/>
    <w:link w:val="10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033">
    <w:name w:val="Указатель"/>
    <w:basedOn w:val="992"/>
    <w:qFormat/>
    <w:pPr>
      <w:suppressLineNumbers/>
    </w:pPr>
    <w:rPr>
      <w:rFonts w:cs="Lohit Devanagari"/>
    </w:rPr>
  </w:style>
  <w:style w:type="paragraph" w:styleId="1034">
    <w:name w:val="List Paragraph"/>
    <w:basedOn w:val="992"/>
    <w:uiPriority w:val="34"/>
    <w:qFormat/>
    <w:pPr>
      <w:contextualSpacing/>
      <w:ind w:left="720"/>
      <w:spacing w:before="0" w:after="0"/>
    </w:pPr>
  </w:style>
  <w:style w:type="paragraph" w:styleId="103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1036">
    <w:name w:val="Title"/>
    <w:basedOn w:val="9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37">
    <w:name w:val="Subtitle"/>
    <w:basedOn w:val="992"/>
    <w:uiPriority w:val="11"/>
    <w:qFormat/>
    <w:pPr>
      <w:spacing w:before="200" w:after="200"/>
    </w:pPr>
    <w:rPr>
      <w:sz w:val="24"/>
      <w:szCs w:val="24"/>
    </w:rPr>
  </w:style>
  <w:style w:type="paragraph" w:styleId="1038">
    <w:name w:val="Quote"/>
    <w:basedOn w:val="992"/>
    <w:uiPriority w:val="29"/>
    <w:qFormat/>
    <w:pPr>
      <w:ind w:left="720" w:right="720"/>
    </w:pPr>
    <w:rPr>
      <w:i/>
    </w:rPr>
  </w:style>
  <w:style w:type="paragraph" w:styleId="1039">
    <w:name w:val="Intense Quote"/>
    <w:basedOn w:val="99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40">
    <w:name w:val="footnote text"/>
    <w:basedOn w:val="9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41">
    <w:name w:val="endnote text"/>
    <w:basedOn w:val="9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42">
    <w:name w:val="toc 1"/>
    <w:basedOn w:val="992"/>
    <w:uiPriority w:val="39"/>
    <w:unhideWhenUsed/>
    <w:pPr>
      <w:ind w:left="0" w:right="0" w:firstLine="0"/>
      <w:spacing w:before="0" w:after="57"/>
    </w:pPr>
  </w:style>
  <w:style w:type="paragraph" w:styleId="1043">
    <w:name w:val="toc 2"/>
    <w:basedOn w:val="992"/>
    <w:uiPriority w:val="39"/>
    <w:unhideWhenUsed/>
    <w:pPr>
      <w:ind w:left="283" w:right="0" w:firstLine="0"/>
      <w:spacing w:before="0" w:after="57"/>
    </w:pPr>
  </w:style>
  <w:style w:type="paragraph" w:styleId="1044">
    <w:name w:val="toc 3"/>
    <w:basedOn w:val="992"/>
    <w:uiPriority w:val="39"/>
    <w:unhideWhenUsed/>
    <w:pPr>
      <w:ind w:left="567" w:right="0" w:firstLine="0"/>
      <w:spacing w:before="0" w:after="57"/>
    </w:pPr>
  </w:style>
  <w:style w:type="paragraph" w:styleId="1045">
    <w:name w:val="toc 4"/>
    <w:basedOn w:val="992"/>
    <w:uiPriority w:val="39"/>
    <w:unhideWhenUsed/>
    <w:pPr>
      <w:ind w:left="850" w:right="0" w:firstLine="0"/>
      <w:spacing w:before="0" w:after="57"/>
    </w:pPr>
  </w:style>
  <w:style w:type="paragraph" w:styleId="1046">
    <w:name w:val="toc 5"/>
    <w:basedOn w:val="992"/>
    <w:uiPriority w:val="39"/>
    <w:unhideWhenUsed/>
    <w:pPr>
      <w:ind w:left="1134" w:right="0" w:firstLine="0"/>
      <w:spacing w:before="0" w:after="57"/>
    </w:pPr>
  </w:style>
  <w:style w:type="paragraph" w:styleId="1047">
    <w:name w:val="toc 6"/>
    <w:basedOn w:val="992"/>
    <w:uiPriority w:val="39"/>
    <w:unhideWhenUsed/>
    <w:pPr>
      <w:ind w:left="1417" w:right="0" w:firstLine="0"/>
      <w:spacing w:before="0" w:after="57"/>
    </w:pPr>
  </w:style>
  <w:style w:type="paragraph" w:styleId="1048">
    <w:name w:val="toc 7"/>
    <w:basedOn w:val="992"/>
    <w:uiPriority w:val="39"/>
    <w:unhideWhenUsed/>
    <w:pPr>
      <w:ind w:left="1701" w:right="0" w:firstLine="0"/>
      <w:spacing w:before="0" w:after="57"/>
    </w:pPr>
  </w:style>
  <w:style w:type="paragraph" w:styleId="1049">
    <w:name w:val="toc 8"/>
    <w:basedOn w:val="992"/>
    <w:uiPriority w:val="39"/>
    <w:unhideWhenUsed/>
    <w:pPr>
      <w:ind w:left="1984" w:right="0" w:firstLine="0"/>
      <w:spacing w:before="0" w:after="57"/>
    </w:pPr>
  </w:style>
  <w:style w:type="paragraph" w:styleId="1050">
    <w:name w:val="toc 9"/>
    <w:basedOn w:val="992"/>
    <w:uiPriority w:val="39"/>
    <w:unhideWhenUsed/>
    <w:pPr>
      <w:ind w:left="2268" w:right="0" w:firstLine="0"/>
      <w:spacing w:before="0" w:after="57"/>
    </w:pPr>
  </w:style>
  <w:style w:type="paragraph" w:styleId="1051">
    <w:name w:val="Index Heading"/>
    <w:basedOn w:val="1029"/>
  </w:style>
  <w:style w:type="paragraph" w:styleId="105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1053">
    <w:name w:val="table of figures"/>
    <w:basedOn w:val="992"/>
    <w:uiPriority w:val="99"/>
    <w:unhideWhenUsed/>
    <w:pPr>
      <w:spacing w:before="0" w:after="0" w:afterAutospacing="0"/>
    </w:pPr>
  </w:style>
  <w:style w:type="paragraph" w:styleId="1054">
    <w:name w:val="Колонтитул"/>
    <w:basedOn w:val="992"/>
    <w:qFormat/>
  </w:style>
  <w:style w:type="paragraph" w:styleId="1055">
    <w:name w:val="Header"/>
    <w:basedOn w:val="992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56">
    <w:name w:val="Footer"/>
    <w:basedOn w:val="992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57">
    <w:name w:val="Balloon Text"/>
    <w:basedOn w:val="992"/>
    <w:qFormat/>
    <w:rPr>
      <w:rFonts w:ascii="Tahoma" w:hAnsi="Tahoma" w:cs="Tahoma"/>
      <w:sz w:val="16"/>
      <w:szCs w:val="16"/>
    </w:rPr>
  </w:style>
  <w:style w:type="paragraph" w:styleId="1058">
    <w:name w:val="Содержимое врезки"/>
    <w:basedOn w:val="992"/>
    <w:qFormat/>
  </w:style>
  <w:style w:type="numbering" w:styleId="1059" w:default="1">
    <w:name w:val="No List"/>
    <w:semiHidden/>
    <w:qFormat/>
  </w:style>
  <w:style w:type="table" w:styleId="10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города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kutasheva-av</cp:lastModifiedBy>
  <cp:revision>44</cp:revision>
  <dcterms:created xsi:type="dcterms:W3CDTF">2024-07-26T05:32:00Z</dcterms:created>
  <dcterms:modified xsi:type="dcterms:W3CDTF">2026-07-13T04:20:15Z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