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/>
      <w:bookmarkStart w:id="0" w:name="_Hlk130824454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УВЕДОМЛЕНИЕ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83" w:lineRule="exact"/>
        <w:rPr>
          <w:rFonts w:ascii="Times New Roman" w:hAnsi="Times New Roman"/>
          <w:b/>
          <w:bCs/>
          <w:sz w:val="28"/>
          <w:szCs w:val="28"/>
        </w:rPr>
      </w:pPr>
      <w:r/>
      <w:bookmarkStart w:id="0" w:name="undefine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общественных обсуждений </w:t>
      </w:r>
      <w:r>
        <w:rPr>
          <w:rFonts w:ascii="Times New Roman" w:hAnsi="Times New Roman"/>
          <w:b/>
          <w:bCs/>
          <w:sz w:val="28"/>
          <w:szCs w:val="28"/>
        </w:rPr>
        <w:t xml:space="preserve">предварительных материалов оценки воздействия на окружающую среду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объекту: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Культурно-рекреационное пространство, г. Пермь: Реконструкция объекта «Механизированное складское хозяйство (цех № 4, уч. 1)» под универсальный театрально-музыкальный комплекс «Дом Музыки»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afterAutospacing="0" w:line="283" w:lineRule="exact"/>
        <w:rPr>
          <w:rFonts w:ascii="Times New Roman" w:hAnsi="Times New Roman"/>
          <w:b/>
          <w:bCs/>
          <w:sz w:val="28"/>
          <w:szCs w:val="28"/>
          <w:highlight w:val="none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Информация об объекте обсуждений, подлежащем рассмотрению </w:t>
      </w:r>
      <w:r>
        <w:rPr>
          <w:rFonts w:ascii="Times New Roman" w:hAnsi="Times New Roman"/>
          <w:b/>
          <w:bCs/>
          <w:sz w:val="28"/>
          <w:szCs w:val="28"/>
          <w:u w:val="single"/>
        </w:rPr>
        <w:br/>
        <w:t xml:space="preserve">на общественных обсуждениях: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sz w:val="28"/>
          <w:szCs w:val="28"/>
          <w:highlight w:val="none"/>
          <w:u w:val="single"/>
        </w:rPr>
      </w:r>
    </w:p>
    <w:p>
      <w:pPr>
        <w:jc w:val="both"/>
        <w:spacing w:after="0" w:afterAutospacing="0" w:line="240" w:lineRule="auto"/>
        <w:rPr>
          <w:rFonts w:ascii="Times New Roman" w:hAnsi="Times New Roman"/>
          <w:b w:val="0"/>
          <w:bCs w:val="0"/>
          <w:sz w:val="28"/>
          <w:szCs w:val="28"/>
          <w:u w:val="none"/>
        </w:rPr>
      </w:pPr>
      <w:r>
        <w:rPr>
          <w:rFonts w:ascii="Times New Roman" w:hAnsi="Times New Roman"/>
          <w:b w:val="0"/>
          <w:bCs w:val="0"/>
          <w:sz w:val="28"/>
          <w:szCs w:val="28"/>
          <w:highlight w:val="none"/>
          <w:u w:val="none"/>
        </w:rPr>
      </w:r>
      <w:r>
        <w:rPr>
          <w:rFonts w:ascii="Times New Roman" w:hAnsi="Times New Roman"/>
          <w:b w:val="0"/>
          <w:bCs w:val="0"/>
          <w:sz w:val="28"/>
          <w:szCs w:val="28"/>
          <w:u w:val="none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Заказчик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Государственное казенное учреждение Пермского края «Управление капитального строительства Пермского края» </w:t>
      </w:r>
      <w:r>
        <w:rPr>
          <w:rFonts w:ascii="Times New Roman" w:hAnsi="Times New Roman"/>
          <w:sz w:val="28"/>
          <w:szCs w:val="28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ГКУ ПК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УКС Пермского края</w:t>
      </w:r>
      <w:r>
        <w:rPr>
          <w:rFonts w:ascii="Times New Roman" w:hAnsi="Times New Roman"/>
          <w:sz w:val="28"/>
          <w:szCs w:val="28"/>
        </w:rPr>
        <w:t xml:space="preserve">»)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>
        <w:rPr>
          <w:rFonts w:ascii="Times New Roman" w:hAnsi="Times New Roman"/>
          <w:sz w:val="28"/>
          <w:szCs w:val="28"/>
        </w:rPr>
        <w:t xml:space="preserve">1105902000885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 xml:space="preserve">5902293717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614000,</w:t>
      </w:r>
      <w:r>
        <w:rPr>
          <w:rFonts w:ascii="Times New Roman" w:hAnsi="Times New Roman"/>
          <w:sz w:val="28"/>
          <w:szCs w:val="28"/>
        </w:rPr>
        <w:t xml:space="preserve"> Пермский край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. П</w:t>
      </w:r>
      <w:r>
        <w:rPr>
          <w:rFonts w:ascii="Times New Roman" w:hAnsi="Times New Roman"/>
          <w:sz w:val="28"/>
          <w:szCs w:val="28"/>
        </w:rPr>
        <w:t xml:space="preserve">ермский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  <w:br/>
        <w:t xml:space="preserve">г</w:t>
      </w:r>
      <w:r>
        <w:rPr>
          <w:rFonts w:ascii="Times New Roman" w:hAnsi="Times New Roman"/>
          <w:sz w:val="28"/>
          <w:szCs w:val="28"/>
        </w:rPr>
        <w:t xml:space="preserve">. П</w:t>
      </w:r>
      <w:r>
        <w:rPr>
          <w:rFonts w:ascii="Times New Roman" w:hAnsi="Times New Roman"/>
          <w:sz w:val="28"/>
          <w:szCs w:val="28"/>
        </w:rPr>
        <w:t xml:space="preserve">ермь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ул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Петропавловская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. 41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 (</w:t>
      </w:r>
      <w:r>
        <w:rPr>
          <w:rFonts w:ascii="Times New Roman" w:hAnsi="Times New Roman"/>
          <w:sz w:val="28"/>
          <w:szCs w:val="28"/>
        </w:rPr>
        <w:t xml:space="preserve">342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208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21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40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/>
          <w:sz w:val="28"/>
          <w:szCs w:val="28"/>
          <w:lang w:val="en-US"/>
        </w:rPr>
        <w:t xml:space="preserve">info</w:t>
      </w:r>
      <w:r>
        <w:rPr>
          <w:rFonts w:ascii="Times New Roman" w:hAnsi="Times New Roman"/>
          <w:sz w:val="28"/>
          <w:szCs w:val="28"/>
        </w:rPr>
        <w:t xml:space="preserve">@</w:t>
      </w:r>
      <w:r>
        <w:rPr>
          <w:rFonts w:ascii="Times New Roman" w:hAnsi="Times New Roman"/>
          <w:sz w:val="28"/>
          <w:szCs w:val="28"/>
          <w:lang w:val="en-US"/>
        </w:rPr>
        <w:t xml:space="preserve">uks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 (при наличии): </w:t>
      </w:r>
      <w:r>
        <w:rPr>
          <w:rFonts w:ascii="Times New Roman" w:hAnsi="Times New Roman"/>
          <w:sz w:val="28"/>
          <w:szCs w:val="28"/>
        </w:rPr>
        <w:t xml:space="preserve">+7 (342) </w:t>
      </w:r>
      <w:r>
        <w:rPr>
          <w:rFonts w:ascii="Times New Roman" w:hAnsi="Times New Roman"/>
          <w:sz w:val="28"/>
          <w:szCs w:val="28"/>
        </w:rPr>
        <w:t xml:space="preserve">208-21-40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Исполнитель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«Современное проектирование» </w:t>
        <w:br/>
      </w:r>
      <w:r>
        <w:rPr>
          <w:rFonts w:ascii="Times New Roman" w:hAnsi="Times New Roman"/>
          <w:sz w:val="28"/>
          <w:szCs w:val="28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ООО «СовПро»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>
        <w:rPr>
          <w:rFonts w:ascii="Times New Roman" w:hAnsi="Times New Roman"/>
          <w:sz w:val="28"/>
          <w:szCs w:val="28"/>
        </w:rPr>
        <w:t xml:space="preserve">1101690027614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 xml:space="preserve">1656054996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420034, Республика Татарстан (Татарстан), </w:t>
        <w:br/>
      </w:r>
      <w:r>
        <w:rPr>
          <w:rFonts w:ascii="Times New Roman" w:hAnsi="Times New Roman"/>
          <w:sz w:val="28"/>
          <w:szCs w:val="28"/>
        </w:rPr>
        <w:t xml:space="preserve">г. Казань, ул. Сулеймановой, д. 3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 (</w:t>
      </w:r>
      <w:r>
        <w:rPr>
          <w:rFonts w:ascii="Times New Roman" w:hAnsi="Times New Roman"/>
          <w:sz w:val="28"/>
          <w:szCs w:val="28"/>
        </w:rPr>
        <w:t xml:space="preserve">843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227</w:t>
      </w:r>
      <w:r>
        <w:rPr>
          <w:rFonts w:ascii="Times New Roman" w:hAnsi="Times New Roman"/>
          <w:sz w:val="28"/>
          <w:szCs w:val="28"/>
        </w:rPr>
        <w:t xml:space="preserve">-0</w:t>
      </w: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42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/>
          <w:sz w:val="28"/>
          <w:szCs w:val="28"/>
          <w:lang w:val="en-US"/>
        </w:rPr>
        <w:t xml:space="preserve">info</w:t>
      </w:r>
      <w:r>
        <w:rPr>
          <w:rFonts w:ascii="Times New Roman" w:hAnsi="Times New Roman"/>
          <w:sz w:val="28"/>
          <w:szCs w:val="28"/>
        </w:rPr>
        <w:t xml:space="preserve">@</w:t>
      </w:r>
      <w:r>
        <w:rPr>
          <w:rFonts w:ascii="Times New Roman" w:hAnsi="Times New Roman"/>
          <w:sz w:val="28"/>
          <w:szCs w:val="28"/>
          <w:lang w:val="en-US"/>
        </w:rPr>
        <w:t xml:space="preserve">sovpro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lang w:val="en-US"/>
        </w:rPr>
        <w:t xml:space="preserve">su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 (при наличии):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Уполномоченный орган, ответственный за проведение общественных обсуждений: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Управление по экологии и природопользованию администрации города Перми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614000, Пермский край, г. Пермь, </w:t>
        <w:br/>
        <w:t xml:space="preserve">ул. Советская, д. 22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объекта обсуждений:</w:t>
      </w: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pStyle w:val="918"/>
        <w:jc w:val="both"/>
        <w:spacing w:before="0" w:beforeAutospacing="0" w:after="0" w:afterAutospacing="0"/>
        <w:rPr>
          <w:sz w:val="28"/>
          <w:szCs w:val="28"/>
          <w:highlight w:val="none"/>
        </w:rPr>
      </w:pPr>
      <w:r>
        <w:rPr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  <w:t xml:space="preserve">Предварительные материалы оценки воздействия на окружающую среду по объекту: «</w:t>
      </w:r>
      <w:r>
        <w:rPr>
          <w:rFonts w:ascii="Times New Roman" w:hAnsi="Times New Roman"/>
          <w:bCs/>
          <w:iCs/>
          <w:sz w:val="28"/>
          <w:szCs w:val="28"/>
        </w:rPr>
        <w:t xml:space="preserve">Культурно-рекреационное пространство, г. Пермь: Реконструкция объекта «Механизированное складское хозяйство (цех № 4, уч. 1)» под универсальный театрально-музыкальный комплекс «Дом Музыки»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1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планируемой хозяйственной деятельности и иной деятельности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:</w:t>
      </w: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Культурно-рекреационное пространство, г. Пермь: Реконструкция объекта «Механизированное складское хозяйство (цех № 4, уч. 1)» под универсальный театрально-музыкальный комплекс «Дом Музыки»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Цель планируемой хозяйственной деятельности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  <w:t xml:space="preserve">Культурно-рекреационное пространство, г. Пермь: Реконструкция объекта «Механизированное складское хозяйство (цех № 4, уч. 1)» под универсальный театрально-музыкальный комплекс «Дом Музыки</w:t>
      </w:r>
      <w:r>
        <w:rPr>
          <w:rFonts w:ascii="Times New Roman" w:hAnsi="Times New Roman"/>
          <w:bCs/>
          <w:iCs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pPr>
      <w:r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r>
      <w:r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r>
      <w:r>
        <w:rPr>
          <w:rFonts w:ascii="Times New Roman" w:hAnsi="Times New Roman"/>
          <w:b w:val="0"/>
          <w:bCs w:val="0"/>
          <w:iCs/>
          <w:sz w:val="28"/>
          <w:szCs w:val="28"/>
          <w:u w:val="none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Предварительное место реализации планируемой хозяйственной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Пермский край, городской округ Пермский, город Пермь, улица Советская, д.1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2"/>
        <w:jc w:val="both"/>
        <w:spacing w:after="113" w:afterAutospacing="0" w:line="283" w:lineRule="exact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u w:val="single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со стороны заказчика:</w:t>
      </w:r>
      <w:r>
        <w:rPr>
          <w:rFonts w:ascii="Times New Roman" w:hAnsi="Times New Roman" w:eastAsia="Times New Roman"/>
          <w:b/>
          <w:bCs/>
          <w:sz w:val="28"/>
          <w:szCs w:val="28"/>
        </w:rPr>
      </w:r>
      <w:r>
        <w:rPr>
          <w:rFonts w:ascii="Times New Roman" w:hAnsi="Times New Roman" w:eastAsia="Times New Roman"/>
          <w:b/>
          <w:bCs/>
          <w:sz w:val="28"/>
          <w:szCs w:val="28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Гун Александр Антонович,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руководитель проекта управления по строительству </w:t>
        <w:br/>
        <w:t xml:space="preserve">и реконструкции объектов № 3 ГКУ ПК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УКС Пермского края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телефон: +7 (982) 444-58-09, адрес электронной почты: aagun@uks.permkrai.ru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2"/>
        <w:jc w:val="both"/>
        <w:spacing w:after="113" w:afterAutospacing="0" w:line="283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  <w:u w:val="single"/>
          <w:lang w:eastAsia="ru-RU"/>
        </w:rPr>
        <w:t xml:space="preserve">Контактные данные ответственных лиц 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со стороны исполнителя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работ </w:t>
      </w:r>
      <w:r>
        <w:rPr>
          <w:rFonts w:ascii="Times New Roman" w:hAnsi="Times New Roman"/>
          <w:b/>
          <w:sz w:val="28"/>
          <w:szCs w:val="28"/>
          <w:u w:val="single"/>
        </w:rPr>
        <w:br/>
        <w:t xml:space="preserve">по оценке воздействия на окружающую среду</w:t>
      </w:r>
      <w:r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  <w:t xml:space="preserve">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right="-2"/>
        <w:jc w:val="both"/>
        <w:spacing w:after="57" w:afterAutospacing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Хасанова Алсу Гильмановна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инженер-эколог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ООО «СовПро»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  <w:br/>
        <w:t xml:space="preserve">телефон: +7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917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876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24-10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en-US" w:eastAsia="ru-RU"/>
        </w:rPr>
        <w:t xml:space="preserve">alsu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2909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</w:rPr>
        <w:t xml:space="preserve">@mail.ru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2"/>
        <w:jc w:val="both"/>
        <w:spacing w:after="57" w:afterAutospacing="0" w:line="240" w:lineRule="auto"/>
        <w:rPr>
          <w:rStyle w:val="886"/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Шакирова Лилия Василовна,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инженер-эколог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ООО «СовПро»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</w:t>
        <w:br/>
        <w:t xml:space="preserve">телефон: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+7 (987) 297-38-54,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дрес электронной почты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  <w:lang w:eastAsia="ru-RU"/>
        </w:rPr>
      </w:r>
      <w:hyperlink r:id="rId9" w:tooltip="http://iulesl7@mail.ru" w:history="1">
        <w:r>
          <w:rPr>
            <w:rStyle w:val="88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iulesl7@</w:t>
        </w:r>
        <w:r>
          <w:rPr>
            <w:rStyle w:val="886"/>
            <w:rFonts w:ascii="Times New Roman" w:hAnsi="Times New Roman" w:eastAsia="Times New Roman" w:cs="Times New Roman"/>
            <w:color w:val="000000" w:themeColor="text1"/>
            <w:sz w:val="28"/>
            <w:szCs w:val="28"/>
            <w:lang w:eastAsia="ru-RU"/>
          </w:rPr>
          <w:t xml:space="preserve">mail</w:t>
        </w:r>
        <w:r>
          <w:rPr>
            <w:rStyle w:val="886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.</w:t>
        </w:r>
        <w:r>
          <w:rPr>
            <w:rStyle w:val="886"/>
            <w:rFonts w:ascii="Times New Roman" w:hAnsi="Times New Roman" w:eastAsia="Times New Roman" w:cs="Times New Roman"/>
            <w:color w:val="000000" w:themeColor="text1"/>
            <w:sz w:val="28"/>
            <w:szCs w:val="28"/>
            <w:lang w:eastAsia="ru-RU"/>
          </w:rPr>
          <w:t xml:space="preserve">ru</w:t>
        </w:r>
        <w:r>
          <w:rPr>
            <w:rStyle w:val="886"/>
            <w:rFonts w:ascii="Times New Roman" w:hAnsi="Times New Roman" w:eastAsia="Times New Roman" w:cs="Times New Roman"/>
            <w:sz w:val="28"/>
            <w:szCs w:val="28"/>
            <w:lang w:eastAsia="ru-RU"/>
          </w:rPr>
        </w:r>
        <w:r>
          <w:rPr>
            <w:rStyle w:val="886"/>
            <w:rFonts w:ascii="Times New Roman" w:hAnsi="Times New Roman" w:cs="Times New Roman"/>
            <w:color w:val="000000" w:themeColor="text1"/>
            <w:sz w:val="28"/>
            <w:szCs w:val="28"/>
            <w:highlight w:val="none"/>
          </w:rPr>
        </w:r>
      </w:hyperlink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rStyle w:val="886"/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Спирин Сергей Анатольевич, главный инженер проекта ООО «СовПро», </w:t>
        <w:br/>
        <w:t xml:space="preserve">телефон: +7 (965) 602-57-80, адрес электронной почты: s.spirin@sovpro.su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-2" w:firstLine="0"/>
        <w:jc w:val="both"/>
        <w:spacing w:after="113" w:afterAutospacing="0" w:line="283" w:lineRule="exact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ответственных лиц со стороны уполномоченного органа: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r>
    </w:p>
    <w:p>
      <w:pPr>
        <w:ind w:left="0" w:right="-2" w:firstLine="0"/>
        <w:jc w:val="both"/>
        <w:spacing w:after="57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Чиркова</w:t>
      </w:r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елефон: +7</w:t>
      </w:r>
      <w:r>
        <w:rPr>
          <w:rFonts w:ascii="Times New Roman" w:hAnsi="Times New Roman" w:cs="Times New Roman"/>
          <w:sz w:val="28"/>
          <w:szCs w:val="28"/>
        </w:rPr>
        <w:t xml:space="preserve"> 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10" w:tooltip="mailto:mvchirkova@perm.permkrai.ru" w:history="1">
        <w:r>
          <w:rPr>
            <w:rStyle w:val="88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mvchirkova@perm.permkrai.ru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Андрущенко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консультант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елефон: +7 </w:t>
      </w:r>
      <w:r>
        <w:rPr>
          <w:rFonts w:ascii="Times New Roman" w:hAnsi="Times New Roman" w:cs="Times New Roman"/>
          <w:sz w:val="28"/>
          <w:szCs w:val="28"/>
        </w:rPr>
        <w:t xml:space="preserve">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ssandrushchenko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113" w:afterAutospacing="0" w:line="283" w:lineRule="exact"/>
        <w:rPr>
          <w:rStyle w:val="913"/>
          <w:rFonts w:ascii="Times New Roman" w:hAnsi="Times New Roman"/>
          <w:sz w:val="28"/>
          <w:szCs w:val="28"/>
          <w:u w:val="single"/>
        </w:rPr>
      </w:pPr>
      <w:r>
        <w:rPr>
          <w:rStyle w:val="913"/>
          <w:rFonts w:ascii="Times New Roman" w:hAnsi="Times New Roman"/>
          <w:sz w:val="28"/>
          <w:szCs w:val="28"/>
          <w:u w:val="single"/>
        </w:rPr>
        <w:t xml:space="preserve">Информация о месте, в котором размещен и доступен для очного ознакомления объект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913"/>
          <w:rFonts w:ascii="Times New Roman" w:hAnsi="Times New Roman"/>
          <w:sz w:val="28"/>
          <w:szCs w:val="28"/>
          <w:u w:val="single"/>
        </w:rPr>
        <w:t xml:space="preserve">обсуждений, дате открытия доступа, сроке доступности объекта </w:t>
      </w:r>
      <w:r>
        <w:rPr>
          <w:rStyle w:val="913"/>
          <w:rFonts w:ascii="Times New Roman" w:hAnsi="Times New Roman"/>
          <w:sz w:val="28"/>
          <w:szCs w:val="28"/>
          <w:u w:val="single"/>
        </w:rPr>
        <w:t xml:space="preserve">обсуждений, днях и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913"/>
          <w:rFonts w:ascii="Times New Roman" w:hAnsi="Times New Roman"/>
          <w:sz w:val="28"/>
          <w:szCs w:val="28"/>
          <w:u w:val="single"/>
        </w:rPr>
        <w:t xml:space="preserve">часах, в которые возможно ознакомление с объектом обсуждений:</w:t>
      </w:r>
      <w:r>
        <w:rPr>
          <w:rStyle w:val="913"/>
          <w:rFonts w:ascii="Times New Roman" w:hAnsi="Times New Roman"/>
          <w:sz w:val="28"/>
          <w:szCs w:val="28"/>
          <w:u w:val="single"/>
        </w:rPr>
      </w:r>
      <w:r/>
      <w:r>
        <w:rPr>
          <w:rStyle w:val="913"/>
          <w:rFonts w:ascii="Times New Roman" w:hAnsi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Предварительные материалы оценки воздействия на окружающую среду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ля очного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ознакомления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будут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доступны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управлении по экологии и природопользованию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дминистрации города Перми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 адресу: г. Пермь, ул. Советская, д. 22, кабинет 203.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Style w:val="914"/>
          <w:rFonts w:ascii="Times New Roman" w:hAnsi="Times New Roman"/>
          <w:color w:val="auto"/>
          <w:sz w:val="28"/>
          <w:szCs w:val="28"/>
        </w:rPr>
        <w:t xml:space="preserve">Дата открытия доступа: </w:t>
      </w:r>
      <w:r>
        <w:rPr>
          <w:rFonts w:ascii="Times New Roman" w:hAnsi="Times New Roman"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>
        <w:rPr>
          <w:rFonts w:ascii="Times New Roman" w:hAnsi="Times New Roman"/>
          <w:bCs/>
          <w:sz w:val="28"/>
          <w:szCs w:val="28"/>
        </w:rPr>
        <w:t xml:space="preserve">2026 г.</w:t>
      </w:r>
      <w:r>
        <w:rPr>
          <w:rStyle w:val="914"/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доступности объекта обсуждений: </w:t>
      </w:r>
      <w:r>
        <w:rPr>
          <w:rFonts w:ascii="Times New Roman" w:hAnsi="Times New Roman"/>
          <w:bCs/>
          <w:iCs/>
          <w:sz w:val="28"/>
          <w:szCs w:val="28"/>
        </w:rPr>
        <w:t xml:space="preserve">1</w:t>
      </w:r>
      <w:r>
        <w:rPr>
          <w:rFonts w:ascii="Times New Roman" w:hAnsi="Times New Roman"/>
          <w:bCs/>
          <w:iCs/>
          <w:sz w:val="28"/>
          <w:szCs w:val="28"/>
        </w:rPr>
        <w:t xml:space="preserve">0 календарных дней (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>
        <w:rPr>
          <w:rFonts w:ascii="Times New Roman" w:hAnsi="Times New Roman"/>
          <w:bCs/>
          <w:sz w:val="28"/>
          <w:szCs w:val="28"/>
        </w:rPr>
        <w:t xml:space="preserve">2026 г. </w:t>
      </w:r>
      <w:r>
        <w:rPr>
          <w:rFonts w:ascii="Times New Roman" w:hAnsi="Times New Roman"/>
          <w:bCs/>
          <w:sz w:val="28"/>
          <w:szCs w:val="28"/>
        </w:rPr>
        <w:br/>
        <w:t xml:space="preserve">по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bCs/>
          <w:sz w:val="28"/>
          <w:szCs w:val="28"/>
        </w:rPr>
        <w:t xml:space="preserve"> 2026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включительно).</w:t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Дни и часы, в которые возможно ознакомление с объектом обсуждений: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рабочие дни по местному времени: с понедельника по четверг с 09:00 ч. до 18:00 ч., в пятницу с 09:00 ч. до 17:00 ч., перерыв с 13:00 ч. до 13:48 ч.</w:t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Информация о размещении объекта общественных обсуждений в сети «Интернет»: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Электронная ссылка на место размещения предварительных материалов </w:t>
        <w:br/>
        <w:t xml:space="preserve">оценки воздействия на окр</w:t>
      </w:r>
      <w:r>
        <w:rPr>
          <w:rFonts w:ascii="Times New Roman" w:hAnsi="Times New Roman"/>
          <w:bCs/>
          <w:iCs/>
          <w:sz w:val="28"/>
          <w:szCs w:val="28"/>
        </w:rPr>
        <w:t xml:space="preserve">ужающую среду в сети «Интернет»</w:t>
      </w:r>
      <w:r>
        <w:rPr>
          <w:rFonts w:ascii="Times New Roman" w:hAnsi="Times New Roman"/>
          <w:bCs/>
          <w:iCs/>
          <w:sz w:val="28"/>
          <w:szCs w:val="28"/>
        </w:rPr>
        <w:t xml:space="preserve">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hyperlink r:id="rId11" w:tooltip="https://cloud.mail.ru/public/SJVf/pU2sddVwD" w:history="1">
        <w:r>
          <w:rPr>
            <w:rStyle w:val="886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https://cloud.mail.ru/public/SJVf/pU2sddVwD</w:t>
        </w:r>
      </w:hyperlink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Style w:val="914"/>
          <w:rFonts w:ascii="Times New Roman" w:hAnsi="Times New Roman"/>
          <w:color w:val="auto"/>
          <w:sz w:val="28"/>
          <w:szCs w:val="28"/>
        </w:rPr>
        <w:t xml:space="preserve">Дата открытия доступа: </w:t>
      </w:r>
      <w:r>
        <w:rPr>
          <w:rFonts w:ascii="Times New Roman" w:hAnsi="Times New Roman"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>
        <w:rPr>
          <w:rFonts w:ascii="Times New Roman" w:hAnsi="Times New Roman"/>
          <w:bCs/>
          <w:sz w:val="28"/>
          <w:szCs w:val="28"/>
        </w:rPr>
        <w:t xml:space="preserve">2026 г.</w:t>
      </w:r>
      <w:r>
        <w:rPr>
          <w:rStyle w:val="914"/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размещения: </w:t>
      </w:r>
      <w:r>
        <w:rPr>
          <w:rFonts w:ascii="Times New Roman" w:hAnsi="Times New Roman"/>
          <w:bCs/>
          <w:iCs/>
          <w:sz w:val="28"/>
          <w:szCs w:val="28"/>
        </w:rPr>
        <w:t xml:space="preserve">1</w:t>
      </w:r>
      <w:r>
        <w:rPr>
          <w:rFonts w:ascii="Times New Roman" w:hAnsi="Times New Roman"/>
          <w:bCs/>
          <w:iCs/>
          <w:sz w:val="28"/>
          <w:szCs w:val="28"/>
        </w:rPr>
        <w:t xml:space="preserve">0 календарных дней (с </w:t>
      </w:r>
      <w:r>
        <w:rPr>
          <w:rFonts w:ascii="Times New Roman" w:hAnsi="Times New Roman"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>
        <w:rPr>
          <w:rFonts w:ascii="Times New Roman" w:hAnsi="Times New Roman"/>
          <w:bCs/>
          <w:sz w:val="28"/>
          <w:szCs w:val="28"/>
        </w:rPr>
        <w:t xml:space="preserve">2026 г. по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/>
          <w:bCs/>
          <w:sz w:val="28"/>
          <w:szCs w:val="28"/>
        </w:rPr>
        <w:t xml:space="preserve"> 2026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включительно).</w:t>
      </w: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113" w:afterAutospacing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Информация о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орядке, сроке и форме внесения участниками общественных обсуждений предложений и замечаний, касающихся объекта обсуждений: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течение всего периода размещения объекта обсуждений – </w:t>
      </w:r>
      <w:r>
        <w:rPr>
          <w:rFonts w:ascii="Times New Roman" w:hAnsi="Times New Roman"/>
          <w:bCs/>
          <w:iCs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11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>
        <w:rPr>
          <w:rFonts w:ascii="Times New Roman" w:hAnsi="Times New Roman"/>
          <w:bCs/>
          <w:sz w:val="28"/>
          <w:szCs w:val="28"/>
        </w:rPr>
        <w:t xml:space="preserve">2026 г. </w:t>
        <w:br/>
        <w:t xml:space="preserve">по 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включительно, участники общественных обсуждений имеют право в</w:t>
      </w:r>
      <w:r>
        <w:rPr>
          <w:rFonts w:ascii="Times New Roman" w:hAnsi="Times New Roman" w:cs="Times New Roman"/>
          <w:sz w:val="28"/>
          <w:szCs w:val="28"/>
        </w:rPr>
        <w:t xml:space="preserve">носить предложения и замечания, касающиеся объекта обсуждений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4"/>
        <w:numPr>
          <w:ilvl w:val="0"/>
          <w:numId w:val="25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письменной форме (очно или почтовым отправлением) по адресу управления </w:t>
        <w:br/>
        <w:t xml:space="preserve">по экологии и природопользованию администрации города Перми: 614000, </w:t>
        <w:br/>
        <w:t xml:space="preserve">г. Пермь, ул. Советская, д. 22, или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12" w:tooltip="mailto:uep@perm.permkrai.ru" w:history="1">
        <w:r>
          <w:rPr>
            <w:rStyle w:val="88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4"/>
        <w:numPr>
          <w:ilvl w:val="0"/>
          <w:numId w:val="25"/>
        </w:numPr>
        <w:ind w:left="425" w:right="-2" w:hanging="283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посредством записи в журнале учета уч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стников общественных обсуждений, очно ознакомляющихся с объектом обсуждений, и их замечаний и предложений, размещенном в управлении по экологии и природопользованию администрации города Перми по адресу: г. Пермь, ул. Советская, д. 22, кабинет 203. Записи </w:t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указанный журнал вносятся участниками общественных обсуждений собственноручно.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замечаний и предложений участниками общественных обсуждений указываются следующие сведения: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4"/>
        <w:numPr>
          <w:ilvl w:val="0"/>
          <w:numId w:val="23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персональные данные: </w:t>
      </w:r>
      <w:r>
        <w:rPr>
          <w:rFonts w:ascii="Times New Roman" w:hAnsi="Times New Roman" w:cs="Times New Roman"/>
          <w:sz w:val="28"/>
          <w:szCs w:val="28"/>
        </w:rPr>
        <w:t xml:space="preserve">для физических лиц – фамилия, имя, отчество </w:t>
        <w:br/>
        <w:t xml:space="preserve">(при наличии), дата рождения, адрес места жительства (регистрации), телефон,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</w:t>
        <w:br/>
        <w:t xml:space="preserve">и сокращенное (при наличии) наименования, основной государственный регистрационный номер, адрес </w:t>
      </w:r>
      <w:r>
        <w:rPr>
          <w:rFonts w:ascii="Times New Roman" w:hAnsi="Times New Roman" w:cs="Times New Roman"/>
          <w:sz w:val="28"/>
          <w:szCs w:val="28"/>
        </w:rPr>
        <w:t xml:space="preserve">в пределах места нахождения, телефон, адрес электронной почты (при н</w:t>
      </w:r>
      <w:r>
        <w:rPr>
          <w:rFonts w:ascii="Times New Roman" w:hAnsi="Times New Roman" w:cs="Times New Roman"/>
          <w:sz w:val="28"/>
          <w:szCs w:val="28"/>
        </w:rPr>
        <w:t xml:space="preserve">аличии),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 </w:t>
        <w:br/>
        <w:t xml:space="preserve">и должность участника общественных обсуждений;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4"/>
        <w:numPr>
          <w:ilvl w:val="0"/>
          <w:numId w:val="20"/>
        </w:numPr>
        <w:ind w:left="425" w:right="-2" w:hanging="283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в соответствии </w:t>
        <w:br/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в области персональных данных;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44"/>
        <w:numPr>
          <w:ilvl w:val="0"/>
          <w:numId w:val="19"/>
        </w:numPr>
        <w:ind w:left="425" w:right="-2" w:hanging="283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участие в подписании протокола общественных обсуждений </w:t>
        <w:br/>
      </w:r>
      <w:r>
        <w:rPr>
          <w:rFonts w:ascii="Times New Roman" w:hAnsi="Times New Roman" w:cs="Times New Roman"/>
          <w:sz w:val="28"/>
          <w:szCs w:val="28"/>
        </w:rPr>
        <w:t xml:space="preserve">(в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) с подписью, способ направления и подписания указанного протокола.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47,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персональные данные, указанные участниками общественных обсуждений, будут включены </w:t>
      </w:r>
      <w:r>
        <w:rPr>
          <w:rFonts w:ascii="Times New Roman" w:hAnsi="Times New Roman" w:cs="Times New Roman"/>
          <w:sz w:val="28"/>
          <w:szCs w:val="28"/>
        </w:rPr>
        <w:t xml:space="preserve">в окончательные материалы оценки воздействия </w:t>
        <w:br/>
        <w:t xml:space="preserve">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 в открытом доступе в сети «Интернет» </w:t>
        <w:br/>
        <w:t xml:space="preserve">на 30 дней.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участника общественных обсуждений в предоставлении вышеуказанных персональных данных уполномоченный орган не направляет </w:t>
        <w:br/>
        <w:t xml:space="preserve">полученное замечание или предложение заказчику на рассмотрение (пункты </w:t>
      </w:r>
      <w:r>
        <w:rPr>
          <w:rFonts w:ascii="Times New Roman" w:hAnsi="Times New Roman" w:cs="Times New Roman"/>
          <w:sz w:val="28"/>
          <w:szCs w:val="28"/>
        </w:rPr>
        <w:t xml:space="preserve">36, 37 Правил проведения оценки воздействия на окружающую среду, утвержденных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113" w:afterAutospacing="0" w:line="283" w:lineRule="exact"/>
        <w:rPr>
          <w:rFonts w:ascii="Times New Roman" w:hAnsi="Times New Roman"/>
          <w:sz w:val="28"/>
          <w:szCs w:val="28"/>
          <w:u w:val="single"/>
        </w:rPr>
      </w:pPr>
      <w:r>
        <w:rPr>
          <w:rStyle w:val="913"/>
          <w:rFonts w:ascii="Times New Roman" w:hAnsi="Times New Roman"/>
          <w:sz w:val="28"/>
          <w:szCs w:val="28"/>
          <w:u w:val="single"/>
        </w:rPr>
        <w:t xml:space="preserve">Информация о возможности проведения по инициативе граждан слушаний: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pStyle w:val="706"/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23 Правил проведения оценки воздействия </w:t>
        <w:br/>
        <w:t xml:space="preserve">на окружающую среду, утвержденных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1644, возможно проведение слушаний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гра</w:t>
      </w:r>
      <w:r>
        <w:rPr>
          <w:rFonts w:ascii="Times New Roman" w:hAnsi="Times New Roman" w:cs="Times New Roman"/>
          <w:sz w:val="28"/>
          <w:szCs w:val="28"/>
        </w:rPr>
        <w:t xml:space="preserve">ждан.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-2" w:firstLine="0"/>
        <w:jc w:val="both"/>
        <w:spacing w:after="113" w:afterAutospacing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инициирования гражданами проведения слушаний: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1 рабочего</w:t>
      </w:r>
      <w:r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даты размещения заказчиком для ознакомления общественности объекта обсуждений</w:t>
      </w:r>
      <w:r>
        <w:rPr>
          <w:rFonts w:ascii="Times New Roman" w:hAnsi="Times New Roman" w:cs="Times New Roman"/>
          <w:sz w:val="28"/>
          <w:szCs w:val="28"/>
        </w:rPr>
        <w:t xml:space="preserve">, путем направления в указанный срок соответствующей инициативы </w:t>
        <w:br/>
        <w:t xml:space="preserve">в произвольной форме в адрес уполномоченного органа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управления по экологии </w:t>
        <w:br/>
        <w:t xml:space="preserve">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</w:t>
        <w:br/>
        <w:t xml:space="preserve">(очно или почтовым отправлением) по адресу: 614000, г. Пермь, </w:t>
      </w:r>
      <w:r>
        <w:rPr>
          <w:rFonts w:ascii="Times New Roman" w:hAnsi="Times New Roman" w:cs="Times New Roman"/>
          <w:sz w:val="28"/>
          <w:szCs w:val="28"/>
        </w:rPr>
        <w:t xml:space="preserve">ул. Советская, д. 22, или в форме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 по адресу электронной почты: </w:t>
      </w:r>
      <w:hyperlink r:id="rId13" w:tooltip="mailto:uep@perm.permkrai.ru" w:history="1">
        <w:r>
          <w:rPr>
            <w:rStyle w:val="88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113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ин</w:t>
      </w:r>
      <w:r>
        <w:rPr>
          <w:rFonts w:ascii="Times New Roman" w:hAnsi="Times New Roman" w:cs="Times New Roman"/>
          <w:sz w:val="28"/>
          <w:szCs w:val="28"/>
        </w:rPr>
        <w:t xml:space="preserve">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области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41,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в случае проведения слушаний перечень участников, включая персональные данные, будут </w:t>
      </w:r>
      <w:r>
        <w:rPr>
          <w:rFonts w:ascii="Times New Roman" w:hAnsi="Times New Roman" w:cs="Times New Roman"/>
          <w:sz w:val="28"/>
          <w:szCs w:val="28"/>
        </w:rPr>
        <w:t xml:space="preserve">включены в окончательные материалы оценки воздействия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</w:t>
      </w:r>
      <w:r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30 дней.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680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TimesNewRomanPSMT">
    <w:panose1 w:val="02000603000000000000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TimesNewRomanPS-BoldMT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righ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  <w:num w:numId="12">
    <w:abstractNumId w:val="13"/>
  </w:num>
  <w:num w:numId="13">
    <w:abstractNumId w:val="16"/>
  </w:num>
  <w:num w:numId="14">
    <w:abstractNumId w:val="12"/>
  </w:num>
  <w:num w:numId="15">
    <w:abstractNumId w:val="2"/>
  </w:num>
  <w:num w:numId="16">
    <w:abstractNumId w:val="10"/>
  </w:num>
  <w:num w:numId="17">
    <w:abstractNumId w:val="8"/>
  </w:num>
  <w:num w:numId="18">
    <w:abstractNumId w:val="14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07">
    <w:name w:val="Heading 1"/>
    <w:basedOn w:val="706"/>
    <w:next w:val="706"/>
    <w:link w:val="73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8">
    <w:name w:val="Heading 2"/>
    <w:basedOn w:val="706"/>
    <w:next w:val="706"/>
    <w:link w:val="73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9">
    <w:name w:val="Heading 3"/>
    <w:basedOn w:val="706"/>
    <w:next w:val="706"/>
    <w:link w:val="73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0">
    <w:name w:val="Heading 4"/>
    <w:basedOn w:val="706"/>
    <w:next w:val="706"/>
    <w:link w:val="7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706"/>
    <w:next w:val="706"/>
    <w:link w:val="73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706"/>
    <w:next w:val="706"/>
    <w:link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3">
    <w:name w:val="Heading 7"/>
    <w:basedOn w:val="706"/>
    <w:next w:val="706"/>
    <w:link w:val="7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4">
    <w:name w:val="Heading 8"/>
    <w:basedOn w:val="706"/>
    <w:next w:val="706"/>
    <w:link w:val="7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5">
    <w:name w:val="Heading 9"/>
    <w:basedOn w:val="706"/>
    <w:next w:val="706"/>
    <w:link w:val="7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 w:default="1">
    <w:name w:val="Default Paragraph Font"/>
    <w:uiPriority w:val="1"/>
    <w:semiHidden/>
    <w:unhideWhenUsed/>
  </w:style>
  <w:style w:type="table" w:styleId="7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8" w:default="1">
    <w:name w:val="No List"/>
    <w:uiPriority w:val="99"/>
    <w:semiHidden/>
    <w:unhideWhenUsed/>
  </w:style>
  <w:style w:type="character" w:styleId="719" w:customStyle="1">
    <w:name w:val="Caption Char"/>
    <w:basedOn w:val="716"/>
    <w:uiPriority w:val="35"/>
    <w:rPr>
      <w:b/>
      <w:bCs/>
      <w:color w:val="4f81bd" w:themeColor="accent1"/>
      <w:sz w:val="18"/>
      <w:szCs w:val="18"/>
    </w:rPr>
  </w:style>
  <w:style w:type="character" w:styleId="720" w:customStyle="1">
    <w:name w:val="Heading 1 Char"/>
    <w:basedOn w:val="71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1" w:customStyle="1">
    <w:name w:val="Heading 2 Char"/>
    <w:basedOn w:val="716"/>
    <w:uiPriority w:val="9"/>
    <w:rPr>
      <w:rFonts w:ascii="Liberation Sans" w:hAnsi="Liberation Sans" w:eastAsia="Liberation Sans" w:cs="Liberation Sans"/>
      <w:sz w:val="34"/>
    </w:rPr>
  </w:style>
  <w:style w:type="character" w:styleId="722" w:customStyle="1">
    <w:name w:val="Heading 3 Char"/>
    <w:basedOn w:val="7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3" w:customStyle="1">
    <w:name w:val="Heading 4 Char"/>
    <w:basedOn w:val="71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4" w:customStyle="1">
    <w:name w:val="Heading 5 Char"/>
    <w:basedOn w:val="71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5" w:customStyle="1">
    <w:name w:val="Heading 6 Char"/>
    <w:basedOn w:val="71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 w:customStyle="1">
    <w:name w:val="Heading 7 Char"/>
    <w:basedOn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7" w:customStyle="1">
    <w:name w:val="Heading 8 Char"/>
    <w:basedOn w:val="71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8" w:customStyle="1">
    <w:name w:val="Heading 9 Char"/>
    <w:basedOn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9" w:customStyle="1">
    <w:name w:val="Title Char"/>
    <w:basedOn w:val="716"/>
    <w:uiPriority w:val="10"/>
    <w:rPr>
      <w:sz w:val="48"/>
      <w:szCs w:val="48"/>
    </w:rPr>
  </w:style>
  <w:style w:type="character" w:styleId="730" w:customStyle="1">
    <w:name w:val="Subtitle Char"/>
    <w:basedOn w:val="716"/>
    <w:uiPriority w:val="11"/>
    <w:rPr>
      <w:sz w:val="24"/>
      <w:szCs w:val="24"/>
    </w:rPr>
  </w:style>
  <w:style w:type="character" w:styleId="731" w:customStyle="1">
    <w:name w:val="Quote Char"/>
    <w:uiPriority w:val="29"/>
    <w:rPr>
      <w:i/>
    </w:rPr>
  </w:style>
  <w:style w:type="character" w:styleId="732" w:customStyle="1">
    <w:name w:val="Intense Quote Char"/>
    <w:uiPriority w:val="30"/>
    <w:rPr>
      <w:i/>
    </w:rPr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Заголовок 1 Знак"/>
    <w:link w:val="707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8"/>
    <w:uiPriority w:val="9"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09"/>
    <w:uiPriority w:val="9"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10"/>
    <w:uiPriority w:val="9"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"/>
    <w:link w:val="711"/>
    <w:uiPriority w:val="9"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2"/>
    <w:uiPriority w:val="9"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4"/>
    <w:uiPriority w:val="9"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706"/>
    <w:uiPriority w:val="34"/>
    <w:qFormat/>
    <w:pPr>
      <w:contextualSpacing/>
      <w:ind w:left="720"/>
    </w:pPr>
  </w:style>
  <w:style w:type="paragraph" w:styleId="745">
    <w:name w:val="No Spacing"/>
    <w:uiPriority w:val="1"/>
    <w:qFormat/>
  </w:style>
  <w:style w:type="paragraph" w:styleId="746">
    <w:name w:val="Title"/>
    <w:basedOn w:val="706"/>
    <w:next w:val="706"/>
    <w:link w:val="747"/>
    <w:uiPriority w:val="10"/>
    <w:qFormat/>
    <w:pPr>
      <w:contextualSpacing/>
      <w:spacing w:before="300"/>
    </w:pPr>
    <w:rPr>
      <w:sz w:val="48"/>
      <w:szCs w:val="48"/>
    </w:rPr>
  </w:style>
  <w:style w:type="character" w:styleId="747" w:customStyle="1">
    <w:name w:val="Заголовок Знак"/>
    <w:link w:val="746"/>
    <w:uiPriority w:val="10"/>
    <w:rPr>
      <w:sz w:val="48"/>
      <w:szCs w:val="48"/>
    </w:rPr>
  </w:style>
  <w:style w:type="paragraph" w:styleId="748">
    <w:name w:val="Subtitle"/>
    <w:basedOn w:val="706"/>
    <w:next w:val="706"/>
    <w:link w:val="749"/>
    <w:uiPriority w:val="11"/>
    <w:qFormat/>
    <w:pPr>
      <w:spacing w:before="200"/>
    </w:pPr>
    <w:rPr>
      <w:sz w:val="24"/>
      <w:szCs w:val="24"/>
    </w:rPr>
  </w:style>
  <w:style w:type="character" w:styleId="749" w:customStyle="1">
    <w:name w:val="Подзаголовок Знак"/>
    <w:link w:val="748"/>
    <w:uiPriority w:val="11"/>
    <w:rPr>
      <w:sz w:val="24"/>
      <w:szCs w:val="24"/>
    </w:rPr>
  </w:style>
  <w:style w:type="paragraph" w:styleId="750">
    <w:name w:val="Quote"/>
    <w:basedOn w:val="706"/>
    <w:next w:val="706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06"/>
    <w:next w:val="706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paragraph" w:styleId="754">
    <w:name w:val="Header"/>
    <w:basedOn w:val="706"/>
    <w:link w:val="91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5" w:customStyle="1">
    <w:name w:val="Header Char"/>
    <w:uiPriority w:val="99"/>
  </w:style>
  <w:style w:type="paragraph" w:styleId="756">
    <w:name w:val="Footer"/>
    <w:basedOn w:val="706"/>
    <w:link w:val="912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7" w:customStyle="1">
    <w:name w:val="Footer Char"/>
    <w:uiPriority w:val="99"/>
  </w:style>
  <w:style w:type="paragraph" w:styleId="758">
    <w:name w:val="Caption"/>
    <w:basedOn w:val="706"/>
    <w:next w:val="706"/>
    <w:link w:val="75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59" w:customStyle="1">
    <w:name w:val="Название объекта Знак"/>
    <w:link w:val="758"/>
    <w:uiPriority w:val="99"/>
  </w:style>
  <w:style w:type="table" w:styleId="760">
    <w:name w:val="Table Grid"/>
    <w:basedOn w:val="717"/>
    <w:uiPriority w:val="59"/>
    <w:tblPr/>
  </w:style>
  <w:style w:type="table" w:styleId="76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6">
    <w:name w:val="Hyperlink"/>
    <w:uiPriority w:val="99"/>
    <w:unhideWhenUsed/>
    <w:rPr>
      <w:color w:val="0000ff"/>
      <w:u w:val="single"/>
    </w:rPr>
  </w:style>
  <w:style w:type="paragraph" w:styleId="887">
    <w:name w:val="footnote text"/>
    <w:basedOn w:val="706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 w:customStyle="1">
    <w:name w:val="Текст сноски Знак"/>
    <w:link w:val="887"/>
    <w:uiPriority w:val="99"/>
    <w:rPr>
      <w:sz w:val="18"/>
    </w:rPr>
  </w:style>
  <w:style w:type="character" w:styleId="889">
    <w:name w:val="footnote reference"/>
    <w:uiPriority w:val="99"/>
    <w:unhideWhenUsed/>
    <w:rPr>
      <w:vertAlign w:val="superscript"/>
    </w:rPr>
  </w:style>
  <w:style w:type="paragraph" w:styleId="890">
    <w:name w:val="endnote text"/>
    <w:basedOn w:val="706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uiPriority w:val="99"/>
    <w:semiHidden/>
    <w:unhideWhenUsed/>
    <w:rPr>
      <w:vertAlign w:val="superscript"/>
    </w:rPr>
  </w:style>
  <w:style w:type="paragraph" w:styleId="893">
    <w:name w:val="toc 1"/>
    <w:basedOn w:val="706"/>
    <w:next w:val="706"/>
    <w:uiPriority w:val="39"/>
    <w:unhideWhenUsed/>
    <w:pPr>
      <w:spacing w:after="57"/>
    </w:pPr>
  </w:style>
  <w:style w:type="paragraph" w:styleId="894">
    <w:name w:val="toc 2"/>
    <w:basedOn w:val="706"/>
    <w:next w:val="706"/>
    <w:uiPriority w:val="39"/>
    <w:unhideWhenUsed/>
    <w:pPr>
      <w:ind w:left="283"/>
      <w:spacing w:after="57"/>
    </w:pPr>
  </w:style>
  <w:style w:type="paragraph" w:styleId="895">
    <w:name w:val="toc 3"/>
    <w:basedOn w:val="706"/>
    <w:next w:val="706"/>
    <w:uiPriority w:val="39"/>
    <w:unhideWhenUsed/>
    <w:pPr>
      <w:ind w:left="567"/>
      <w:spacing w:after="57"/>
    </w:pPr>
  </w:style>
  <w:style w:type="paragraph" w:styleId="896">
    <w:name w:val="toc 4"/>
    <w:basedOn w:val="706"/>
    <w:next w:val="706"/>
    <w:uiPriority w:val="39"/>
    <w:unhideWhenUsed/>
    <w:pPr>
      <w:ind w:left="850"/>
      <w:spacing w:after="57"/>
    </w:pPr>
  </w:style>
  <w:style w:type="paragraph" w:styleId="897">
    <w:name w:val="toc 5"/>
    <w:basedOn w:val="706"/>
    <w:next w:val="706"/>
    <w:uiPriority w:val="39"/>
    <w:unhideWhenUsed/>
    <w:pPr>
      <w:ind w:left="1134"/>
      <w:spacing w:after="57"/>
    </w:pPr>
  </w:style>
  <w:style w:type="paragraph" w:styleId="898">
    <w:name w:val="toc 6"/>
    <w:basedOn w:val="706"/>
    <w:next w:val="706"/>
    <w:uiPriority w:val="39"/>
    <w:unhideWhenUsed/>
    <w:pPr>
      <w:ind w:left="1417"/>
      <w:spacing w:after="57"/>
    </w:pPr>
  </w:style>
  <w:style w:type="paragraph" w:styleId="899">
    <w:name w:val="toc 7"/>
    <w:basedOn w:val="706"/>
    <w:next w:val="706"/>
    <w:uiPriority w:val="39"/>
    <w:unhideWhenUsed/>
    <w:pPr>
      <w:ind w:left="1701"/>
      <w:spacing w:after="57"/>
    </w:pPr>
  </w:style>
  <w:style w:type="paragraph" w:styleId="900">
    <w:name w:val="toc 8"/>
    <w:basedOn w:val="706"/>
    <w:next w:val="706"/>
    <w:uiPriority w:val="39"/>
    <w:unhideWhenUsed/>
    <w:pPr>
      <w:ind w:left="1984"/>
      <w:spacing w:after="57"/>
    </w:pPr>
  </w:style>
  <w:style w:type="paragraph" w:styleId="901">
    <w:name w:val="toc 9"/>
    <w:basedOn w:val="706"/>
    <w:next w:val="706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06"/>
    <w:next w:val="706"/>
    <w:uiPriority w:val="99"/>
    <w:unhideWhenUsed/>
    <w:pPr>
      <w:spacing w:after="0"/>
    </w:pPr>
  </w:style>
  <w:style w:type="character" w:styleId="904" w:customStyle="1">
    <w:name w:val="root"/>
    <w:basedOn w:val="716"/>
  </w:style>
  <w:style w:type="character" w:styleId="905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906" w:customStyle="1">
    <w:name w:val="Абзац списка;List Paragraph;Показатель;фото;Маркированный;Текст 2-й уровень"/>
    <w:basedOn w:val="706"/>
    <w:link w:val="916"/>
    <w:uiPriority w:val="34"/>
    <w:qFormat/>
    <w:pPr>
      <w:contextualSpacing/>
      <w:ind w:left="720"/>
    </w:pPr>
  </w:style>
  <w:style w:type="character" w:styleId="907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908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paragraph" w:styleId="909">
    <w:name w:val="Body Text Indent"/>
    <w:basedOn w:val="706"/>
    <w:link w:val="910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</w:rPr>
  </w:style>
  <w:style w:type="character" w:styleId="910" w:customStyle="1">
    <w:name w:val="Основной текст с отступом Знак"/>
    <w:link w:val="909"/>
    <w:rPr>
      <w:rFonts w:ascii="Times New Roman" w:hAnsi="Times New Roman" w:eastAsia="Times New Roman" w:cs="Times New Roman"/>
      <w:sz w:val="20"/>
      <w:szCs w:val="20"/>
    </w:rPr>
  </w:style>
  <w:style w:type="character" w:styleId="911" w:customStyle="1">
    <w:name w:val="Верхний колонтитул Знак"/>
    <w:basedOn w:val="716"/>
    <w:link w:val="754"/>
    <w:uiPriority w:val="99"/>
    <w:semiHidden/>
  </w:style>
  <w:style w:type="character" w:styleId="912" w:customStyle="1">
    <w:name w:val="Нижний колонтитул Знак"/>
    <w:basedOn w:val="716"/>
    <w:link w:val="756"/>
    <w:uiPriority w:val="99"/>
    <w:semiHidden/>
  </w:style>
  <w:style w:type="character" w:styleId="913" w:customStyle="1">
    <w:name w:val="fontstyle01"/>
    <w:rPr>
      <w:rFonts w:ascii="TimesNewRomanPS-BoldMT" w:hAnsi="TimesNewRomanPS-BoldMT"/>
      <w:b/>
      <w:bCs/>
      <w:color w:val="000000"/>
      <w:sz w:val="24"/>
      <w:szCs w:val="24"/>
    </w:rPr>
  </w:style>
  <w:style w:type="character" w:styleId="914" w:customStyle="1">
    <w:name w:val="fontstyle21"/>
    <w:rPr>
      <w:rFonts w:ascii="TimesNewRomanPSMT" w:hAnsi="TimesNewRomanPSMT"/>
      <w:color w:val="000000"/>
      <w:sz w:val="24"/>
      <w:szCs w:val="24"/>
    </w:rPr>
  </w:style>
  <w:style w:type="character" w:styleId="915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916" w:customStyle="1">
    <w:name w:val="Абзац списка Знак;List Paragraph Знак;Показатель Знак;фото Знак;Маркированный Знак;Текст 2-й уровень Знак"/>
    <w:link w:val="906"/>
    <w:uiPriority w:val="34"/>
    <w:rPr>
      <w:sz w:val="22"/>
      <w:szCs w:val="22"/>
      <w:lang w:eastAsia="en-US"/>
    </w:rPr>
  </w:style>
  <w:style w:type="character" w:styleId="917" w:customStyle="1">
    <w:name w:val="long_copy"/>
  </w:style>
  <w:style w:type="paragraph" w:styleId="918">
    <w:name w:val="Normal (Web)"/>
    <w:basedOn w:val="70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19" w:customStyle="1">
    <w:name w:val="Основной текст (4) + Полужирный"/>
    <w:basedOn w:val="71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styleId="920" w:customStyle="1">
    <w:name w:val="Основной текст (4) Exact"/>
    <w:basedOn w:val="71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iulesl7@mail.ru" TargetMode="External"/><Relationship Id="rId10" Type="http://schemas.openxmlformats.org/officeDocument/2006/relationships/hyperlink" Target="mailto:mvchirkova@perm.permkrai.ru" TargetMode="External"/><Relationship Id="rId11" Type="http://schemas.openxmlformats.org/officeDocument/2006/relationships/hyperlink" Target="https://cloud.mail.ru/public/SJVf/pU2sddVwD" TargetMode="External"/><Relationship Id="rId12" Type="http://schemas.openxmlformats.org/officeDocument/2006/relationships/hyperlink" Target="mailto:uep@perm.permkrai.ru" TargetMode="External"/><Relationship Id="rId13" Type="http://schemas.openxmlformats.org/officeDocument/2006/relationships/hyperlink" Target="mailto:uep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andruschenko-ss</cp:lastModifiedBy>
  <cp:revision>7</cp:revision>
  <dcterms:created xsi:type="dcterms:W3CDTF">2026-08-31T03:27:00Z</dcterms:created>
  <dcterms:modified xsi:type="dcterms:W3CDTF">2026-09-04T10:27:48Z</dcterms:modified>
  <cp:version>983040</cp:version>
</cp:coreProperties>
</file>