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FE8" w:rsidRDefault="00273FE8">
      <w:pPr>
        <w:pStyle w:val="ConsPlusTitlePage"/>
      </w:pPr>
      <w:bookmarkStart w:id="0" w:name="_GoBack"/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273FE8" w:rsidRDefault="00273FE8">
      <w:pPr>
        <w:pStyle w:val="ConsPlusNormal"/>
        <w:jc w:val="both"/>
        <w:outlineLvl w:val="0"/>
      </w:pPr>
    </w:p>
    <w:p w:rsidR="00273FE8" w:rsidRDefault="00273FE8">
      <w:pPr>
        <w:pStyle w:val="ConsPlusTitle"/>
        <w:jc w:val="center"/>
        <w:outlineLvl w:val="0"/>
      </w:pPr>
      <w:r>
        <w:t>АДМИНИСТРАЦИЯ ГОРОДА ПЕРМИ</w:t>
      </w:r>
    </w:p>
    <w:p w:rsidR="00273FE8" w:rsidRDefault="00273FE8">
      <w:pPr>
        <w:pStyle w:val="ConsPlusTitle"/>
        <w:jc w:val="center"/>
      </w:pPr>
    </w:p>
    <w:p w:rsidR="00273FE8" w:rsidRDefault="00273FE8">
      <w:pPr>
        <w:pStyle w:val="ConsPlusTitle"/>
        <w:jc w:val="center"/>
      </w:pPr>
      <w:r>
        <w:t>ПОСТАНОВЛЕНИЕ</w:t>
      </w:r>
    </w:p>
    <w:p w:rsidR="00273FE8" w:rsidRDefault="00273FE8">
      <w:pPr>
        <w:pStyle w:val="ConsPlusTitle"/>
        <w:jc w:val="center"/>
      </w:pPr>
      <w:r>
        <w:t>от 7 апреля 2004 г. N 903</w:t>
      </w:r>
    </w:p>
    <w:p w:rsidR="00273FE8" w:rsidRDefault="00273FE8">
      <w:pPr>
        <w:pStyle w:val="ConsPlusTitle"/>
        <w:jc w:val="center"/>
      </w:pPr>
    </w:p>
    <w:p w:rsidR="00273FE8" w:rsidRDefault="00273FE8">
      <w:pPr>
        <w:pStyle w:val="ConsPlusTitle"/>
        <w:jc w:val="center"/>
      </w:pPr>
      <w:r>
        <w:t>ОБ УТВЕРЖДЕНИИ ПОЛОЖЕНИЯ ОБ ИСТОРИКО-ПРИРОДНОМ КОМПЛЕКСЕ</w:t>
      </w:r>
    </w:p>
    <w:p w:rsidR="00273FE8" w:rsidRDefault="00273FE8">
      <w:pPr>
        <w:pStyle w:val="ConsPlusTitle"/>
        <w:jc w:val="center"/>
      </w:pPr>
      <w:r>
        <w:t>"САД ИМ. А.М.ГОРЬКОГО"</w:t>
      </w:r>
    </w:p>
    <w:p w:rsidR="00273FE8" w:rsidRDefault="00273FE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273FE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73FE8" w:rsidRDefault="00273FE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73FE8" w:rsidRDefault="00273FE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73FE8" w:rsidRDefault="00273FE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73FE8" w:rsidRDefault="00273FE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г. Перми от 03.08.2004 </w:t>
            </w:r>
            <w:hyperlink r:id="rId6">
              <w:r>
                <w:rPr>
                  <w:color w:val="0000FF"/>
                </w:rPr>
                <w:t>N 2271</w:t>
              </w:r>
            </w:hyperlink>
            <w:r>
              <w:rPr>
                <w:color w:val="392C69"/>
              </w:rPr>
              <w:t>,</w:t>
            </w:r>
          </w:p>
          <w:p w:rsidR="00273FE8" w:rsidRDefault="00273FE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13.08.2008 </w:t>
            </w:r>
            <w:hyperlink r:id="rId7">
              <w:r>
                <w:rPr>
                  <w:color w:val="0000FF"/>
                </w:rPr>
                <w:t>N 773</w:t>
              </w:r>
            </w:hyperlink>
            <w:r>
              <w:rPr>
                <w:color w:val="392C69"/>
              </w:rPr>
              <w:t xml:space="preserve">, от 30.12.2011 </w:t>
            </w:r>
            <w:hyperlink r:id="rId8">
              <w:r>
                <w:rPr>
                  <w:color w:val="0000FF"/>
                </w:rPr>
                <w:t>N 884</w:t>
              </w:r>
            </w:hyperlink>
            <w:r>
              <w:rPr>
                <w:color w:val="392C69"/>
              </w:rPr>
              <w:t xml:space="preserve">, от 13.06.2012 </w:t>
            </w:r>
            <w:hyperlink r:id="rId9">
              <w:r>
                <w:rPr>
                  <w:color w:val="0000FF"/>
                </w:rPr>
                <w:t>N 285</w:t>
              </w:r>
            </w:hyperlink>
            <w:r>
              <w:rPr>
                <w:color w:val="392C69"/>
              </w:rPr>
              <w:t>,</w:t>
            </w:r>
          </w:p>
          <w:p w:rsidR="00273FE8" w:rsidRDefault="00273FE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11.03.2015 </w:t>
            </w:r>
            <w:hyperlink r:id="rId10">
              <w:r>
                <w:rPr>
                  <w:color w:val="0000FF"/>
                </w:rPr>
                <w:t>N 119</w:t>
              </w:r>
            </w:hyperlink>
            <w:r>
              <w:rPr>
                <w:color w:val="392C69"/>
              </w:rPr>
              <w:t xml:space="preserve">, от 22.10.2019 </w:t>
            </w:r>
            <w:hyperlink r:id="rId11">
              <w:r>
                <w:rPr>
                  <w:color w:val="0000FF"/>
                </w:rPr>
                <w:t>N 767</w:t>
              </w:r>
            </w:hyperlink>
            <w:r>
              <w:rPr>
                <w:color w:val="392C69"/>
              </w:rPr>
              <w:t xml:space="preserve">, от 26.05.2022 </w:t>
            </w:r>
            <w:hyperlink r:id="rId12">
              <w:r>
                <w:rPr>
                  <w:color w:val="0000FF"/>
                </w:rPr>
                <w:t>N 403</w:t>
              </w:r>
            </w:hyperlink>
            <w:r>
              <w:rPr>
                <w:color w:val="392C69"/>
              </w:rPr>
              <w:t>,</w:t>
            </w:r>
          </w:p>
          <w:p w:rsidR="00273FE8" w:rsidRDefault="00273FE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26.05.2023 </w:t>
            </w:r>
            <w:hyperlink r:id="rId13">
              <w:r>
                <w:rPr>
                  <w:color w:val="0000FF"/>
                </w:rPr>
                <w:t>N 427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73FE8" w:rsidRDefault="00273FE8">
            <w:pPr>
              <w:pStyle w:val="ConsPlusNormal"/>
            </w:pPr>
          </w:p>
        </w:tc>
      </w:tr>
    </w:tbl>
    <w:p w:rsidR="00273FE8" w:rsidRDefault="00273FE8">
      <w:pPr>
        <w:pStyle w:val="ConsPlusNormal"/>
        <w:jc w:val="center"/>
      </w:pPr>
    </w:p>
    <w:p w:rsidR="00273FE8" w:rsidRDefault="00273FE8">
      <w:pPr>
        <w:pStyle w:val="ConsPlusNormal"/>
        <w:ind w:firstLine="540"/>
        <w:jc w:val="both"/>
      </w:pPr>
      <w:r>
        <w:t xml:space="preserve">В соответствии с </w:t>
      </w:r>
      <w:hyperlink r:id="rId14">
        <w:r>
          <w:rPr>
            <w:color w:val="0000FF"/>
          </w:rPr>
          <w:t>решением</w:t>
        </w:r>
      </w:hyperlink>
      <w:r>
        <w:t xml:space="preserve"> Пермской городской Думы от 11.09.2001 N 120 "О создании парков поселения" постановляю:</w:t>
      </w:r>
    </w:p>
    <w:p w:rsidR="00273FE8" w:rsidRDefault="00273FE8">
      <w:pPr>
        <w:pStyle w:val="ConsPlusNormal"/>
        <w:ind w:firstLine="540"/>
        <w:jc w:val="both"/>
      </w:pPr>
    </w:p>
    <w:p w:rsidR="00273FE8" w:rsidRDefault="00273FE8">
      <w:pPr>
        <w:pStyle w:val="ConsPlusNormal"/>
        <w:ind w:firstLine="540"/>
        <w:jc w:val="both"/>
      </w:pPr>
      <w:r>
        <w:t xml:space="preserve">1. Утвердить прилагаемое </w:t>
      </w:r>
      <w:hyperlink w:anchor="P37">
        <w:r>
          <w:rPr>
            <w:color w:val="0000FF"/>
          </w:rPr>
          <w:t>Положение</w:t>
        </w:r>
      </w:hyperlink>
      <w:r>
        <w:t xml:space="preserve"> об историко-природном комплексе "Сад им. А.М.Горького".</w:t>
      </w:r>
    </w:p>
    <w:p w:rsidR="00273FE8" w:rsidRDefault="00273FE8">
      <w:pPr>
        <w:pStyle w:val="ConsPlusNormal"/>
        <w:jc w:val="both"/>
      </w:pPr>
      <w:r>
        <w:t xml:space="preserve">(в ред. </w:t>
      </w:r>
      <w:hyperlink r:id="rId15">
        <w:r>
          <w:rPr>
            <w:color w:val="0000FF"/>
          </w:rPr>
          <w:t>Постановления</w:t>
        </w:r>
      </w:hyperlink>
      <w:r>
        <w:t xml:space="preserve"> Администрации г. Перми от 30.12.2011 N 884)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 xml:space="preserve">2. Утратил силу. - </w:t>
      </w:r>
      <w:hyperlink r:id="rId16">
        <w:r>
          <w:rPr>
            <w:color w:val="0000FF"/>
          </w:rPr>
          <w:t>Постановление</w:t>
        </w:r>
      </w:hyperlink>
      <w:r>
        <w:t xml:space="preserve"> Администрации г. Перми от 22.10.2019 N 767.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 xml:space="preserve">3. Департаменту земельных отношений администрации города Перми включать в распоряжения начальника департамента земельных отношений администрации города Перми о предоставлении земельных участков в границах историко-природного комплекса "Сад им. А.М.Горького", договоры аренды земельных участков, договоры безвозмездного срочного пользования земельными участками условия о необходимости выполнения особого режима охраны и пользования историко-природным комплексом "Сад им. А.М.Горького" в соответствии с </w:t>
      </w:r>
      <w:hyperlink w:anchor="P37">
        <w:r>
          <w:rPr>
            <w:color w:val="0000FF"/>
          </w:rPr>
          <w:t>Положением</w:t>
        </w:r>
      </w:hyperlink>
      <w:r>
        <w:t xml:space="preserve"> об историко-природном комплексе "Сад им. А.М.Горького".</w:t>
      </w:r>
    </w:p>
    <w:p w:rsidR="00273FE8" w:rsidRDefault="00273FE8">
      <w:pPr>
        <w:pStyle w:val="ConsPlusNormal"/>
        <w:jc w:val="both"/>
      </w:pPr>
      <w:r>
        <w:t xml:space="preserve">(п. 3 в ред. </w:t>
      </w:r>
      <w:hyperlink r:id="rId17">
        <w:r>
          <w:rPr>
            <w:color w:val="0000FF"/>
          </w:rPr>
          <w:t>Постановления</w:t>
        </w:r>
      </w:hyperlink>
      <w:r>
        <w:t xml:space="preserve"> Администрации г. Перми от 30.12.2011 N 884)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4. Пресс-службе департамента общественных отношений администрации города опубликовать постановление в газете "Вечерняя Пермь".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5. Настоящее постановление вступает в силу с момента его опубликования.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6. Контроль за исполнением постановления возложить на заместителя Главы города Цыганкова В.И.</w:t>
      </w:r>
    </w:p>
    <w:p w:rsidR="00273FE8" w:rsidRDefault="00273FE8">
      <w:pPr>
        <w:pStyle w:val="ConsPlusNormal"/>
        <w:ind w:firstLine="540"/>
        <w:jc w:val="both"/>
      </w:pPr>
    </w:p>
    <w:p w:rsidR="00273FE8" w:rsidRDefault="00273FE8">
      <w:pPr>
        <w:pStyle w:val="ConsPlusNormal"/>
        <w:jc w:val="right"/>
      </w:pPr>
      <w:r>
        <w:t>Глава города</w:t>
      </w:r>
    </w:p>
    <w:p w:rsidR="00273FE8" w:rsidRDefault="00273FE8">
      <w:pPr>
        <w:pStyle w:val="ConsPlusNormal"/>
        <w:jc w:val="right"/>
      </w:pPr>
      <w:r>
        <w:t>А.Л.КАМЕНЕВ</w:t>
      </w:r>
    </w:p>
    <w:p w:rsidR="00273FE8" w:rsidRDefault="00273FE8">
      <w:pPr>
        <w:pStyle w:val="ConsPlusNormal"/>
        <w:ind w:firstLine="540"/>
        <w:jc w:val="both"/>
      </w:pPr>
    </w:p>
    <w:p w:rsidR="00273FE8" w:rsidRDefault="00273FE8">
      <w:pPr>
        <w:pStyle w:val="ConsPlusNormal"/>
        <w:ind w:firstLine="540"/>
        <w:jc w:val="both"/>
      </w:pPr>
    </w:p>
    <w:p w:rsidR="00273FE8" w:rsidRDefault="00273FE8">
      <w:pPr>
        <w:pStyle w:val="ConsPlusNormal"/>
        <w:ind w:firstLine="540"/>
        <w:jc w:val="both"/>
      </w:pPr>
    </w:p>
    <w:p w:rsidR="00273FE8" w:rsidRDefault="00273FE8">
      <w:pPr>
        <w:pStyle w:val="ConsPlusNormal"/>
        <w:ind w:firstLine="540"/>
        <w:jc w:val="both"/>
      </w:pPr>
    </w:p>
    <w:p w:rsidR="00273FE8" w:rsidRDefault="00273FE8">
      <w:pPr>
        <w:pStyle w:val="ConsPlusNormal"/>
        <w:ind w:firstLine="540"/>
        <w:jc w:val="both"/>
      </w:pPr>
    </w:p>
    <w:p w:rsidR="00273FE8" w:rsidRDefault="00273FE8">
      <w:pPr>
        <w:pStyle w:val="ConsPlusNormal"/>
        <w:jc w:val="right"/>
        <w:outlineLvl w:val="0"/>
      </w:pPr>
      <w:r>
        <w:t>УТВЕРЖДЕНО</w:t>
      </w:r>
    </w:p>
    <w:p w:rsidR="00273FE8" w:rsidRDefault="00273FE8">
      <w:pPr>
        <w:pStyle w:val="ConsPlusNormal"/>
        <w:jc w:val="right"/>
      </w:pPr>
      <w:r>
        <w:t>Постановлением</w:t>
      </w:r>
    </w:p>
    <w:p w:rsidR="00273FE8" w:rsidRDefault="00273FE8">
      <w:pPr>
        <w:pStyle w:val="ConsPlusNormal"/>
        <w:jc w:val="right"/>
      </w:pPr>
      <w:r>
        <w:t>администрации города</w:t>
      </w:r>
    </w:p>
    <w:p w:rsidR="00273FE8" w:rsidRDefault="00273FE8">
      <w:pPr>
        <w:pStyle w:val="ConsPlusNormal"/>
        <w:jc w:val="right"/>
      </w:pPr>
      <w:r>
        <w:t>от 07.04.2004 N 903</w:t>
      </w:r>
    </w:p>
    <w:p w:rsidR="00273FE8" w:rsidRDefault="00273FE8">
      <w:pPr>
        <w:pStyle w:val="ConsPlusNormal"/>
        <w:ind w:firstLine="540"/>
        <w:jc w:val="both"/>
      </w:pPr>
    </w:p>
    <w:p w:rsidR="00273FE8" w:rsidRDefault="00273FE8">
      <w:pPr>
        <w:pStyle w:val="ConsPlusTitle"/>
        <w:jc w:val="center"/>
      </w:pPr>
      <w:bookmarkStart w:id="1" w:name="P37"/>
      <w:bookmarkEnd w:id="1"/>
      <w:r>
        <w:t>ПОЛОЖЕНИЕ</w:t>
      </w:r>
    </w:p>
    <w:p w:rsidR="00273FE8" w:rsidRDefault="00273FE8">
      <w:pPr>
        <w:pStyle w:val="ConsPlusTitle"/>
        <w:jc w:val="center"/>
      </w:pPr>
      <w:r>
        <w:t>ОБ ИСТОРИКО-ПРИРОДНОМ КОМПЛЕКСЕ "САД ИМ. А.М.ГОРЬКОГО"</w:t>
      </w:r>
    </w:p>
    <w:p w:rsidR="00273FE8" w:rsidRDefault="00273FE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273FE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73FE8" w:rsidRDefault="00273FE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73FE8" w:rsidRDefault="00273FE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73FE8" w:rsidRDefault="00273FE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73FE8" w:rsidRDefault="00273FE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г. Перми от 03.08.2004 </w:t>
            </w:r>
            <w:hyperlink r:id="rId18">
              <w:r>
                <w:rPr>
                  <w:color w:val="0000FF"/>
                </w:rPr>
                <w:t>N 2271</w:t>
              </w:r>
            </w:hyperlink>
            <w:r>
              <w:rPr>
                <w:color w:val="392C69"/>
              </w:rPr>
              <w:t>,</w:t>
            </w:r>
          </w:p>
          <w:p w:rsidR="00273FE8" w:rsidRDefault="00273FE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30.12.2011 </w:t>
            </w:r>
            <w:hyperlink r:id="rId19">
              <w:r>
                <w:rPr>
                  <w:color w:val="0000FF"/>
                </w:rPr>
                <w:t>N 884</w:t>
              </w:r>
            </w:hyperlink>
            <w:r>
              <w:rPr>
                <w:color w:val="392C69"/>
              </w:rPr>
              <w:t xml:space="preserve">, от 13.06.2012 </w:t>
            </w:r>
            <w:hyperlink r:id="rId20">
              <w:r>
                <w:rPr>
                  <w:color w:val="0000FF"/>
                </w:rPr>
                <w:t>N 285</w:t>
              </w:r>
            </w:hyperlink>
            <w:r>
              <w:rPr>
                <w:color w:val="392C69"/>
              </w:rPr>
              <w:t xml:space="preserve">, от 11.03.2015 </w:t>
            </w:r>
            <w:hyperlink r:id="rId21">
              <w:r>
                <w:rPr>
                  <w:color w:val="0000FF"/>
                </w:rPr>
                <w:t>N 119</w:t>
              </w:r>
            </w:hyperlink>
            <w:r>
              <w:rPr>
                <w:color w:val="392C69"/>
              </w:rPr>
              <w:t>,</w:t>
            </w:r>
          </w:p>
          <w:p w:rsidR="00273FE8" w:rsidRDefault="00273FE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22.10.2019 </w:t>
            </w:r>
            <w:hyperlink r:id="rId22">
              <w:r>
                <w:rPr>
                  <w:color w:val="0000FF"/>
                </w:rPr>
                <w:t>N 767</w:t>
              </w:r>
            </w:hyperlink>
            <w:r>
              <w:rPr>
                <w:color w:val="392C69"/>
              </w:rPr>
              <w:t xml:space="preserve">, от 26.05.2022 </w:t>
            </w:r>
            <w:hyperlink r:id="rId23">
              <w:r>
                <w:rPr>
                  <w:color w:val="0000FF"/>
                </w:rPr>
                <w:t>N 403</w:t>
              </w:r>
            </w:hyperlink>
            <w:r>
              <w:rPr>
                <w:color w:val="392C69"/>
              </w:rPr>
              <w:t xml:space="preserve">, от 26.05.2023 </w:t>
            </w:r>
            <w:hyperlink r:id="rId24">
              <w:r>
                <w:rPr>
                  <w:color w:val="0000FF"/>
                </w:rPr>
                <w:t>N 427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73FE8" w:rsidRDefault="00273FE8">
            <w:pPr>
              <w:pStyle w:val="ConsPlusNormal"/>
            </w:pPr>
          </w:p>
        </w:tc>
      </w:tr>
    </w:tbl>
    <w:p w:rsidR="00273FE8" w:rsidRDefault="00273FE8">
      <w:pPr>
        <w:pStyle w:val="ConsPlusNormal"/>
        <w:ind w:firstLine="540"/>
        <w:jc w:val="both"/>
      </w:pPr>
    </w:p>
    <w:p w:rsidR="00273FE8" w:rsidRDefault="00273FE8">
      <w:pPr>
        <w:pStyle w:val="ConsPlusTitle"/>
        <w:jc w:val="center"/>
        <w:outlineLvl w:val="1"/>
      </w:pPr>
      <w:r>
        <w:t>1. Общие положения</w:t>
      </w:r>
    </w:p>
    <w:p w:rsidR="00273FE8" w:rsidRDefault="00273FE8">
      <w:pPr>
        <w:pStyle w:val="ConsPlusNormal"/>
        <w:ind w:firstLine="540"/>
        <w:jc w:val="both"/>
      </w:pPr>
    </w:p>
    <w:p w:rsidR="00273FE8" w:rsidRDefault="00273FE8">
      <w:pPr>
        <w:pStyle w:val="ConsPlusNormal"/>
        <w:ind w:firstLine="540"/>
        <w:jc w:val="both"/>
      </w:pPr>
      <w:r>
        <w:t>1.1. Особо охраняемая природная территория местного значения - историко-природный комплекс "Сад им. А.М.Горького" (далее - ООПТ) - территория, на которой располагаются природные комплексы и объекты, имеющие особое природоохранное, научное, культурное, историческое, эстетическое, рекреационное и оздоровительное значение.</w:t>
      </w:r>
    </w:p>
    <w:p w:rsidR="00273FE8" w:rsidRDefault="00273FE8">
      <w:pPr>
        <w:pStyle w:val="ConsPlusNormal"/>
        <w:jc w:val="both"/>
      </w:pPr>
      <w:r>
        <w:t xml:space="preserve">(п. 1.1 в ред. </w:t>
      </w:r>
      <w:hyperlink r:id="rId25">
        <w:r>
          <w:rPr>
            <w:color w:val="0000FF"/>
          </w:rPr>
          <w:t>Постановления</w:t>
        </w:r>
      </w:hyperlink>
      <w:r>
        <w:t xml:space="preserve"> Администрации г. Перми от 22.10.2019 N 767)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 xml:space="preserve">1.2. ООПТ образована в соответствии с </w:t>
      </w:r>
      <w:hyperlink r:id="rId26">
        <w:r>
          <w:rPr>
            <w:color w:val="0000FF"/>
          </w:rPr>
          <w:t>решением</w:t>
        </w:r>
      </w:hyperlink>
      <w:r>
        <w:t xml:space="preserve"> Пермской городской Думы от 11 сентября 2001 г. N 120 "О создании историко-природных комплексов" и отнесена к особо охраняемым природным территориям местного значения, в которых устанавливается особый режим охраны и использования.</w:t>
      </w:r>
    </w:p>
    <w:p w:rsidR="00273FE8" w:rsidRDefault="00273FE8">
      <w:pPr>
        <w:pStyle w:val="ConsPlusNormal"/>
        <w:jc w:val="both"/>
      </w:pPr>
      <w:r>
        <w:t xml:space="preserve">(п. 1.2 в ред. </w:t>
      </w:r>
      <w:hyperlink r:id="rId27">
        <w:r>
          <w:rPr>
            <w:color w:val="0000FF"/>
          </w:rPr>
          <w:t>Постановления</w:t>
        </w:r>
      </w:hyperlink>
      <w:r>
        <w:t xml:space="preserve"> Администрации г. Перми от 22.10.2019 N 767)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1.3. Границы ООПТ обозначены в приложении N 1 к Положению об историко-природном комплексе "Сад им. А.М.Горького" (не приводится).</w:t>
      </w:r>
    </w:p>
    <w:p w:rsidR="00273FE8" w:rsidRDefault="00273FE8">
      <w:pPr>
        <w:pStyle w:val="ConsPlusNormal"/>
        <w:jc w:val="both"/>
      </w:pPr>
      <w:r>
        <w:t xml:space="preserve">(в ред. </w:t>
      </w:r>
      <w:hyperlink r:id="rId28">
        <w:r>
          <w:rPr>
            <w:color w:val="0000FF"/>
          </w:rPr>
          <w:t>Постановления</w:t>
        </w:r>
      </w:hyperlink>
      <w:r>
        <w:t xml:space="preserve"> Администрации г. Перми от 30.12.2011 N 884)</w:t>
      </w:r>
    </w:p>
    <w:p w:rsidR="00273FE8" w:rsidRDefault="00273FE8">
      <w:pPr>
        <w:pStyle w:val="ConsPlusNormal"/>
        <w:spacing w:before="220"/>
        <w:ind w:firstLine="540"/>
        <w:jc w:val="both"/>
      </w:pPr>
      <w:bookmarkStart w:id="2" w:name="P52"/>
      <w:bookmarkEnd w:id="2"/>
      <w:r>
        <w:t>1.4. Общая площадь ООПТ составляет 8,8 га, из них площадь куртин озеленения составляет 44438 кв. м (50,6%), в том числе цветники расположены на 320 кв. м.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1.5. Настоящее Положение определяет основные требования, режимы и виды хозяйственного и рекреационного пользования ООПТ. Настоящим Положением должны руководствоваться юридические лица, индивидуальные предприниматели, физические лица как осуществляющие предпринимательскую деятельность на территории ООПТ, так и непосредственно находящиеся на или вне территории ООПТ, деятельность или действия которых могут причинить ущерб ООПТ.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1.6. Хозяйственная деятельность в ООПТ направлена на: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организацию отдыха,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обеспечение надлежащего режима охраны и пользования природными объектами,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обеспечение биологического разнообразия животного и растительного мира,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выполнение мероприятий по уходу за животными и растениями.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1.7. Обеспечение функционирования ООПТ осуществляет юридическое или физическое лицо (лица), являющееся пользователем земельного участка (далее - Пользователь).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1.8. При смене пользователей земельных участков, расположенных на территории ООПТ, и находящихся на ООПТ зданий и сооружений в договорах, определяющих виды и условия пользования земельными участками и объектами недвижимости, должны быть предусмотрены особые условия режима охраны и пользования ООПТ, предусмотренные настоящим Положением.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lastRenderedPageBreak/>
        <w:t>1.9. Реорганизация, ликвидация, изменение режима особой охраны и границ ООПТ производятся в соответствии с действующим законодательством.</w:t>
      </w:r>
    </w:p>
    <w:p w:rsidR="00273FE8" w:rsidRDefault="00273FE8">
      <w:pPr>
        <w:pStyle w:val="ConsPlusNormal"/>
        <w:jc w:val="both"/>
      </w:pPr>
      <w:r>
        <w:t xml:space="preserve">(п. 1.9 введен </w:t>
      </w:r>
      <w:hyperlink r:id="rId29">
        <w:r>
          <w:rPr>
            <w:color w:val="0000FF"/>
          </w:rPr>
          <w:t>Постановлением</w:t>
        </w:r>
      </w:hyperlink>
      <w:r>
        <w:t xml:space="preserve"> Администрации г. Перми от 22.10.2019 N 767)</w:t>
      </w:r>
    </w:p>
    <w:p w:rsidR="00273FE8" w:rsidRDefault="00273FE8">
      <w:pPr>
        <w:pStyle w:val="ConsPlusNormal"/>
        <w:ind w:firstLine="540"/>
        <w:jc w:val="both"/>
      </w:pPr>
    </w:p>
    <w:p w:rsidR="00273FE8" w:rsidRDefault="00273FE8">
      <w:pPr>
        <w:pStyle w:val="ConsPlusTitle"/>
        <w:jc w:val="center"/>
        <w:outlineLvl w:val="1"/>
      </w:pPr>
      <w:r>
        <w:t>2. Цели создания ООПТ</w:t>
      </w:r>
    </w:p>
    <w:p w:rsidR="00273FE8" w:rsidRDefault="00273FE8">
      <w:pPr>
        <w:pStyle w:val="ConsPlusNormal"/>
        <w:jc w:val="center"/>
      </w:pPr>
      <w:r>
        <w:t xml:space="preserve">(в ред. </w:t>
      </w:r>
      <w:hyperlink r:id="rId30">
        <w:r>
          <w:rPr>
            <w:color w:val="0000FF"/>
          </w:rPr>
          <w:t>Постановления</w:t>
        </w:r>
      </w:hyperlink>
      <w:r>
        <w:t xml:space="preserve"> Администрации г. Перми</w:t>
      </w:r>
    </w:p>
    <w:p w:rsidR="00273FE8" w:rsidRDefault="00273FE8">
      <w:pPr>
        <w:pStyle w:val="ConsPlusNormal"/>
        <w:jc w:val="center"/>
      </w:pPr>
      <w:r>
        <w:t>от 22.10.2019 N 767)</w:t>
      </w:r>
    </w:p>
    <w:p w:rsidR="00273FE8" w:rsidRDefault="00273FE8">
      <w:pPr>
        <w:pStyle w:val="ConsPlusNormal"/>
        <w:ind w:firstLine="540"/>
        <w:jc w:val="both"/>
      </w:pPr>
    </w:p>
    <w:p w:rsidR="00273FE8" w:rsidRDefault="00273FE8">
      <w:pPr>
        <w:pStyle w:val="ConsPlusNormal"/>
        <w:ind w:firstLine="540"/>
        <w:jc w:val="both"/>
      </w:pPr>
      <w:r>
        <w:t>2.1. Основными целями создания ООПТ являются: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2.1.1. сохранение уникального природного ландшафта и биологического разнообразия растительного и животного мира ООПТ;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2.1.2. разработка и внедрение научных методов сохранения природного комплекса в условиях рекреационного использования;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2.1.3. осуществление наблюдений за состоянием отдельных компонентов окружающей среды на территории ООПТ, в том числе отбор проб воды, воздуха, почвы;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2.1.4. восстановление нарушенного природного комплекса;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2.1.5. организация экологического просвещения населения. Основными направлениями эколого-просветительской деятельности на ООПТ являются: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работа со средствами массовой информации;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информирование населения об ООПТ посредством представления информации в специальных изданиях (буклеты, календари и другое);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создание кино- и видеопродукции;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организация стационарных и передвижных экспозиций (фотостенды, фотовыставки, выставки детских рисунков и иных художественных работ);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экологические экскурсии и познавательный туризм;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проведение экологических праздников и акций;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взаимодействие с органами образования и общественными организациями;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2.1.6. создание условий для регулируемого отдыха населения посредством обеспечения содержания ООПТ, организации уборки с учетом соблюдения условий режима особой охраны.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2.2. Обеспечение сохранения природного комплекса и биологического разнообразия ООПТ путем ежегодного выполнения следующих видов работ: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плановая замена старых и больных деревьев и кустарников, подсадка саженцев;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санитарная обрезка деревьев и кустарников, работы по уходу за древостоем;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организованная подкормка животных, включая птиц;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создание искусственных мест гнездования птиц и убежищ для животных.</w:t>
      </w:r>
    </w:p>
    <w:p w:rsidR="00273FE8" w:rsidRDefault="00273FE8">
      <w:pPr>
        <w:pStyle w:val="ConsPlusNormal"/>
        <w:ind w:firstLine="540"/>
        <w:jc w:val="both"/>
      </w:pPr>
    </w:p>
    <w:p w:rsidR="00273FE8" w:rsidRDefault="00273FE8">
      <w:pPr>
        <w:pStyle w:val="ConsPlusTitle"/>
        <w:jc w:val="center"/>
        <w:outlineLvl w:val="1"/>
      </w:pPr>
      <w:r>
        <w:t>3. Порядок изменения границ и территории ООПТ</w:t>
      </w:r>
    </w:p>
    <w:p w:rsidR="00273FE8" w:rsidRDefault="00273FE8">
      <w:pPr>
        <w:pStyle w:val="ConsPlusNormal"/>
        <w:ind w:firstLine="540"/>
        <w:jc w:val="both"/>
      </w:pPr>
    </w:p>
    <w:p w:rsidR="00273FE8" w:rsidRDefault="00273FE8">
      <w:pPr>
        <w:pStyle w:val="ConsPlusNormal"/>
        <w:ind w:firstLine="540"/>
        <w:jc w:val="both"/>
      </w:pPr>
      <w:r>
        <w:t xml:space="preserve">Утратил силу. - </w:t>
      </w:r>
      <w:hyperlink r:id="rId31">
        <w:r>
          <w:rPr>
            <w:color w:val="0000FF"/>
          </w:rPr>
          <w:t>Постановление</w:t>
        </w:r>
      </w:hyperlink>
      <w:r>
        <w:t xml:space="preserve"> Администрации г. Перми от 22.10.2019 N 767.</w:t>
      </w:r>
    </w:p>
    <w:p w:rsidR="00273FE8" w:rsidRDefault="00273FE8">
      <w:pPr>
        <w:pStyle w:val="ConsPlusNormal"/>
        <w:ind w:firstLine="540"/>
        <w:jc w:val="both"/>
      </w:pPr>
    </w:p>
    <w:p w:rsidR="00273FE8" w:rsidRDefault="00273FE8">
      <w:pPr>
        <w:pStyle w:val="ConsPlusTitle"/>
        <w:jc w:val="center"/>
        <w:outlineLvl w:val="1"/>
      </w:pPr>
      <w:r>
        <w:t>4. Характеристика растительности ООПТ</w:t>
      </w:r>
    </w:p>
    <w:p w:rsidR="00273FE8" w:rsidRDefault="00273FE8">
      <w:pPr>
        <w:pStyle w:val="ConsPlusNormal"/>
        <w:ind w:firstLine="540"/>
        <w:jc w:val="both"/>
      </w:pPr>
    </w:p>
    <w:p w:rsidR="00273FE8" w:rsidRDefault="00273FE8">
      <w:pPr>
        <w:pStyle w:val="ConsPlusNormal"/>
        <w:ind w:firstLine="540"/>
        <w:jc w:val="both"/>
      </w:pPr>
      <w:r>
        <w:t>4.1. По состоянию на 1 января 2011 г. на территории ООПТ произрастало 2472 дерева и 133 кустарника.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 xml:space="preserve">Породный состав древостоя, количество и санитарное состояние деревьев приведены в </w:t>
      </w:r>
      <w:hyperlink w:anchor="P216">
        <w:r>
          <w:rPr>
            <w:color w:val="0000FF"/>
          </w:rPr>
          <w:t>приложении 2</w:t>
        </w:r>
      </w:hyperlink>
      <w:r>
        <w:t xml:space="preserve"> к настоящему Положению.</w:t>
      </w:r>
    </w:p>
    <w:p w:rsidR="00273FE8" w:rsidRDefault="00273FE8">
      <w:pPr>
        <w:pStyle w:val="ConsPlusNormal"/>
        <w:jc w:val="both"/>
      </w:pPr>
      <w:r>
        <w:t xml:space="preserve">(п. 4.1 в ред. </w:t>
      </w:r>
      <w:hyperlink r:id="rId32">
        <w:r>
          <w:rPr>
            <w:color w:val="0000FF"/>
          </w:rPr>
          <w:t>Постановления</w:t>
        </w:r>
      </w:hyperlink>
      <w:r>
        <w:t xml:space="preserve"> Администрации г. Перми от 30.12.2011 N 884)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4.2. Уменьшение общего количества деревьев и обеднение породного состава древостоя на территории ООПТ не допускается.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 xml:space="preserve">4.3. Уменьшение площади куртин озеленения, указанной в </w:t>
      </w:r>
      <w:hyperlink w:anchor="P52">
        <w:r>
          <w:rPr>
            <w:color w:val="0000FF"/>
          </w:rPr>
          <w:t>п. 1.4</w:t>
        </w:r>
      </w:hyperlink>
      <w:r>
        <w:t xml:space="preserve"> настоящего Положения, не допускается. Проективное покрытие газонов куртин озеленения должно равняться 100%.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4.4. В травостое ООПТ преобладают: сныть обыкновенная, тмин, борщевик сибирский, пастернак лесной, бедренец камнеломка, тысячелистник обыкновенный, полынь, лопух паутинистый, бородавник обыкновенный. Охраняемые виды травостоя отсутствуют.</w:t>
      </w:r>
    </w:p>
    <w:p w:rsidR="00273FE8" w:rsidRDefault="00273FE8">
      <w:pPr>
        <w:pStyle w:val="ConsPlusNormal"/>
        <w:ind w:firstLine="540"/>
        <w:jc w:val="both"/>
      </w:pPr>
    </w:p>
    <w:p w:rsidR="00273FE8" w:rsidRDefault="00273FE8">
      <w:pPr>
        <w:pStyle w:val="ConsPlusTitle"/>
        <w:jc w:val="center"/>
        <w:outlineLvl w:val="1"/>
      </w:pPr>
      <w:r>
        <w:t>5. Управление ООПТ</w:t>
      </w:r>
    </w:p>
    <w:p w:rsidR="00273FE8" w:rsidRDefault="00273FE8">
      <w:pPr>
        <w:pStyle w:val="ConsPlusNormal"/>
        <w:jc w:val="center"/>
      </w:pPr>
      <w:r>
        <w:t xml:space="preserve">(в ред. </w:t>
      </w:r>
      <w:hyperlink r:id="rId33">
        <w:r>
          <w:rPr>
            <w:color w:val="0000FF"/>
          </w:rPr>
          <w:t>Постановления</w:t>
        </w:r>
      </w:hyperlink>
      <w:r>
        <w:t xml:space="preserve"> Администрации г. Перми</w:t>
      </w:r>
    </w:p>
    <w:p w:rsidR="00273FE8" w:rsidRDefault="00273FE8">
      <w:pPr>
        <w:pStyle w:val="ConsPlusNormal"/>
        <w:jc w:val="center"/>
      </w:pPr>
      <w:r>
        <w:t>от 22.10.2019 N 767)</w:t>
      </w:r>
    </w:p>
    <w:p w:rsidR="00273FE8" w:rsidRDefault="00273FE8">
      <w:pPr>
        <w:pStyle w:val="ConsPlusNormal"/>
        <w:ind w:firstLine="540"/>
        <w:jc w:val="both"/>
      </w:pPr>
    </w:p>
    <w:p w:rsidR="00273FE8" w:rsidRDefault="00273FE8">
      <w:pPr>
        <w:pStyle w:val="ConsPlusNormal"/>
        <w:ind w:firstLine="540"/>
        <w:jc w:val="both"/>
      </w:pPr>
      <w:r>
        <w:t>5.1. Управление ООПТ осуществляется управлением по экологии и природопользованию администрации города Перми (далее - Управление).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5.2. Управление: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планирует научно-исследовательскую деятельность на ООПТ;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осуществляет контроль при строительстве в границах ООПТ новых объектов, необходимых для выполнения ООПТ своих функций и задач, на соответствие строительства утвержденному проекту при его наличии с целью максимального сохранения природного ландшафта;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обеспечивает организацию профилактических мероприятий по предупреждению, ограничению возникновения и распространения пожаров;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согласовывает осуществление на ООПТ иных видов деятельности в случаях, установленных действующим законодательством;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осуществляет муниципальный контроль в области охраны и использования ООПТ;</w:t>
      </w:r>
    </w:p>
    <w:p w:rsidR="00273FE8" w:rsidRDefault="00273FE8">
      <w:pPr>
        <w:pStyle w:val="ConsPlusNormal"/>
        <w:jc w:val="both"/>
      </w:pPr>
      <w:r>
        <w:t xml:space="preserve">(в ред. </w:t>
      </w:r>
      <w:hyperlink r:id="rId34">
        <w:r>
          <w:rPr>
            <w:color w:val="0000FF"/>
          </w:rPr>
          <w:t>Постановления</w:t>
        </w:r>
      </w:hyperlink>
      <w:r>
        <w:t xml:space="preserve"> Администрации г. Перми от 26.05.2022 N 403)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выдает перечень мероприятий по охране окружающей среды на проектную документацию строительства и реконструкции объектов капитального строительства, выдает документ, подтверждающий выполнение мероприятий по охране окружающей среды, предусмотренных проектной документацией, по окончании строительства или реконструкции объектов капитального строительства;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согласовывает планы Пользователя по замене сухих, усыхающих, аварийных и больных деревьев, представляемые не реже 1 раза в полугодие, участвует в комиссионном обследовании зеленых насаждений;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накладывает ограничения на проведение работ в период гнездования птиц в период с 10 мая по 20 июня.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lastRenderedPageBreak/>
        <w:t>5.3. Пользователь: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5.3.1. организует: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строительство инженерных сооружений, дорожек и любых коммуникаций, связанных непосредственно с выполнением ООПТ своих функций и задач;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ремонт и замену покрытия пешеходных дорожек;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своевременные уборку и вывоз снега и мусора с ООПТ с целью обеспечения эстетичного вида и соответствующих санитарных требований;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создание малых архитектурных форм для улучшения эстетического и рекреационного потенциала ООПТ;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искусственные места гнездования птиц и убежищ для животных;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организованную подкормку животных, включая птиц;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проведение замены старых и больных деревьев и кустарников, их санитарной обрезки и вывоз порубочных остатков;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информирование посетителей о режиме охраны и использования ООПТ, в том числе путем установки на ООПТ информационных аншлагов о режимах охраны и использования;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5.3.2. проводит работы по своевременной заделке дупел цементирующим составом, удалению стволовой гнили, скрепляющей обвязке и стяжке расщепляющихся стволов, удалению грибковых наростов под контролем специалистов-дендрологов;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5.3.3. разрабатывает и согласовывает с Управлением проект реконструкции зеленых насаждений на 25-летнюю перспективу, включающий плановую замену зеленых насаждений.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 xml:space="preserve">5.4. Компенсационные посадки, а также работы по содержанию саженцев производятся организацией, имеющей в соответствии с Федеральным </w:t>
      </w:r>
      <w:hyperlink r:id="rId35">
        <w:r>
          <w:rPr>
            <w:color w:val="0000FF"/>
          </w:rPr>
          <w:t>законом</w:t>
        </w:r>
      </w:hyperlink>
      <w:r>
        <w:t xml:space="preserve"> от 27 декабря 2002 г. N 184-ФЗ "О техническом регулировании" подтверждение соответствия выполняемых работ по посадке и содержанию плодово-ягодных, декоративных и лесных насаждений.</w:t>
      </w:r>
    </w:p>
    <w:p w:rsidR="00273FE8" w:rsidRDefault="00273FE8">
      <w:pPr>
        <w:pStyle w:val="ConsPlusNormal"/>
        <w:ind w:firstLine="540"/>
        <w:jc w:val="both"/>
      </w:pPr>
    </w:p>
    <w:p w:rsidR="00273FE8" w:rsidRDefault="00273FE8">
      <w:pPr>
        <w:pStyle w:val="ConsPlusTitle"/>
        <w:jc w:val="center"/>
        <w:outlineLvl w:val="1"/>
      </w:pPr>
      <w:r>
        <w:t>6. Режим охраны и пользования ООПТ</w:t>
      </w:r>
    </w:p>
    <w:p w:rsidR="00273FE8" w:rsidRDefault="00273FE8">
      <w:pPr>
        <w:pStyle w:val="ConsPlusNormal"/>
        <w:ind w:firstLine="540"/>
        <w:jc w:val="both"/>
      </w:pPr>
    </w:p>
    <w:p w:rsidR="00273FE8" w:rsidRDefault="00273FE8">
      <w:pPr>
        <w:pStyle w:val="ConsPlusNormal"/>
        <w:ind w:firstLine="540"/>
        <w:jc w:val="both"/>
      </w:pPr>
      <w:r>
        <w:t>6.1. На территории ООПТ устанавливается режим его охраны и пользования с учетом природных, историко-культурных, ландшафтных особенностей: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6.1.1. запрещается: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вырубка деревьев и кустарников, кроме плановой замены старых и больных деревьев и кустарников и санитарной обрезки древесно-кустарниковой растительности,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использование менее ценных пород деревьев при проведении посадок после плановой замены старых и больных деревьев,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сбор и уничтожение декоративных и лекарственных трав и ягод,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повреждение деревьев, выкапывание молодых всходов древесных и кустарниковых пород,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загрязнение почв, замусоривание территории, захоронение мусора, устройство бытовых и промышленных свалок,</w:t>
      </w:r>
    </w:p>
    <w:p w:rsidR="00273FE8" w:rsidRDefault="00273FE8">
      <w:pPr>
        <w:pStyle w:val="ConsPlusNormal"/>
        <w:jc w:val="both"/>
      </w:pPr>
      <w:r>
        <w:t xml:space="preserve">(в ред. </w:t>
      </w:r>
      <w:hyperlink r:id="rId36">
        <w:r>
          <w:rPr>
            <w:color w:val="0000FF"/>
          </w:rPr>
          <w:t>Постановления</w:t>
        </w:r>
      </w:hyperlink>
      <w:r>
        <w:t xml:space="preserve"> Администрации г. Перми от 22.10.2019 N 767)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lastRenderedPageBreak/>
        <w:t>разведение и поддерживание костров,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 xml:space="preserve">нарушение почвенного покрова, любые земляные работы, складирование грунта и строительных материалов, если это не связано с осуществлением деятельности и(или) выполнением работ, предусмотренных </w:t>
      </w:r>
      <w:hyperlink w:anchor="P162">
        <w:r>
          <w:rPr>
            <w:color w:val="0000FF"/>
          </w:rPr>
          <w:t>пунктом 6.1.2</w:t>
        </w:r>
      </w:hyperlink>
      <w:r>
        <w:t xml:space="preserve"> настоящего Положения,</w:t>
      </w:r>
    </w:p>
    <w:p w:rsidR="00273FE8" w:rsidRDefault="00273FE8">
      <w:pPr>
        <w:pStyle w:val="ConsPlusNormal"/>
        <w:jc w:val="both"/>
      </w:pPr>
      <w:r>
        <w:t xml:space="preserve">(абзац введен </w:t>
      </w:r>
      <w:hyperlink r:id="rId37">
        <w:r>
          <w:rPr>
            <w:color w:val="0000FF"/>
          </w:rPr>
          <w:t>Постановлением</w:t>
        </w:r>
      </w:hyperlink>
      <w:r>
        <w:t xml:space="preserve"> Администрации г. Перми от 30.12.2011 N 884)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строительство на ООПТ складов для хранения ядохимикатов, радиоактивных веществ и любых агрессивных жидкостей,</w:t>
      </w:r>
    </w:p>
    <w:p w:rsidR="00273FE8" w:rsidRDefault="00273FE8">
      <w:pPr>
        <w:pStyle w:val="ConsPlusNormal"/>
        <w:jc w:val="both"/>
      </w:pPr>
      <w:r>
        <w:t xml:space="preserve">(в ред. </w:t>
      </w:r>
      <w:hyperlink r:id="rId38">
        <w:r>
          <w:rPr>
            <w:color w:val="0000FF"/>
          </w:rPr>
          <w:t>Постановления</w:t>
        </w:r>
      </w:hyperlink>
      <w:r>
        <w:t xml:space="preserve"> Администрации г. Перми от 22.10.2019 N 767)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применение ядохимикатов, химических средств защиты растений и стимуляторов роста, кроме противоклещевой обработки территории,</w:t>
      </w:r>
    </w:p>
    <w:p w:rsidR="00273FE8" w:rsidRDefault="00273FE8">
      <w:pPr>
        <w:pStyle w:val="ConsPlusNormal"/>
        <w:jc w:val="both"/>
      </w:pPr>
      <w:r>
        <w:t xml:space="preserve">(абзац введен </w:t>
      </w:r>
      <w:hyperlink r:id="rId39">
        <w:r>
          <w:rPr>
            <w:color w:val="0000FF"/>
          </w:rPr>
          <w:t>Постановлением</w:t>
        </w:r>
      </w:hyperlink>
      <w:r>
        <w:t xml:space="preserve"> Администрации г. Перми от 22.10.2019 N 767)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проезд автотранспорта, кроме специального (ремонтного, мусороуборочного, снегоуборочного) по установленному графику,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движение и стоянка механизированных транспортных средств, не связанных с функционированием ООПТ, осуществляемые вне дорог общего пользования и специально предусмотренных для этого мест, за исключением транспортных средств, обеспечивающих противопожарные мероприятия,</w:t>
      </w:r>
    </w:p>
    <w:p w:rsidR="00273FE8" w:rsidRDefault="00273FE8">
      <w:pPr>
        <w:pStyle w:val="ConsPlusNormal"/>
        <w:jc w:val="both"/>
      </w:pPr>
      <w:r>
        <w:t xml:space="preserve">(в ред. </w:t>
      </w:r>
      <w:hyperlink r:id="rId40">
        <w:r>
          <w:rPr>
            <w:color w:val="0000FF"/>
          </w:rPr>
          <w:t>Постановления</w:t>
        </w:r>
      </w:hyperlink>
      <w:r>
        <w:t xml:space="preserve"> Администрации г. Перми от 22.10.2019 N 767)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нахождение домашних животных, кроме служебных собак охраны парка им. А.М.Горького, собак-поводырей,</w:t>
      </w:r>
    </w:p>
    <w:p w:rsidR="00273FE8" w:rsidRDefault="00273FE8">
      <w:pPr>
        <w:pStyle w:val="ConsPlusNormal"/>
        <w:jc w:val="both"/>
      </w:pPr>
      <w:r>
        <w:t xml:space="preserve">(в ред. </w:t>
      </w:r>
      <w:hyperlink r:id="rId41">
        <w:r>
          <w:rPr>
            <w:color w:val="0000FF"/>
          </w:rPr>
          <w:t>Постановления</w:t>
        </w:r>
      </w:hyperlink>
      <w:r>
        <w:t xml:space="preserve"> Администрации г. Перми от 30.12.2011 N 884)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строительство зданий, инженерных сооружений, дорог и любых коммуникаций, не связанных с выполнением ООПТ своих функций и задач,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строительство объектов коммунально-бытового, производственного назначения на смежной территории, примыкающей к внешней границе ООПТ,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размещение временных объектов торгового, культурно-бытового назначения и общественного питания на газонах ООПТ,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проход вне имеющихся тропинок, дорог,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проведение массовых мероприятий, связанных с повышенным выбросом загрязняющих веществ в атмосферу (мото-, автогонки и др.),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деятельность с превышением нормативов предельно допустимых уровней производственного и транспортного шума, вибрации, электрических, электромагнитных, магнитных полей и иных вредных физических воздействий на здоровье человека и окружающую природную среду,</w:t>
      </w:r>
    </w:p>
    <w:p w:rsidR="00273FE8" w:rsidRDefault="00273FE8">
      <w:pPr>
        <w:pStyle w:val="ConsPlusNormal"/>
        <w:jc w:val="both"/>
      </w:pPr>
      <w:r>
        <w:t xml:space="preserve">(в ред. </w:t>
      </w:r>
      <w:hyperlink r:id="rId42">
        <w:r>
          <w:rPr>
            <w:color w:val="0000FF"/>
          </w:rPr>
          <w:t>Постановления</w:t>
        </w:r>
      </w:hyperlink>
      <w:r>
        <w:t xml:space="preserve"> Администрации г. Перми от 22.10.2019 N 767)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43">
        <w:r>
          <w:rPr>
            <w:color w:val="0000FF"/>
          </w:rPr>
          <w:t>Постановление</w:t>
        </w:r>
      </w:hyperlink>
      <w:r>
        <w:t xml:space="preserve"> Администрации г. Перми от 22.10.2019 N 767,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 xml:space="preserve">снос зеленых насаждений, не соответствующий </w:t>
      </w:r>
      <w:hyperlink r:id="rId44">
        <w:r>
          <w:rPr>
            <w:color w:val="0000FF"/>
          </w:rPr>
          <w:t>Правилам</w:t>
        </w:r>
      </w:hyperlink>
      <w:r>
        <w:t xml:space="preserve"> благоустройства территории города Перми, утвержденным решением Пермской городской Думы от 15 декабря 2020 г. N 277.</w:t>
      </w:r>
    </w:p>
    <w:p w:rsidR="00273FE8" w:rsidRDefault="00273FE8">
      <w:pPr>
        <w:pStyle w:val="ConsPlusNormal"/>
        <w:jc w:val="both"/>
      </w:pPr>
      <w:r>
        <w:t xml:space="preserve">(абзац введен </w:t>
      </w:r>
      <w:hyperlink r:id="rId45">
        <w:r>
          <w:rPr>
            <w:color w:val="0000FF"/>
          </w:rPr>
          <w:t>Постановлением</w:t>
        </w:r>
      </w:hyperlink>
      <w:r>
        <w:t xml:space="preserve"> Администрации г. Перми от 26.05.2023 N 427)</w:t>
      </w:r>
    </w:p>
    <w:p w:rsidR="00273FE8" w:rsidRDefault="00273FE8">
      <w:pPr>
        <w:pStyle w:val="ConsPlusNormal"/>
        <w:spacing w:before="220"/>
        <w:ind w:firstLine="540"/>
        <w:jc w:val="both"/>
      </w:pPr>
      <w:bookmarkStart w:id="3" w:name="P162"/>
      <w:bookmarkEnd w:id="3"/>
      <w:r>
        <w:t>6.1.2. разрешается: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 xml:space="preserve">определение режима доступа на территорию ООПТ как меры по снижению рекреационной </w:t>
      </w:r>
      <w:r>
        <w:lastRenderedPageBreak/>
        <w:t>нагрузки, в том числе: полное ограничение доступа на территорию ООПТ в ночное время и в период межсезонья, при этом Пользователь вправе по согласованию с Управлением устанавливать время и количество дней полного ограничения доступа, исходя из погодных условий, в следующие периоды: октябрь-декабрь, февраль-апрель,</w:t>
      </w:r>
    </w:p>
    <w:p w:rsidR="00273FE8" w:rsidRDefault="00273FE8">
      <w:pPr>
        <w:pStyle w:val="ConsPlusNormal"/>
        <w:jc w:val="both"/>
      </w:pPr>
      <w:r>
        <w:t xml:space="preserve">(в ред. </w:t>
      </w:r>
      <w:hyperlink r:id="rId46">
        <w:r>
          <w:rPr>
            <w:color w:val="0000FF"/>
          </w:rPr>
          <w:t>Постановления</w:t>
        </w:r>
      </w:hyperlink>
      <w:r>
        <w:t xml:space="preserve"> Администрации г. Перми от 03.08.2004 N 2271)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проведение научно-исследовательских работ в области охраны и рационального пользования растительного мира, ландшафтной архитектуры, рекреации,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 xml:space="preserve">плановая замена старых и больных деревьев и кустарников и их санитарная обрезка в установленном порядке. После проведения рубок должны быть проведены компенсационные посадки зеленых насаждений в соответствии с </w:t>
      </w:r>
      <w:hyperlink r:id="rId47">
        <w:r>
          <w:rPr>
            <w:color w:val="0000FF"/>
          </w:rPr>
          <w:t>Правилами</w:t>
        </w:r>
      </w:hyperlink>
      <w:r>
        <w:t xml:space="preserve"> благоустройства территории города Перми, утвержденными решением Пермской городской Думы от 15 декабря 2020 г. N 277,</w:t>
      </w:r>
    </w:p>
    <w:p w:rsidR="00273FE8" w:rsidRDefault="00273FE8">
      <w:pPr>
        <w:pStyle w:val="ConsPlusNormal"/>
        <w:jc w:val="both"/>
      </w:pPr>
      <w:r>
        <w:t xml:space="preserve">(в ред. </w:t>
      </w:r>
      <w:hyperlink r:id="rId48">
        <w:r>
          <w:rPr>
            <w:color w:val="0000FF"/>
          </w:rPr>
          <w:t>Постановления</w:t>
        </w:r>
      </w:hyperlink>
      <w:r>
        <w:t xml:space="preserve"> Администрации г. Перми от 26.05.2023 N 427)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организованная подкормка птиц в целях сохранения их биологического разнообразия,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устройство специально отведенных Пользователем по согласованию с Управлением мест для складирования мусора, снега, листьев и других материалов, образовавшихся в ходе работ по содержанию ООПТ, при условии обеспечения их вывоза в сроки, установленные действующим законодательством,</w:t>
      </w:r>
    </w:p>
    <w:p w:rsidR="00273FE8" w:rsidRDefault="00273FE8">
      <w:pPr>
        <w:pStyle w:val="ConsPlusNormal"/>
        <w:jc w:val="both"/>
      </w:pPr>
      <w:r>
        <w:t xml:space="preserve">(в ред. </w:t>
      </w:r>
      <w:hyperlink r:id="rId49">
        <w:r>
          <w:rPr>
            <w:color w:val="0000FF"/>
          </w:rPr>
          <w:t>Постановления</w:t>
        </w:r>
      </w:hyperlink>
      <w:r>
        <w:t xml:space="preserve"> Администрации г. Перми от 22.10.2019 N 767)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проведение ремонтных работ существующих сетей канализации, тепло-, водо-, электроснабжения, проходящих через территорию ООПТ, с обязательной последующей рекультивацией почвенного и растительного покрова. Рекультивация земель, консервация земель осуществляются в соответствии с утвержденными проектом рекультивации земель, проектом консервации земель путем проведения технических и (или) биологических мероприятий,</w:t>
      </w:r>
    </w:p>
    <w:p w:rsidR="00273FE8" w:rsidRDefault="00273FE8">
      <w:pPr>
        <w:pStyle w:val="ConsPlusNormal"/>
        <w:jc w:val="both"/>
      </w:pPr>
      <w:r>
        <w:t xml:space="preserve">(в ред. </w:t>
      </w:r>
      <w:hyperlink r:id="rId50">
        <w:r>
          <w:rPr>
            <w:color w:val="0000FF"/>
          </w:rPr>
          <w:t>Постановления</w:t>
        </w:r>
      </w:hyperlink>
      <w:r>
        <w:t xml:space="preserve"> Администрации г. Перми от 26.05.2023 N 427)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проведение ремонтных работ сооружений, относящихся к рекреационной инфраструктуре ООПТ,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строительство инженерных сооружений, дорожек и любых коммуникаций, связанных с выполнением ООПТ своих функций и задач,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ремонт и замена покрытия существующих пешеходных дорожек,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развешивание искусственных гнезд, дуплянок, щелянок и тому подобное,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создание малых архитектурных форм для улучшения эстетического и рекреационного потенциала ООПТ,</w:t>
      </w:r>
    </w:p>
    <w:p w:rsidR="00273FE8" w:rsidRDefault="00273FE8">
      <w:pPr>
        <w:pStyle w:val="ConsPlusNormal"/>
        <w:jc w:val="both"/>
      </w:pPr>
      <w:r>
        <w:t xml:space="preserve">(в ред. </w:t>
      </w:r>
      <w:hyperlink r:id="rId51">
        <w:r>
          <w:rPr>
            <w:color w:val="0000FF"/>
          </w:rPr>
          <w:t>Постановления</w:t>
        </w:r>
      </w:hyperlink>
      <w:r>
        <w:t xml:space="preserve"> Администрации г. Перми от 22.10.2019 N 767)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 xml:space="preserve">строительство зданий, инженерных сооружений, дорожек и любых коммуникаций, связанных с культурно-бытовым обслуживанием населения на территории ООПТ, только взамен уже существующих объектов культурно-бытового обслуживания населения (с сохранением их целевого назначения и размеров площадей) и инженерной инфраструктуры ООПТ без сноса зеленых насаждений и освоения куртин озеленения ООПТ дополнительно к существующему соотношению согласно </w:t>
      </w:r>
      <w:hyperlink w:anchor="P52">
        <w:r>
          <w:rPr>
            <w:color w:val="0000FF"/>
          </w:rPr>
          <w:t>п. 1.4</w:t>
        </w:r>
      </w:hyperlink>
      <w:r>
        <w:t xml:space="preserve"> настоящего Положения,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 xml:space="preserve">строительство автомагистрали на участке ООПТ, прилегающем к ул. Революции, в соответствии с Генеральным планом города Перми, проектом планировки и застройки, которое должно осуществляться в особом режиме, при максимальном сохранении зеленых насаждений, только по решению Пермской городской Думы, в соответствии со </w:t>
      </w:r>
      <w:hyperlink r:id="rId52">
        <w:r>
          <w:rPr>
            <w:color w:val="0000FF"/>
          </w:rPr>
          <w:t>ст. 85</w:t>
        </w:r>
      </w:hyperlink>
      <w:r>
        <w:t xml:space="preserve"> Земельного кодекса Российской Федерации.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lastRenderedPageBreak/>
        <w:t>6.2. При возникновении аварийных ситуаций на коммуникациях (подтопление территории ООПТ при авариях водовода, канализационными стоками) раскопки и устранение последствий аварий должны проводиться в минимальные сроки.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 xml:space="preserve">6.3. Утратил силу. - </w:t>
      </w:r>
      <w:hyperlink r:id="rId53">
        <w:r>
          <w:rPr>
            <w:color w:val="0000FF"/>
          </w:rPr>
          <w:t>Постановление</w:t>
        </w:r>
      </w:hyperlink>
      <w:r>
        <w:t xml:space="preserve"> Администрации г. Перми от 30.12.2011 N 884.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6.4. При смене пользователей и собственников земельных участков все ограничения, установленные настоящим Положением, действуют в отношении новых пользователей и собственников земельных участков.</w:t>
      </w:r>
    </w:p>
    <w:p w:rsidR="00273FE8" w:rsidRDefault="00273FE8">
      <w:pPr>
        <w:pStyle w:val="ConsPlusNormal"/>
        <w:jc w:val="both"/>
      </w:pPr>
      <w:r>
        <w:t xml:space="preserve">(в ред. </w:t>
      </w:r>
      <w:hyperlink r:id="rId54">
        <w:r>
          <w:rPr>
            <w:color w:val="0000FF"/>
          </w:rPr>
          <w:t>Постановления</w:t>
        </w:r>
      </w:hyperlink>
      <w:r>
        <w:t xml:space="preserve"> Администрации г. Перми от 26.05.2023 N 427)</w:t>
      </w:r>
    </w:p>
    <w:p w:rsidR="00273FE8" w:rsidRDefault="00273FE8">
      <w:pPr>
        <w:pStyle w:val="ConsPlusNormal"/>
        <w:ind w:firstLine="540"/>
        <w:jc w:val="both"/>
      </w:pPr>
    </w:p>
    <w:p w:rsidR="00273FE8" w:rsidRDefault="00273FE8">
      <w:pPr>
        <w:pStyle w:val="ConsPlusTitle"/>
        <w:jc w:val="center"/>
        <w:outlineLvl w:val="1"/>
      </w:pPr>
      <w:r>
        <w:t>7. Научно-исследовательская и просветительская деятельность</w:t>
      </w:r>
    </w:p>
    <w:p w:rsidR="00273FE8" w:rsidRDefault="00273FE8">
      <w:pPr>
        <w:pStyle w:val="ConsPlusTitle"/>
        <w:jc w:val="center"/>
      </w:pPr>
      <w:r>
        <w:t>на территории ООПТ</w:t>
      </w:r>
    </w:p>
    <w:p w:rsidR="00273FE8" w:rsidRDefault="00273FE8">
      <w:pPr>
        <w:pStyle w:val="ConsPlusNormal"/>
        <w:ind w:firstLine="540"/>
        <w:jc w:val="both"/>
      </w:pPr>
    </w:p>
    <w:p w:rsidR="00273FE8" w:rsidRDefault="00273FE8">
      <w:pPr>
        <w:pStyle w:val="ConsPlusNormal"/>
        <w:ind w:firstLine="540"/>
        <w:jc w:val="both"/>
      </w:pPr>
      <w:r>
        <w:t>7.1. Научно-исследовательская деятельность направлена на разработку научных методов сохранения комплекса древесно-кустарниковой растительности, травостоя и объектов животного мира в условиях рекреационного пользования, их восстановление, оценку и прогноз экологической обстановки в ООПТ, научно обоснованных рекомендаций по созданию условий для отдыха населения.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Научно-исследовательская деятельность включает следующие основные темы: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осуществление наблюдений за состоянием отдельных компонентов окружающей среды на ООПТ, в том числе отбор проб воды, воздуха, почвы,</w:t>
      </w:r>
    </w:p>
    <w:p w:rsidR="00273FE8" w:rsidRDefault="00273FE8">
      <w:pPr>
        <w:pStyle w:val="ConsPlusNormal"/>
        <w:jc w:val="both"/>
      </w:pPr>
      <w:r>
        <w:t xml:space="preserve">(в ред. </w:t>
      </w:r>
      <w:hyperlink r:id="rId55">
        <w:r>
          <w:rPr>
            <w:color w:val="0000FF"/>
          </w:rPr>
          <w:t>Постановления</w:t>
        </w:r>
      </w:hyperlink>
      <w:r>
        <w:t xml:space="preserve"> Администрации г. Перми от 22.10.2019 N 767)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инвентаризацию флоры и фауны ООПТ,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изучение влияния антропогенного воздействия на древесно-кустарниковую растительность, травостой и животный мир ООПТ, разработка и реализация научно обоснованных мероприятий по его нейтрализации и смягчению,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разработку научно обоснованных рекомендаций по созданию условий для отдыха и экологического просвещения населения.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7.2. Научно-исследовательская деятельность в ООПТ проводится научно-исследовательскими учреждениями и высшими учебными заведениями соответствующего профиля по согласованию с Управлением.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7.3. Планы биотехнических, рекультивационных и реставрационных работ и мероприятий, направленных на сохранение численности птиц на территории ООПТ, иные виды работ, соответствующие научным направлениям исследований в ООПТ, утверждаются Управлением.</w:t>
      </w:r>
    </w:p>
    <w:p w:rsidR="00273FE8" w:rsidRDefault="00273FE8">
      <w:pPr>
        <w:pStyle w:val="ConsPlusNormal"/>
        <w:ind w:firstLine="540"/>
        <w:jc w:val="both"/>
      </w:pPr>
    </w:p>
    <w:p w:rsidR="00273FE8" w:rsidRDefault="00273FE8">
      <w:pPr>
        <w:pStyle w:val="ConsPlusTitle"/>
        <w:jc w:val="center"/>
        <w:outlineLvl w:val="1"/>
      </w:pPr>
      <w:r>
        <w:t>8. Ответственность за нарушение правил охраны,</w:t>
      </w:r>
    </w:p>
    <w:p w:rsidR="00273FE8" w:rsidRDefault="00273FE8">
      <w:pPr>
        <w:pStyle w:val="ConsPlusTitle"/>
        <w:jc w:val="center"/>
      </w:pPr>
      <w:r>
        <w:t>использования ООПТ</w:t>
      </w:r>
    </w:p>
    <w:p w:rsidR="00273FE8" w:rsidRDefault="00273FE8">
      <w:pPr>
        <w:pStyle w:val="ConsPlusNormal"/>
        <w:jc w:val="center"/>
      </w:pPr>
      <w:r>
        <w:t xml:space="preserve">(в ред. </w:t>
      </w:r>
      <w:hyperlink r:id="rId56">
        <w:r>
          <w:rPr>
            <w:color w:val="0000FF"/>
          </w:rPr>
          <w:t>Постановления</w:t>
        </w:r>
      </w:hyperlink>
      <w:r>
        <w:t xml:space="preserve"> Администрации г. Перми</w:t>
      </w:r>
    </w:p>
    <w:p w:rsidR="00273FE8" w:rsidRDefault="00273FE8">
      <w:pPr>
        <w:pStyle w:val="ConsPlusNormal"/>
        <w:jc w:val="center"/>
      </w:pPr>
      <w:r>
        <w:t>от 22.10.2019 N 767)</w:t>
      </w:r>
    </w:p>
    <w:p w:rsidR="00273FE8" w:rsidRDefault="00273FE8">
      <w:pPr>
        <w:pStyle w:val="ConsPlusNormal"/>
        <w:ind w:firstLine="540"/>
        <w:jc w:val="both"/>
      </w:pPr>
    </w:p>
    <w:p w:rsidR="00273FE8" w:rsidRDefault="00273FE8">
      <w:pPr>
        <w:pStyle w:val="ConsPlusNormal"/>
        <w:ind w:firstLine="540"/>
        <w:jc w:val="both"/>
      </w:pPr>
      <w:r>
        <w:t>8.1. Лица, нарушившие режим охраны и использования ООПТ, установленный настоящим Положением, несут уголовную и административную ответственность в соответствии с действующим законодательством.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8.2. Лица, причинившие материальный ущерб в результате нарушения порядка рекультивации, охраны, использования ООПТ, обязаны возместить его в полном объеме.</w:t>
      </w:r>
    </w:p>
    <w:p w:rsidR="00273FE8" w:rsidRDefault="00273FE8">
      <w:pPr>
        <w:pStyle w:val="ConsPlusNormal"/>
        <w:ind w:firstLine="540"/>
        <w:jc w:val="both"/>
      </w:pPr>
    </w:p>
    <w:p w:rsidR="00273FE8" w:rsidRDefault="00273FE8">
      <w:pPr>
        <w:pStyle w:val="ConsPlusNormal"/>
        <w:ind w:firstLine="540"/>
        <w:jc w:val="both"/>
      </w:pPr>
    </w:p>
    <w:p w:rsidR="00273FE8" w:rsidRDefault="00273FE8">
      <w:pPr>
        <w:pStyle w:val="ConsPlusNormal"/>
        <w:ind w:firstLine="540"/>
        <w:jc w:val="both"/>
      </w:pPr>
    </w:p>
    <w:p w:rsidR="00273FE8" w:rsidRDefault="00273FE8">
      <w:pPr>
        <w:pStyle w:val="ConsPlusNormal"/>
        <w:ind w:firstLine="540"/>
        <w:jc w:val="both"/>
      </w:pPr>
    </w:p>
    <w:p w:rsidR="00273FE8" w:rsidRDefault="00273FE8">
      <w:pPr>
        <w:pStyle w:val="ConsPlusNormal"/>
        <w:ind w:firstLine="540"/>
        <w:jc w:val="both"/>
      </w:pPr>
    </w:p>
    <w:p w:rsidR="00273FE8" w:rsidRDefault="00273FE8">
      <w:pPr>
        <w:pStyle w:val="ConsPlusNormal"/>
        <w:jc w:val="right"/>
        <w:outlineLvl w:val="1"/>
      </w:pPr>
      <w:r>
        <w:t>Приложение N 2</w:t>
      </w:r>
    </w:p>
    <w:p w:rsidR="00273FE8" w:rsidRDefault="00273FE8">
      <w:pPr>
        <w:pStyle w:val="ConsPlusNormal"/>
        <w:jc w:val="right"/>
      </w:pPr>
      <w:r>
        <w:t>к Положению</w:t>
      </w:r>
    </w:p>
    <w:p w:rsidR="00273FE8" w:rsidRDefault="00273FE8">
      <w:pPr>
        <w:pStyle w:val="ConsPlusNormal"/>
        <w:jc w:val="right"/>
      </w:pPr>
      <w:r>
        <w:t>о парке поселения</w:t>
      </w:r>
    </w:p>
    <w:p w:rsidR="00273FE8" w:rsidRDefault="00273FE8">
      <w:pPr>
        <w:pStyle w:val="ConsPlusNormal"/>
        <w:jc w:val="right"/>
      </w:pPr>
      <w:r>
        <w:t>"Сад им. А.М.Горького"</w:t>
      </w:r>
    </w:p>
    <w:p w:rsidR="00273FE8" w:rsidRDefault="00273FE8">
      <w:pPr>
        <w:pStyle w:val="ConsPlusNormal"/>
        <w:ind w:firstLine="540"/>
        <w:jc w:val="both"/>
      </w:pPr>
    </w:p>
    <w:p w:rsidR="00273FE8" w:rsidRDefault="00273FE8">
      <w:pPr>
        <w:pStyle w:val="ConsPlusTitle"/>
        <w:jc w:val="center"/>
      </w:pPr>
      <w:bookmarkStart w:id="4" w:name="P216"/>
      <w:bookmarkEnd w:id="4"/>
      <w:r>
        <w:t>Санитарное состояние древостоя на территории ООПТ</w:t>
      </w:r>
    </w:p>
    <w:p w:rsidR="00273FE8" w:rsidRDefault="00273FE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273FE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73FE8" w:rsidRDefault="00273FE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73FE8" w:rsidRDefault="00273FE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73FE8" w:rsidRDefault="00273FE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73FE8" w:rsidRDefault="00273FE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7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г. Перми от 30.12.2011 N 884)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73FE8" w:rsidRDefault="00273FE8">
            <w:pPr>
              <w:pStyle w:val="ConsPlusNormal"/>
            </w:pPr>
          </w:p>
        </w:tc>
      </w:tr>
    </w:tbl>
    <w:p w:rsidR="00273FE8" w:rsidRDefault="00273FE8">
      <w:pPr>
        <w:pStyle w:val="ConsPlusNormal"/>
        <w:jc w:val="center"/>
      </w:pPr>
    </w:p>
    <w:p w:rsidR="00273FE8" w:rsidRDefault="00273FE8">
      <w:pPr>
        <w:pStyle w:val="ConsPlusNormal"/>
        <w:sectPr w:rsidR="00273FE8" w:rsidSect="0072114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794"/>
        <w:gridCol w:w="907"/>
        <w:gridCol w:w="1020"/>
        <w:gridCol w:w="567"/>
        <w:gridCol w:w="567"/>
        <w:gridCol w:w="567"/>
        <w:gridCol w:w="567"/>
        <w:gridCol w:w="964"/>
        <w:gridCol w:w="907"/>
        <w:gridCol w:w="1191"/>
        <w:gridCol w:w="907"/>
        <w:gridCol w:w="1980"/>
        <w:gridCol w:w="1644"/>
      </w:tblGrid>
      <w:tr w:rsidR="00273FE8">
        <w:tc>
          <w:tcPr>
            <w:tcW w:w="907" w:type="dxa"/>
            <w:vMerge w:val="restart"/>
          </w:tcPr>
          <w:p w:rsidR="00273FE8" w:rsidRDefault="00273FE8">
            <w:pPr>
              <w:pStyle w:val="ConsPlusNormal"/>
              <w:jc w:val="center"/>
            </w:pPr>
            <w:r>
              <w:lastRenderedPageBreak/>
              <w:t>Номер участка</w:t>
            </w:r>
          </w:p>
        </w:tc>
        <w:tc>
          <w:tcPr>
            <w:tcW w:w="794" w:type="dxa"/>
            <w:vMerge w:val="restart"/>
          </w:tcPr>
          <w:p w:rsidR="00273FE8" w:rsidRDefault="00273FE8">
            <w:pPr>
              <w:pStyle w:val="ConsPlusNormal"/>
              <w:jc w:val="center"/>
            </w:pPr>
            <w:r>
              <w:t>Номер дерева</w:t>
            </w:r>
          </w:p>
        </w:tc>
        <w:tc>
          <w:tcPr>
            <w:tcW w:w="907" w:type="dxa"/>
            <w:vMerge w:val="restart"/>
          </w:tcPr>
          <w:p w:rsidR="00273FE8" w:rsidRDefault="00273FE8">
            <w:pPr>
              <w:pStyle w:val="ConsPlusNormal"/>
              <w:jc w:val="center"/>
            </w:pPr>
            <w:r>
              <w:t>Порода</w:t>
            </w:r>
          </w:p>
        </w:tc>
        <w:tc>
          <w:tcPr>
            <w:tcW w:w="1020" w:type="dxa"/>
            <w:vMerge w:val="restart"/>
          </w:tcPr>
          <w:p w:rsidR="00273FE8" w:rsidRDefault="00273FE8">
            <w:pPr>
              <w:pStyle w:val="ConsPlusNormal"/>
              <w:jc w:val="center"/>
            </w:pPr>
            <w:r>
              <w:t>Количество стволов, шт.</w:t>
            </w:r>
          </w:p>
        </w:tc>
        <w:tc>
          <w:tcPr>
            <w:tcW w:w="2268" w:type="dxa"/>
            <w:gridSpan w:val="4"/>
          </w:tcPr>
          <w:p w:rsidR="00273FE8" w:rsidRDefault="00273FE8">
            <w:pPr>
              <w:pStyle w:val="ConsPlusNormal"/>
              <w:jc w:val="center"/>
            </w:pPr>
            <w:r>
              <w:t>Диаметр, см</w:t>
            </w:r>
          </w:p>
        </w:tc>
        <w:tc>
          <w:tcPr>
            <w:tcW w:w="964" w:type="dxa"/>
            <w:vMerge w:val="restart"/>
          </w:tcPr>
          <w:p w:rsidR="00273FE8" w:rsidRDefault="00273FE8">
            <w:pPr>
              <w:pStyle w:val="ConsPlusNormal"/>
              <w:jc w:val="center"/>
            </w:pPr>
            <w:r>
              <w:t>Высота, м</w:t>
            </w:r>
          </w:p>
        </w:tc>
        <w:tc>
          <w:tcPr>
            <w:tcW w:w="907" w:type="dxa"/>
            <w:vMerge w:val="restart"/>
          </w:tcPr>
          <w:p w:rsidR="00273FE8" w:rsidRDefault="00273FE8">
            <w:pPr>
              <w:pStyle w:val="ConsPlusNormal"/>
              <w:jc w:val="center"/>
            </w:pPr>
            <w:r>
              <w:t>Высота сучка</w:t>
            </w:r>
          </w:p>
        </w:tc>
        <w:tc>
          <w:tcPr>
            <w:tcW w:w="1191" w:type="dxa"/>
            <w:vMerge w:val="restart"/>
          </w:tcPr>
          <w:p w:rsidR="00273FE8" w:rsidRDefault="00273FE8">
            <w:pPr>
              <w:pStyle w:val="ConsPlusNormal"/>
              <w:jc w:val="center"/>
            </w:pPr>
            <w:r>
              <w:t>Санитарное состояние</w:t>
            </w:r>
          </w:p>
        </w:tc>
        <w:tc>
          <w:tcPr>
            <w:tcW w:w="907" w:type="dxa"/>
            <w:vMerge w:val="restart"/>
          </w:tcPr>
          <w:p w:rsidR="00273FE8" w:rsidRDefault="00273FE8">
            <w:pPr>
              <w:pStyle w:val="ConsPlusNormal"/>
              <w:jc w:val="center"/>
            </w:pPr>
            <w:r>
              <w:t>Эстетическая оценка</w:t>
            </w:r>
          </w:p>
        </w:tc>
        <w:tc>
          <w:tcPr>
            <w:tcW w:w="1980" w:type="dxa"/>
            <w:vMerge w:val="restart"/>
          </w:tcPr>
          <w:p w:rsidR="00273FE8" w:rsidRDefault="00273FE8">
            <w:pPr>
              <w:pStyle w:val="ConsPlusNormal"/>
              <w:jc w:val="center"/>
            </w:pPr>
            <w:r>
              <w:t>Повреждения</w:t>
            </w:r>
          </w:p>
        </w:tc>
        <w:tc>
          <w:tcPr>
            <w:tcW w:w="1644" w:type="dxa"/>
            <w:vMerge w:val="restart"/>
          </w:tcPr>
          <w:p w:rsidR="00273FE8" w:rsidRDefault="00273FE8">
            <w:pPr>
              <w:pStyle w:val="ConsPlusNormal"/>
              <w:jc w:val="center"/>
            </w:pPr>
            <w:r>
              <w:t>Рекомендации</w:t>
            </w:r>
          </w:p>
        </w:tc>
      </w:tr>
      <w:tr w:rsidR="00273FE8">
        <w:tc>
          <w:tcPr>
            <w:tcW w:w="907" w:type="dxa"/>
            <w:vMerge/>
          </w:tcPr>
          <w:p w:rsidR="00273FE8" w:rsidRDefault="00273FE8">
            <w:pPr>
              <w:pStyle w:val="ConsPlusNormal"/>
            </w:pPr>
          </w:p>
        </w:tc>
        <w:tc>
          <w:tcPr>
            <w:tcW w:w="794" w:type="dxa"/>
            <w:vMerge/>
          </w:tcPr>
          <w:p w:rsidR="00273FE8" w:rsidRDefault="00273FE8">
            <w:pPr>
              <w:pStyle w:val="ConsPlusNormal"/>
            </w:pPr>
          </w:p>
        </w:tc>
        <w:tc>
          <w:tcPr>
            <w:tcW w:w="907" w:type="dxa"/>
            <w:vMerge/>
          </w:tcPr>
          <w:p w:rsidR="00273FE8" w:rsidRDefault="00273FE8">
            <w:pPr>
              <w:pStyle w:val="ConsPlusNormal"/>
            </w:pPr>
          </w:p>
        </w:tc>
        <w:tc>
          <w:tcPr>
            <w:tcW w:w="1020" w:type="dxa"/>
            <w:vMerge/>
          </w:tcPr>
          <w:p w:rsidR="00273FE8" w:rsidRDefault="00273FE8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273FE8" w:rsidRDefault="00273FE8">
            <w:pPr>
              <w:pStyle w:val="ConsPlusNormal"/>
              <w:jc w:val="center"/>
            </w:pPr>
            <w:r>
              <w:t>старый</w:t>
            </w:r>
          </w:p>
        </w:tc>
        <w:tc>
          <w:tcPr>
            <w:tcW w:w="1134" w:type="dxa"/>
            <w:gridSpan w:val="2"/>
          </w:tcPr>
          <w:p w:rsidR="00273FE8" w:rsidRDefault="00273FE8">
            <w:pPr>
              <w:pStyle w:val="ConsPlusNormal"/>
              <w:jc w:val="center"/>
            </w:pPr>
            <w:r>
              <w:t>новый</w:t>
            </w:r>
          </w:p>
        </w:tc>
        <w:tc>
          <w:tcPr>
            <w:tcW w:w="964" w:type="dxa"/>
            <w:vMerge/>
          </w:tcPr>
          <w:p w:rsidR="00273FE8" w:rsidRDefault="00273FE8">
            <w:pPr>
              <w:pStyle w:val="ConsPlusNormal"/>
            </w:pPr>
          </w:p>
        </w:tc>
        <w:tc>
          <w:tcPr>
            <w:tcW w:w="907" w:type="dxa"/>
            <w:vMerge/>
          </w:tcPr>
          <w:p w:rsidR="00273FE8" w:rsidRDefault="00273FE8">
            <w:pPr>
              <w:pStyle w:val="ConsPlusNormal"/>
            </w:pPr>
          </w:p>
        </w:tc>
        <w:tc>
          <w:tcPr>
            <w:tcW w:w="1191" w:type="dxa"/>
            <w:vMerge/>
          </w:tcPr>
          <w:p w:rsidR="00273FE8" w:rsidRDefault="00273FE8">
            <w:pPr>
              <w:pStyle w:val="ConsPlusNormal"/>
            </w:pPr>
          </w:p>
        </w:tc>
        <w:tc>
          <w:tcPr>
            <w:tcW w:w="907" w:type="dxa"/>
            <w:vMerge/>
          </w:tcPr>
          <w:p w:rsidR="00273FE8" w:rsidRDefault="00273FE8">
            <w:pPr>
              <w:pStyle w:val="ConsPlusNormal"/>
            </w:pPr>
          </w:p>
        </w:tc>
        <w:tc>
          <w:tcPr>
            <w:tcW w:w="1980" w:type="dxa"/>
            <w:vMerge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  <w:vMerge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12а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20а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16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ряб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26а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ряб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1,7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ряб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7,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ряб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7, 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ч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11,5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1,7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ФОК, 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16, 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ряб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15, ПС 13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3,6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9, ПС 13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 (второй ствол), 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9, ПС 12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12,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16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16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12,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вяз гл.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12, ПС 16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бальз.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12, ПКР 3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ОБХ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7,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7,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ряб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ряб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7, 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ряб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7,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12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lastRenderedPageBreak/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12,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9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lastRenderedPageBreak/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12,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16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12,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вяз шер.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16, 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12, ПС 14, 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12,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</w:t>
            </w:r>
          </w:p>
          <w:p w:rsidR="00273FE8" w:rsidRDefault="00273FE8">
            <w:pPr>
              <w:pStyle w:val="ConsPlusNormal"/>
            </w:pPr>
            <w:r>
              <w:t>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9, ПС 11, 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16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12,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</w:t>
            </w:r>
          </w:p>
          <w:p w:rsidR="00273FE8" w:rsidRDefault="00273FE8">
            <w:pPr>
              <w:pStyle w:val="ConsPlusNormal"/>
            </w:pPr>
            <w:r>
              <w:t>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12,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</w:t>
            </w:r>
          </w:p>
          <w:p w:rsidR="00273FE8" w:rsidRDefault="00273FE8">
            <w:pPr>
              <w:pStyle w:val="ConsPlusNormal"/>
            </w:pPr>
            <w:r>
              <w:t>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ФОК, РП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гин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ПС1, 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вяз гл.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16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вяз шер.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вяз шер.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РК (второй ствол)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lastRenderedPageBreak/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вяз шер.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9,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15, ПКР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11, ПС 12,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пень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бальз.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15, ПКР 3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4, ОБХ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вяз шер.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вяз шер.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9,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вяз шер.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9,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9, ПС 11, 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пень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ряб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</w:t>
            </w:r>
          </w:p>
          <w:p w:rsidR="00273FE8" w:rsidRDefault="00273FE8">
            <w:pPr>
              <w:pStyle w:val="ConsPlusNormal"/>
            </w:pPr>
            <w:r>
              <w:t>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ч мака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13,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9,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РП,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бальз.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ПКР 3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ОБХ,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ряб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ряб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8, ПС 9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ряб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9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вяз шер.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12,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ФОК, ОБХ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ряб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ряб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12,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РПТ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7,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ряб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13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ОБХ,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ряб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ряб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ряб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ФОК, РК (второй ствол)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12,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16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12,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15, ПС 16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12, ПС 13,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СОК 4, РПТ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12,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РП,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12,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е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гин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12,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ЗК,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7,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8, ПС 11, ПС 13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РПТ,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ряб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12, 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ЗК,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гин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ПС, ПС 2,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9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12,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55,9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12,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11, ПС 12,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12,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8, ПС 11, ПС 12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12,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8, ПС 9, ПС 12,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д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7,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д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13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РПТ,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д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ПКР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д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д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16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103а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103а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тат.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РП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104а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105а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12,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106а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пень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107а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12,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108а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12, ПС 14, СП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109а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8, ПС 9, ПС 12,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110а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111а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112а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112б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12,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112в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77а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77б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80а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82а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98а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15, ПС 16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12,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7,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12,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12,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12,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12,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7, ПС 8,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12, ПКР 3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ОБХ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ч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44а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44б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44в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12,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5,5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36,5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16а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9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6, ПС 8,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9,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25,5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ПКР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ПКР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8,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7,5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9, ПС 11,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6,5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9,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8, 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ЗК, 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7,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1,7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3,2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12,5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12,5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7,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7,7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7,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9,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7,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12,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4, 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14,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9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13,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РПТ,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12,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12,5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12,5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ПКР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9,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9,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1,8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5,5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17, 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ЗК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ряб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2,2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ряб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ряб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1,7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20,5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12,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21,5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21,5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21,5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9,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9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20,5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9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12,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 (второй ствол),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9,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РП, 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12,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РП, 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8, 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21,5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8, 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21,5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21,5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8, ПС 9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21,5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8, 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8, 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ряб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8, 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8, ПС 11, ПС 12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ива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21,5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46а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1,4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5,5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 (один ствол), 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РП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ч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8,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 (один ствол), 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12,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8,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11, ПС 12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14,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ч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11, ПС 12,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8,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12,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9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8,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9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8, ПС 9, ПКР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16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14,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РП,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9, ПС 13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ОБХ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9,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8,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8, ПС 9, ПС 11, ПС 13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ФОК, ОБХ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9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ОБХ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9,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8, ПС 9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20,5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12,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ч мака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9,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11, ПС 12,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РП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ч мака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8, 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8,5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ПС, ПС 1, 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ЗК, 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бальз.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9, ПС 11, 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ЗК, 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9,5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4, РП, 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9,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4, 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11,5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38а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38б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43а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ч мака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9,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44а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РП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7,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21,5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ч мака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6,8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РП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74а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 (один ствол)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115а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9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8, ПС 12,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4, 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12,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4, 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127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12,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12,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4, 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135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136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12,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РП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8,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141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143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144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145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147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152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154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155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156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157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158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159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12,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161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162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163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165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166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167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12, ПС 17, 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ЗК, ЛПД, ФОК, 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12,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7, ПС 8,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7,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8, ПС 11, ПС 12,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бальз.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12,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вяз гл.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17, 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ФОК, ЗК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14,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2,2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14,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7,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1,2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8,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14,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 кр.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РП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бальз.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12, ПКР 3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ОБХ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вяз гл.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9, ПС 11, ПС 15, ПС 17, 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ФОК, ЗК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9,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вяз гл.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15, 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ФОК, ЗК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вяз гл.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15, 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ФОК, ЗК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бальз.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12, ПС 14, ПС 15, ПКР 3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ОБХ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вяз гл.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9, 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9, ПС 11, ПС 16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8,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ФОК, РП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ряб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ряб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 (один ствол), 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1,2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ряб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9, 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ряб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11,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ФОК, РП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вяз шер.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9,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е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ПКР,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83а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12,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8,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8, ПС 11, ПС 12, 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ЗК,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12, ПС 14, ПС 15, 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ЗК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12,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15, ПС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121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127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7, ПС 11, ПС 15, ПС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9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1,2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135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12, ПС 15, ПС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136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вяз шер.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7,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ФОК, РП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141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143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144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145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146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147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ФОК, РП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11,5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14, ПС 15, ПС 16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152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153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9, ПС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154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155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8, ПС 11, ПС 13,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ФОК, ОБХ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156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12,5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9,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157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158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12, ПС 14,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159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162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163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165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166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169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15, ПС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172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173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9,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174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11,5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2,2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176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178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179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183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12,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14,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185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186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187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188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189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190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3,7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9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191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192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8, ПС 12,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193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пень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РП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194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195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196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7,5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12,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197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ч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12,5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9, ПС 11, ПС 12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ФОК, РП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198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12,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199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11, ПС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201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203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204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205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206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8,5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207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9,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208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209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8, ПС 12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214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13,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ФОК, ОБХ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ива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ива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9, 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ива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РП,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ива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9, 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ива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9, ПС 11, ПС 13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РПТ,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4, РП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12,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4, РП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4, РП, 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4, РП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14, ПС 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4, РП, 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9, ПС 11,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8, ПС 9,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4, 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вяз шер.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ФОК, РП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9,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14, 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ЗК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ФОК, ЗК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РП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16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</w:t>
            </w:r>
          </w:p>
          <w:p w:rsidR="00273FE8" w:rsidRDefault="00273FE8">
            <w:pPr>
              <w:pStyle w:val="ConsPlusNormal"/>
            </w:pPr>
            <w:r>
              <w:t>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4, ЛПД, РП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9, ПС 11, ПС 12, 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4, РП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41а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41б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РП,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41в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14,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РП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РП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14,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РП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бальз.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12, ПС 15, ПКР 3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ФОК, ОБХ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РП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9,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ФОК, РП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8, ПС 9,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об.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8, ПС 9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РП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ива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ива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ива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13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РПТ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ива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ива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ива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9,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ива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ива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8, ПС 13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ФОК, РПТ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ива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13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РПТ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8, ПС 9, ПС 12,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12, ПС 14,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12,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пень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118а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118б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118в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вяз шер.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8, ПС 11,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119а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8, ПС 11,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121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8, ПС 12,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127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12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4, 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9,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8,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9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16а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17а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бальз.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ПКР 3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ФОК, ОБХ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ЗК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бальз.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14, ПКР 3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ФОК, ОБХ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бальз.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14, ПКР 3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ОБХ,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бальз.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ПКР 3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ОБХ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9,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8, ПС 11, ПС 16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9, ПС 11, ПС 12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8,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9, ПС 11, ПС 14, 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ЗК,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бальз.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15, ПС 17, 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ФОК, ЗК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53а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бальз.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ПКР 3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ФОК, ОБХ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8, 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бальз.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16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8, ПС 9, ПС 11, ПС 14,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8,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14,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пень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8,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вяз гл.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9, ПС 12, ПС 13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ОБХ, РПТ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гин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8,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15, ПС 17, 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ЗК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80а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7, ПС 8, ПС 11, ПС 13,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8, ПС 9,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14,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11, 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ФОК, ЗП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9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ЗК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вяз шер.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ива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гин.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8, ПС 11, ПС 12, ПС 13, 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ФОК, ЗК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бальз.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9, ПС 11, ПС 16, 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ЗК,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8,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пень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гин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ПС1, ПС 4, 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8, 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РП,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ОКР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16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8, ПС 9, ПС 14,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8, ПС 9,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8, 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8, ПС 9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вяз гл.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вяз гл.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14, ПКР 3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ОБХ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бальз.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бальз.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9,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9,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гин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9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пень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пень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12,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12,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12,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8,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пень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11, ПС 12,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12,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92а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13,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8, ПС 11, ПС 12,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вяз гл.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106а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15, ПС 17, ПКР 3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ОБХ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ос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16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ос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бальз.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12, ПС 12, ПС 14, ПС 16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 (один ствол), 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пень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сер.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13а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 (один ствол), 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13б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сер.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сер.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8, 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ос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19а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сер.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вяз шер.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20а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сер.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14, ПС 15, ПКР 3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ОБХ,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вяз шер.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бальз.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8,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8, 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27а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8,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8, 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7, ПС 8, ПС 16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12,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12,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8, 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бальз.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14, ПС 15, ПКР 3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ОБХ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 кр.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8, ПС 9, ПС 14,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2,2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ряб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3,3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9, ПС 11, ПС 12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8, ПС 9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11б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9,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5,3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11, ПС 12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1,3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д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4,7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1,4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2,9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5,7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33а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12, ПС 14,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бальз.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ПКР 3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ФОК, ОБХ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бальз.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ПКР 3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ФОК, ОБХ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бальз.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2,2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ПКР 3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ФОК, ОБХ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бальз.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2,8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ПКР 3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ФОК, ОБХ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бальз.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ПКР 3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ФОК, ОБХ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1,8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сиб.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ПС, 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1,7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1,7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3,2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8,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1,8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ПС, ПС 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14а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сиб.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сиб.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2,2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11,5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1,2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ива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ива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2,8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14,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ива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8,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ива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ива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8, ПС 9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ива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13,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ОБХ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ива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8, ПС 11, ПС 13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ФОК, ОБХ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ива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8, ПС 9,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сиб.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2,8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сиб.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2,2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8, ПС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9, 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сиб.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сиб.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11,5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8, ПС 9,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сиб.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4, ПС, 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ЗК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ч мака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ч мака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8,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ч мака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8, ПС 11, 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ФОК, ЗК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14,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ч мака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ч мака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8, ПС 9, ПС 11, ПС</w:t>
            </w:r>
          </w:p>
          <w:p w:rsidR="00273FE8" w:rsidRDefault="00273FE8">
            <w:pPr>
              <w:pStyle w:val="ConsPlusNormal"/>
            </w:pPr>
            <w:r>
              <w:t>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ч мака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9, ПС 12,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9,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сиб.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16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сиб.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сиб.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16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сиб.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2,2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ч мака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ч мака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вяз гл.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3,2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22а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12,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22б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8,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24а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8, ПС 14,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25а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сиб.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сиб.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ФОК, РП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сиб.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3,2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ФОК, ЗК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ряб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ряб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 (один ствол),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ряб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ряб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8,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ряб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9, ПС 11, ПС 12,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ряб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ряб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9,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ряб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12,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58а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12,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9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2,2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8, ПС 11,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3,2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8, ПС 11, 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ФОК, ЗК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сер.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сер.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12, ПС 14, ПС 15, 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ЗК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сер.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12,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ива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14,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ива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ива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8,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ива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14,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ряб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12,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1,2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9, ПС 11, ПС 15, ПС 17, 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ЗК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15, 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ЗК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41,5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15,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1,7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9, ПС 11, ПС 12,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ч мака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14, ПС 15, 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ч мака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12,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ч мака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9, ПС 12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ч мака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9,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ч мака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9, ПС 11, ПС 12,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ч мака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9,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ч мака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9, ПС 11, ПС 17, 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ФОК, ЗК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ч мака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13,5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12,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24а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33,5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2,2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24б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3,7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12,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7, ПС 14,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д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сиб.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8,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бальз.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8, ПС 11, ПКР 3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ФОК, ОБХ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8, ПС 9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20,5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ПР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20,5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21,5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7,5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21,5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20,5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вяз гл.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15, ПС 17, 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ЗК,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20,5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21а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14,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бальз.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ПКР 3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ФОК, ОБХ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бальз.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9, ПС 11, ПКР 3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ФОК, ОБХ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сиб.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11, 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ФОК, ЗК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сиб.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8, ПС 11, ПС 15, ПС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сиб.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9, ПС 16, ПС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12,5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8,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сиб.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пень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сиб.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9, ПС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пень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18,5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9, ПС 11, ПС 12,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12, ПС 14, 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сиб.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9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11, ПС 13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РПТ,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бальз.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ПКР 3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ФОК, ОБХ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бальз.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17, ПКР 3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ФОК, ОБХ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бальз.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12, ПКР 3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ФОК, ОБХ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9,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12,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1,8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бальз.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15, ПКР 3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ОБХ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8, ПС 9,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бальз.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с сиб.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8, ПС 11, ПС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12,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20,5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20,5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21,5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9,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 кр.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8, 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 кр.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14, ПС 15, 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ФОК, ЗК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11, ПС 12,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12,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8,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</w:t>
            </w:r>
          </w:p>
          <w:p w:rsidR="00273FE8" w:rsidRDefault="00273FE8">
            <w:pPr>
              <w:pStyle w:val="ConsPlusNormal"/>
              <w:jc w:val="center"/>
            </w:pPr>
            <w:r>
              <w:t>ясен.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9, ПС 11, ПС 12,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СОК 4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бальз.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8, ПС 11, ПС 15, ПКР 3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ФОК, ОБХ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бальз.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8, ПС 11, ПС 12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сер.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8, ПС 9,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9,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8,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9,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8, ПС 9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бальз.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15, ПК, ПКР 3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ЗК, ОБХ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8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8,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8,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14,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8, ПС 9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д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9, ПС 11, ПС 12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д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12,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д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д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д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11,ПКР 3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ФОК, ОБХ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бальз.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12, ПС 15, ПКР 3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ОБХ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9,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14, ПС 15, 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ЗК, 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бальз.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15, ПКР 3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ФОК, ОБХ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РК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сер.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63,5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11, ПС 13, ПС 14, 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ФОК, ЗП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8,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14, ПС 15, ПК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ЗК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78а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8, ПС 11,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12,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кл ост.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14,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сер.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80,0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13,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89а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д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63,0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13,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12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74,0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т сер.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пень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пень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пень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2,2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15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11,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11, ПС 12, ПС 15,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8, 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лств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52,0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14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121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2, ПС 4, ПС 11, ПС 14,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яс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36,5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  <w:r>
              <w:t>15,3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4, ПС 8,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1, ПС 4, ПС 9, ПС 11, ПС 17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ЛПД, ФОК</w:t>
            </w:r>
          </w:p>
        </w:tc>
      </w:tr>
      <w:tr w:rsidR="00273FE8"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273FE8" w:rsidRDefault="00273FE8">
            <w:pPr>
              <w:pStyle w:val="ConsPlusNormal"/>
              <w:jc w:val="center"/>
            </w:pPr>
            <w:r>
              <w:t>127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лп</w:t>
            </w:r>
          </w:p>
        </w:tc>
        <w:tc>
          <w:tcPr>
            <w:tcW w:w="1020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567" w:type="dxa"/>
          </w:tcPr>
          <w:p w:rsidR="00273FE8" w:rsidRDefault="00273FE8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964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273FE8" w:rsidRDefault="00273FE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273FE8" w:rsidRDefault="00273FE8">
            <w:pPr>
              <w:pStyle w:val="ConsPlusNormal"/>
            </w:pPr>
            <w:r>
              <w:t>ПС 11</w:t>
            </w:r>
          </w:p>
        </w:tc>
        <w:tc>
          <w:tcPr>
            <w:tcW w:w="1644" w:type="dxa"/>
          </w:tcPr>
          <w:p w:rsidR="00273FE8" w:rsidRDefault="00273FE8">
            <w:pPr>
              <w:pStyle w:val="ConsPlusNormal"/>
            </w:pPr>
            <w:r>
              <w:t>ФОК</w:t>
            </w:r>
          </w:p>
        </w:tc>
      </w:tr>
    </w:tbl>
    <w:p w:rsidR="00273FE8" w:rsidRDefault="00273FE8">
      <w:pPr>
        <w:pStyle w:val="ConsPlusNormal"/>
        <w:sectPr w:rsidR="00273FE8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273FE8" w:rsidRDefault="00273FE8">
      <w:pPr>
        <w:pStyle w:val="ConsPlusNormal"/>
        <w:ind w:firstLine="540"/>
        <w:jc w:val="both"/>
      </w:pPr>
    </w:p>
    <w:p w:rsidR="00273FE8" w:rsidRDefault="00273FE8">
      <w:pPr>
        <w:pStyle w:val="ConsPlusNormal"/>
        <w:ind w:firstLine="540"/>
        <w:jc w:val="both"/>
      </w:pPr>
      <w:r>
        <w:t>Условные обозначения, применяемые в таблице: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б - береза;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вяз гл. - вяз гладкий;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вяз шер. - вяз шершавый;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д - дуб;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е - ель;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кл гин. - клен Гиннала;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кл ост. - клен остролистный;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кл тат. - клен татарский;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кл ясен. - клен ясенелистный;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лп - липа мелколистная;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лп кр. - липа крупнолистная;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лств - лиственница;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ос - тополь дрожащий;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ряб - рябина обыкновенная;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с об. - сосна обыкновенная;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с сиб. - сосна сибирская;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т бальз. - тополь бальзамический;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т сер. - тополь серебристый;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ч мака - черемуха Мака;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ч об. - черемуха обыкновенная;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я - яблоня ягодная;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яс - ясень пенсильванский;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1 ЖНС - изгородь нестриженая однорядная;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2 ЖНС - изгородь нестриженая двухрядная;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3 ЖНС - изгородь нестриженая трехрядная;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1 ЖС - изгородь однорядная стриженая;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2 ЖС - изгородь двухрядная стриженая;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3 ЖС - изгородь трехрядная стриженая;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ПС - повреждение ствола;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ПС 1 - дупло;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ПС 2 - дупла;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ПС 4 - морозобойная трещина;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ПС 7 - трещина;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ПС 8 - механические повреждения;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ПС 9 - отслойка коры;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ПС 11 - усохшие скелетные ветви;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ПС 12 - наличие капа;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ПС 13 - наличие плодовых тел;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ПС 14 - ствол наклонен;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ПС 15 - ствол искривлен;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ПС 16 - вершина сломана;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ПС 17 - развилка ствола;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ПК - повреждение корней;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ПКР - повреждение кроны;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ПКР 3 - повреждение кроны вредителями;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РК - рубка с последующей корчевкой прикорневого кома;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СОК 4 - кронирование;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ФОК - формовочная обрезка кроны;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ЛПД - лечение и пломбирование дупел;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ЛР - лечение ран ствола;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РП - удаление поросли;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РПТ - удаление плодовых тел;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КУ - комплексный уход;</w:t>
      </w:r>
    </w:p>
    <w:p w:rsidR="00273FE8" w:rsidRDefault="00273FE8">
      <w:pPr>
        <w:pStyle w:val="ConsPlusNormal"/>
        <w:spacing w:before="220"/>
        <w:ind w:firstLine="540"/>
        <w:jc w:val="both"/>
      </w:pPr>
      <w:r>
        <w:t>ОБХ - обработка химикатами.</w:t>
      </w:r>
    </w:p>
    <w:p w:rsidR="00273FE8" w:rsidRDefault="00273FE8">
      <w:pPr>
        <w:pStyle w:val="ConsPlusNormal"/>
      </w:pPr>
    </w:p>
    <w:p w:rsidR="00273FE8" w:rsidRDefault="00273FE8">
      <w:pPr>
        <w:pStyle w:val="ConsPlusNormal"/>
      </w:pPr>
    </w:p>
    <w:p w:rsidR="00273FE8" w:rsidRDefault="00273FE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bookmarkEnd w:id="0"/>
    <w:p w:rsidR="003D4924" w:rsidRDefault="003D4924"/>
    <w:sectPr w:rsidR="003D4924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FE8"/>
    <w:rsid w:val="00273FE8"/>
    <w:rsid w:val="003D4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3FE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73FE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273FE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273FE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273FE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273FE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273FE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273FE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3FE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73FE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273FE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273FE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273FE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273FE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273FE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273FE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368&amp;n=181019&amp;dst=100005" TargetMode="External"/><Relationship Id="rId18" Type="http://schemas.openxmlformats.org/officeDocument/2006/relationships/hyperlink" Target="https://login.consultant.ru/link/?req=doc&amp;base=RLAW368&amp;n=13806&amp;dst=100005" TargetMode="External"/><Relationship Id="rId26" Type="http://schemas.openxmlformats.org/officeDocument/2006/relationships/hyperlink" Target="https://login.consultant.ru/link/?req=doc&amp;base=RLAW368&amp;n=169123" TargetMode="External"/><Relationship Id="rId39" Type="http://schemas.openxmlformats.org/officeDocument/2006/relationships/hyperlink" Target="https://login.consultant.ru/link/?req=doc&amp;base=RLAW368&amp;n=131506&amp;dst=100070" TargetMode="External"/><Relationship Id="rId21" Type="http://schemas.openxmlformats.org/officeDocument/2006/relationships/hyperlink" Target="https://login.consultant.ru/link/?req=doc&amp;base=RLAW368&amp;n=81879&amp;dst=100005" TargetMode="External"/><Relationship Id="rId34" Type="http://schemas.openxmlformats.org/officeDocument/2006/relationships/hyperlink" Target="https://login.consultant.ru/link/?req=doc&amp;base=RLAW368&amp;n=167218&amp;dst=100006" TargetMode="External"/><Relationship Id="rId42" Type="http://schemas.openxmlformats.org/officeDocument/2006/relationships/hyperlink" Target="https://login.consultant.ru/link/?req=doc&amp;base=RLAW368&amp;n=131506&amp;dst=100074" TargetMode="External"/><Relationship Id="rId47" Type="http://schemas.openxmlformats.org/officeDocument/2006/relationships/hyperlink" Target="https://login.consultant.ru/link/?req=doc&amp;base=RLAW368&amp;n=184395&amp;dst=100034" TargetMode="External"/><Relationship Id="rId50" Type="http://schemas.openxmlformats.org/officeDocument/2006/relationships/hyperlink" Target="https://login.consultant.ru/link/?req=doc&amp;base=RLAW368&amp;n=181019&amp;dst=100010" TargetMode="External"/><Relationship Id="rId55" Type="http://schemas.openxmlformats.org/officeDocument/2006/relationships/hyperlink" Target="https://login.consultant.ru/link/?req=doc&amp;base=RLAW368&amp;n=131506&amp;dst=100082" TargetMode="External"/><Relationship Id="rId7" Type="http://schemas.openxmlformats.org/officeDocument/2006/relationships/hyperlink" Target="https://login.consultant.ru/link/?req=doc&amp;base=RLAW368&amp;n=127816&amp;dst=100011" TargetMode="External"/><Relationship Id="rId12" Type="http://schemas.openxmlformats.org/officeDocument/2006/relationships/hyperlink" Target="https://login.consultant.ru/link/?req=doc&amp;base=RLAW368&amp;n=167218&amp;dst=100006" TargetMode="External"/><Relationship Id="rId17" Type="http://schemas.openxmlformats.org/officeDocument/2006/relationships/hyperlink" Target="https://login.consultant.ru/link/?req=doc&amp;base=RLAW368&amp;n=55272&amp;dst=100010" TargetMode="External"/><Relationship Id="rId25" Type="http://schemas.openxmlformats.org/officeDocument/2006/relationships/hyperlink" Target="https://login.consultant.ru/link/?req=doc&amp;base=RLAW368&amp;n=131506&amp;dst=100013" TargetMode="External"/><Relationship Id="rId33" Type="http://schemas.openxmlformats.org/officeDocument/2006/relationships/hyperlink" Target="https://login.consultant.ru/link/?req=doc&amp;base=RLAW368&amp;n=131506&amp;dst=100040" TargetMode="External"/><Relationship Id="rId38" Type="http://schemas.openxmlformats.org/officeDocument/2006/relationships/hyperlink" Target="https://login.consultant.ru/link/?req=doc&amp;base=RLAW368&amp;n=131506&amp;dst=100068" TargetMode="External"/><Relationship Id="rId46" Type="http://schemas.openxmlformats.org/officeDocument/2006/relationships/hyperlink" Target="https://login.consultant.ru/link/?req=doc&amp;base=RLAW368&amp;n=13806&amp;dst=100005" TargetMode="External"/><Relationship Id="rId59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368&amp;n=131506&amp;dst=100005" TargetMode="External"/><Relationship Id="rId20" Type="http://schemas.openxmlformats.org/officeDocument/2006/relationships/hyperlink" Target="https://login.consultant.ru/link/?req=doc&amp;base=RLAW368&amp;n=58791&amp;dst=100050" TargetMode="External"/><Relationship Id="rId29" Type="http://schemas.openxmlformats.org/officeDocument/2006/relationships/hyperlink" Target="https://login.consultant.ru/link/?req=doc&amp;base=RLAW368&amp;n=131506&amp;dst=100016" TargetMode="External"/><Relationship Id="rId41" Type="http://schemas.openxmlformats.org/officeDocument/2006/relationships/hyperlink" Target="https://login.consultant.ru/link/?req=doc&amp;base=RLAW368&amp;n=55272&amp;dst=100047" TargetMode="External"/><Relationship Id="rId54" Type="http://schemas.openxmlformats.org/officeDocument/2006/relationships/hyperlink" Target="https://login.consultant.ru/link/?req=doc&amp;base=RLAW368&amp;n=181019&amp;dst=100012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68&amp;n=13806&amp;dst=100005" TargetMode="External"/><Relationship Id="rId11" Type="http://schemas.openxmlformats.org/officeDocument/2006/relationships/hyperlink" Target="https://login.consultant.ru/link/?req=doc&amp;base=RLAW368&amp;n=131506&amp;dst=100005" TargetMode="External"/><Relationship Id="rId24" Type="http://schemas.openxmlformats.org/officeDocument/2006/relationships/hyperlink" Target="https://login.consultant.ru/link/?req=doc&amp;base=RLAW368&amp;n=181019&amp;dst=100005" TargetMode="External"/><Relationship Id="rId32" Type="http://schemas.openxmlformats.org/officeDocument/2006/relationships/hyperlink" Target="https://login.consultant.ru/link/?req=doc&amp;base=RLAW368&amp;n=55272&amp;dst=100020" TargetMode="External"/><Relationship Id="rId37" Type="http://schemas.openxmlformats.org/officeDocument/2006/relationships/hyperlink" Target="https://login.consultant.ru/link/?req=doc&amp;base=RLAW368&amp;n=55272&amp;dst=100044" TargetMode="External"/><Relationship Id="rId40" Type="http://schemas.openxmlformats.org/officeDocument/2006/relationships/hyperlink" Target="https://login.consultant.ru/link/?req=doc&amp;base=RLAW368&amp;n=131506&amp;dst=100072" TargetMode="External"/><Relationship Id="rId45" Type="http://schemas.openxmlformats.org/officeDocument/2006/relationships/hyperlink" Target="https://login.consultant.ru/link/?req=doc&amp;base=RLAW368&amp;n=181019&amp;dst=100006" TargetMode="External"/><Relationship Id="rId53" Type="http://schemas.openxmlformats.org/officeDocument/2006/relationships/hyperlink" Target="https://login.consultant.ru/link/?req=doc&amp;base=RLAW368&amp;n=55272&amp;dst=100048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RLAW368&amp;n=55272&amp;dst=100007" TargetMode="External"/><Relationship Id="rId23" Type="http://schemas.openxmlformats.org/officeDocument/2006/relationships/hyperlink" Target="https://login.consultant.ru/link/?req=doc&amp;base=RLAW368&amp;n=167218&amp;dst=100006" TargetMode="External"/><Relationship Id="rId28" Type="http://schemas.openxmlformats.org/officeDocument/2006/relationships/hyperlink" Target="https://login.consultant.ru/link/?req=doc&amp;base=RLAW368&amp;n=55272&amp;dst=100017" TargetMode="External"/><Relationship Id="rId36" Type="http://schemas.openxmlformats.org/officeDocument/2006/relationships/hyperlink" Target="https://login.consultant.ru/link/?req=doc&amp;base=RLAW368&amp;n=131506&amp;dst=100066" TargetMode="External"/><Relationship Id="rId49" Type="http://schemas.openxmlformats.org/officeDocument/2006/relationships/hyperlink" Target="https://login.consultant.ru/link/?req=doc&amp;base=RLAW368&amp;n=131506&amp;dst=100078" TargetMode="External"/><Relationship Id="rId57" Type="http://schemas.openxmlformats.org/officeDocument/2006/relationships/hyperlink" Target="https://login.consultant.ru/link/?req=doc&amp;base=RLAW368&amp;n=55272&amp;dst=100049" TargetMode="External"/><Relationship Id="rId10" Type="http://schemas.openxmlformats.org/officeDocument/2006/relationships/hyperlink" Target="https://login.consultant.ru/link/?req=doc&amp;base=RLAW368&amp;n=81879&amp;dst=100005" TargetMode="External"/><Relationship Id="rId19" Type="http://schemas.openxmlformats.org/officeDocument/2006/relationships/hyperlink" Target="https://login.consultant.ru/link/?req=doc&amp;base=RLAW368&amp;n=55272&amp;dst=100007" TargetMode="External"/><Relationship Id="rId31" Type="http://schemas.openxmlformats.org/officeDocument/2006/relationships/hyperlink" Target="https://login.consultant.ru/link/?req=doc&amp;base=RLAW368&amp;n=131506&amp;dst=100039" TargetMode="External"/><Relationship Id="rId44" Type="http://schemas.openxmlformats.org/officeDocument/2006/relationships/hyperlink" Target="https://login.consultant.ru/link/?req=doc&amp;base=RLAW368&amp;n=184395&amp;dst=100034" TargetMode="External"/><Relationship Id="rId52" Type="http://schemas.openxmlformats.org/officeDocument/2006/relationships/hyperlink" Target="https://login.consultant.ru/link/?req=doc&amp;base=LAW&amp;n=454382&amp;dst=6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368&amp;n=58791&amp;dst=100050" TargetMode="External"/><Relationship Id="rId14" Type="http://schemas.openxmlformats.org/officeDocument/2006/relationships/hyperlink" Target="https://login.consultant.ru/link/?req=doc&amp;base=RLAW368&amp;n=169123&amp;dst=100015" TargetMode="External"/><Relationship Id="rId22" Type="http://schemas.openxmlformats.org/officeDocument/2006/relationships/hyperlink" Target="https://login.consultant.ru/link/?req=doc&amp;base=RLAW368&amp;n=131506&amp;dst=100006" TargetMode="External"/><Relationship Id="rId27" Type="http://schemas.openxmlformats.org/officeDocument/2006/relationships/hyperlink" Target="https://login.consultant.ru/link/?req=doc&amp;base=RLAW368&amp;n=131506&amp;dst=100015" TargetMode="External"/><Relationship Id="rId30" Type="http://schemas.openxmlformats.org/officeDocument/2006/relationships/hyperlink" Target="https://login.consultant.ru/link/?req=doc&amp;base=RLAW368&amp;n=131506&amp;dst=100018" TargetMode="External"/><Relationship Id="rId35" Type="http://schemas.openxmlformats.org/officeDocument/2006/relationships/hyperlink" Target="https://login.consultant.ru/link/?req=doc&amp;base=LAW&amp;n=388109" TargetMode="External"/><Relationship Id="rId43" Type="http://schemas.openxmlformats.org/officeDocument/2006/relationships/hyperlink" Target="https://login.consultant.ru/link/?req=doc&amp;base=RLAW368&amp;n=131506&amp;dst=100076" TargetMode="External"/><Relationship Id="rId48" Type="http://schemas.openxmlformats.org/officeDocument/2006/relationships/hyperlink" Target="https://login.consultant.ru/link/?req=doc&amp;base=RLAW368&amp;n=181019&amp;dst=100009" TargetMode="External"/><Relationship Id="rId56" Type="http://schemas.openxmlformats.org/officeDocument/2006/relationships/hyperlink" Target="https://login.consultant.ru/link/?req=doc&amp;base=RLAW368&amp;n=131506&amp;dst=100084" TargetMode="External"/><Relationship Id="rId8" Type="http://schemas.openxmlformats.org/officeDocument/2006/relationships/hyperlink" Target="https://login.consultant.ru/link/?req=doc&amp;base=RLAW368&amp;n=55272&amp;dst=100005" TargetMode="External"/><Relationship Id="rId51" Type="http://schemas.openxmlformats.org/officeDocument/2006/relationships/hyperlink" Target="https://login.consultant.ru/link/?req=doc&amp;base=RLAW368&amp;n=131506&amp;dst=100080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20881</Words>
  <Characters>119024</Characters>
  <Application>Microsoft Office Word</Application>
  <DocSecurity>0</DocSecurity>
  <Lines>991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</dc:creator>
  <cp:lastModifiedBy>Игнатова</cp:lastModifiedBy>
  <cp:revision>1</cp:revision>
  <dcterms:created xsi:type="dcterms:W3CDTF">2024-02-05T12:24:00Z</dcterms:created>
  <dcterms:modified xsi:type="dcterms:W3CDTF">2024-02-05T12:25:00Z</dcterms:modified>
</cp:coreProperties>
</file>