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11" w:rsidRDefault="00C42911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42911" w:rsidRDefault="00C42911">
      <w:pPr>
        <w:pStyle w:val="ConsPlusNormal"/>
        <w:jc w:val="both"/>
        <w:outlineLvl w:val="0"/>
      </w:pPr>
    </w:p>
    <w:p w:rsidR="00C42911" w:rsidRDefault="00C42911">
      <w:pPr>
        <w:pStyle w:val="ConsPlusTitle"/>
        <w:jc w:val="center"/>
        <w:outlineLvl w:val="0"/>
      </w:pPr>
      <w:r>
        <w:t>АДМИНИСТРАЦИЯ ГОРОДА ПЕРМИ</w:t>
      </w:r>
    </w:p>
    <w:p w:rsidR="00C42911" w:rsidRDefault="00C42911">
      <w:pPr>
        <w:pStyle w:val="ConsPlusTitle"/>
        <w:jc w:val="both"/>
      </w:pPr>
    </w:p>
    <w:p w:rsidR="00C42911" w:rsidRDefault="00C42911">
      <w:pPr>
        <w:pStyle w:val="ConsPlusTitle"/>
        <w:jc w:val="center"/>
      </w:pPr>
      <w:r>
        <w:t>ПОСТАНОВЛЕНИЕ</w:t>
      </w:r>
    </w:p>
    <w:p w:rsidR="00C42911" w:rsidRDefault="00C42911">
      <w:pPr>
        <w:pStyle w:val="ConsPlusTitle"/>
        <w:jc w:val="center"/>
      </w:pPr>
      <w:r>
        <w:t>от 19 сентября 2023 г. N 842</w:t>
      </w:r>
    </w:p>
    <w:p w:rsidR="00C42911" w:rsidRDefault="00C42911">
      <w:pPr>
        <w:pStyle w:val="ConsPlusTitle"/>
        <w:jc w:val="both"/>
      </w:pPr>
    </w:p>
    <w:p w:rsidR="00C42911" w:rsidRDefault="00C42911">
      <w:pPr>
        <w:pStyle w:val="ConsPlusTitle"/>
        <w:jc w:val="center"/>
      </w:pPr>
      <w:r>
        <w:t>О СОЗДАНИИ РАБОЧЕЙ ГРУППЫ ПО ВОПРОСАМ РЕАЛИЗАЦИИ ПРОЕКТА</w:t>
      </w:r>
    </w:p>
    <w:p w:rsidR="00C42911" w:rsidRDefault="00C42911">
      <w:pPr>
        <w:pStyle w:val="ConsPlusTitle"/>
        <w:jc w:val="center"/>
      </w:pPr>
      <w:r>
        <w:t>"ЗЕЛЕНОЕ КОЛЬЦО" НА ТЕРРИТОРИИ ГОРОДА ПЕРМИ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ind w:firstLine="540"/>
        <w:jc w:val="both"/>
      </w:pPr>
      <w:r>
        <w:t xml:space="preserve">На основании Федерального </w:t>
      </w:r>
      <w:hyperlink r:id="rId6">
        <w:r>
          <w:rPr>
            <w:color w:val="0000FF"/>
          </w:rPr>
          <w:t>закона</w:t>
        </w:r>
      </w:hyperlink>
      <w:r>
        <w:t xml:space="preserve"> от 06 октября 2003 г.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Устава</w:t>
        </w:r>
      </w:hyperlink>
      <w:r>
        <w:t xml:space="preserve"> города Перми администрация города Перми постановляет: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ind w:firstLine="540"/>
        <w:jc w:val="both"/>
      </w:pPr>
      <w:r>
        <w:t>1. Создать рабочую группу по вопросам реализации проекта "Зеленое кольцо" на территории города Перми.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2. Утвердить прилагаемые: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 xml:space="preserve">2.1. </w:t>
      </w:r>
      <w:hyperlink w:anchor="P32">
        <w:r>
          <w:rPr>
            <w:color w:val="0000FF"/>
          </w:rPr>
          <w:t>Положение</w:t>
        </w:r>
      </w:hyperlink>
      <w:r>
        <w:t xml:space="preserve"> о рабочей группе по вопросам реализации проекта "Зеленое кольцо" на территории города Перми;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 xml:space="preserve">2.2. </w:t>
      </w:r>
      <w:hyperlink w:anchor="P85">
        <w:r>
          <w:rPr>
            <w:color w:val="0000FF"/>
          </w:rPr>
          <w:t>состав</w:t>
        </w:r>
      </w:hyperlink>
      <w:r>
        <w:t xml:space="preserve"> рабочей группы по вопросам реализации проекта "Зеленое кольцо" на территории города Перми.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администрации города Перми Андрианову О.Н.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right"/>
      </w:pPr>
      <w:r>
        <w:t>Глава города Перми</w:t>
      </w:r>
    </w:p>
    <w:p w:rsidR="00C42911" w:rsidRDefault="00C42911">
      <w:pPr>
        <w:pStyle w:val="ConsPlusNormal"/>
        <w:jc w:val="right"/>
      </w:pPr>
      <w:r>
        <w:t>Э.О.СОСНИН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right"/>
        <w:outlineLvl w:val="0"/>
      </w:pPr>
      <w:r>
        <w:t>УТВЕРЖДЕНО</w:t>
      </w:r>
    </w:p>
    <w:p w:rsidR="00C42911" w:rsidRDefault="00C42911">
      <w:pPr>
        <w:pStyle w:val="ConsPlusNormal"/>
        <w:jc w:val="right"/>
      </w:pPr>
      <w:r>
        <w:t>постановлением</w:t>
      </w:r>
    </w:p>
    <w:p w:rsidR="00C42911" w:rsidRDefault="00C42911">
      <w:pPr>
        <w:pStyle w:val="ConsPlusNormal"/>
        <w:jc w:val="right"/>
      </w:pPr>
      <w:r>
        <w:t>администрации города Перми</w:t>
      </w:r>
    </w:p>
    <w:p w:rsidR="00C42911" w:rsidRDefault="00C42911">
      <w:pPr>
        <w:pStyle w:val="ConsPlusNormal"/>
        <w:jc w:val="right"/>
      </w:pPr>
      <w:r>
        <w:t>от 19.09.2023 N 842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Title"/>
        <w:jc w:val="center"/>
      </w:pPr>
      <w:bookmarkStart w:id="1" w:name="P32"/>
      <w:bookmarkEnd w:id="1"/>
      <w:r>
        <w:lastRenderedPageBreak/>
        <w:t>ПОЛОЖЕНИЕ</w:t>
      </w:r>
    </w:p>
    <w:p w:rsidR="00C42911" w:rsidRDefault="00C42911">
      <w:pPr>
        <w:pStyle w:val="ConsPlusTitle"/>
        <w:jc w:val="center"/>
      </w:pPr>
      <w:r>
        <w:t>О РАБОЧЕЙ ГРУППЕ ПО ВОПРОСАМ РЕАЛИЗАЦИИ ПРОЕКТА "</w:t>
      </w:r>
      <w:proofErr w:type="gramStart"/>
      <w:r>
        <w:t>ЗЕЛЕНОЕ</w:t>
      </w:r>
      <w:proofErr w:type="gramEnd"/>
    </w:p>
    <w:p w:rsidR="00C42911" w:rsidRDefault="00C42911">
      <w:pPr>
        <w:pStyle w:val="ConsPlusTitle"/>
        <w:jc w:val="center"/>
      </w:pPr>
      <w:r>
        <w:t>КОЛЬЦО" НА ТЕРРИТОРИИ ГОРОДА ПЕРМИ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Title"/>
        <w:jc w:val="center"/>
        <w:outlineLvl w:val="1"/>
      </w:pPr>
      <w:r>
        <w:t>I. Общие положения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ind w:firstLine="540"/>
        <w:jc w:val="both"/>
      </w:pPr>
      <w:r>
        <w:t xml:space="preserve">1.1. Настоящее Положение о рабочей группе по вопросам реализации проекта "Зеленое кольцо" на территории города Перми (далее - Положение) определяет задачи, полномочия, организацию деятельности рабочей группы по вопросам реализации проекта "Зеленое кольцо", осуществляемого в соответствии с Генеральным </w:t>
      </w:r>
      <w:hyperlink r:id="rId8">
        <w:r>
          <w:rPr>
            <w:color w:val="0000FF"/>
          </w:rPr>
          <w:t>планом</w:t>
        </w:r>
      </w:hyperlink>
      <w:r>
        <w:t xml:space="preserve"> города Перми, утвержденным решением Пермской городской Думы от 17 декабря 2010 г. N 205.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1.2. Рабочая группа по вопросам реализации проекта "Зеленое кольцо" на территории города Перми (далее - Рабочая группа, проект "Зеленое кольцо") является совещательным органом.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1.3. Рабочая группа в своей деятельности руководствуется законами и иными нормативными актами Российской Федерации и Пермского края, правовыми актами города Перми, настоящим Положением.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Title"/>
        <w:jc w:val="center"/>
        <w:outlineLvl w:val="1"/>
      </w:pPr>
      <w:r>
        <w:t>II. Задачи и полномочия Рабочей группы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ind w:firstLine="540"/>
        <w:jc w:val="both"/>
      </w:pPr>
      <w:r>
        <w:t>2.1. Основными задачами Рабочей группы являются: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организация взаимодействия администрации города Перми с представителями органов государственной власти Пермского края, научного сообщества, общественности по вопросам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выработка предложений по вопросам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координация проведения мероприятий по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информирование населения города Перми о выполнении работ по реализации проекта "Зеленое кольцо".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2.2. Рабочая группа может приглашать на заседания представителей органов государственной власти и органов местного самоуправления, специалистов научных, общественных и иных организаций.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2.3. Полномочия Рабочей группы: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анализирует деятельность функциональных и территориальных органов, функциональных подразделений администрации города Перми по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запрашивает у функциональных и территориальных органов, функциональных подразделений администрации города Перми, физических и юридических лиц материалы и информацию по вопросам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заслушивает на своих заседаниях должностных лиц функциональных и территориальных органов, функциональных подразделений администрации города Перми по вопросам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осуществляет выезды на объекты, реализуемые в рамках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готовит предложения по реализации проекта "Зеленое кольцо";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lastRenderedPageBreak/>
        <w:t>выполняет иные мероприятия, связанные с компетенцией Рабочей группы.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Title"/>
        <w:jc w:val="center"/>
        <w:outlineLvl w:val="1"/>
      </w:pPr>
      <w:r>
        <w:t>III. Организация деятельности Рабочей группы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ind w:firstLine="540"/>
        <w:jc w:val="both"/>
      </w:pPr>
      <w:r>
        <w:t>3.1. Рабочая группа состоит из представителей администрации города Перми, органов государственной власти Пермского края, научного сообщества, общественных экологических организаций.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Состав Рабочей группы утверждается постановлением администрации города Перми.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3.2. Председателем Рабочей группы является Глава города Перми.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В период отсутствия председателя Рабочей группы его обязанности исполняет заместитель председателя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3.3. Заседания Рабочей группы проводятся по мере необходимости, но не реже 1 раза в полугодие. Рабочая группа осуществляет свои функции в форме очных или дистанционных заседаний.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3.4. Председатель Рабочей группы утверждает план работы, определяет форму, место и время проведения заседаний, утверждает повестку дня.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3.5. Вопросы, предлагаемые к рассмотрению на заседании Рабочей группы, направляются членами Рабочей группы секретарю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3.6. Подготовку и организацию заседаний Рабочей группы, предварительное направление проекта повестки членам Рабочей группы, а также решение текущих вопросов деятельности Рабочей группы обеспечивает секретарь Рабочей группы по поручению председателя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 xml:space="preserve">3.7. О дате проведения заседания Рабочей группы члены Рабочей группы извещаются секретарем Рабочей группы не менее чем за 3 </w:t>
      </w:r>
      <w:proofErr w:type="gramStart"/>
      <w:r>
        <w:t>календарных</w:t>
      </w:r>
      <w:proofErr w:type="gramEnd"/>
      <w:r>
        <w:t xml:space="preserve"> дня до даты начала заседания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3.8. Члены Рабочей группы и приглашенные лица могут выступать в прениях, задавать вопросы, вносить предложения по существу обсуждаемых вопросов. Очередность выступлений определяется председательствующим на заседании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3.9. Члены Рабочей группы и приглашенные лица могут представлять свое мнение по обсуждаемому вопросу в письменном виде в случае невозможности принятия участия в заседании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3.10. По итогам заседания Рабочей группы оформляется протокол заседания Рабочей группы, который подписывается председательствующим на заседании Рабочей группы и секретарем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3.11. В протоколе заседания Рабочей группы отражаются результаты обсуждений в виде рекомендаций и предложений.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>3.12. Члены Рабочей группы могут оформить в письменной форме особое мнение, которое прилагается к протоколу заседания Рабочей группы.</w:t>
      </w:r>
    </w:p>
    <w:p w:rsidR="00C42911" w:rsidRDefault="00C42911">
      <w:pPr>
        <w:pStyle w:val="ConsPlusNormal"/>
        <w:spacing w:before="220"/>
        <w:ind w:firstLine="540"/>
        <w:jc w:val="both"/>
      </w:pPr>
      <w:r>
        <w:t xml:space="preserve">3.13. Протокол заседания Рабочей группы направляется членам Рабочей группы не позднее 10 дней </w:t>
      </w:r>
      <w:proofErr w:type="gramStart"/>
      <w:r>
        <w:t>с даты проведения</w:t>
      </w:r>
      <w:proofErr w:type="gramEnd"/>
      <w:r>
        <w:t xml:space="preserve"> заседания Рабочей группы.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right"/>
        <w:outlineLvl w:val="0"/>
      </w:pPr>
      <w:r>
        <w:t>УТВЕРЖДЕН</w:t>
      </w:r>
    </w:p>
    <w:p w:rsidR="00C42911" w:rsidRDefault="00C42911">
      <w:pPr>
        <w:pStyle w:val="ConsPlusNormal"/>
        <w:jc w:val="right"/>
      </w:pPr>
      <w:r>
        <w:t>постановлением</w:t>
      </w:r>
    </w:p>
    <w:p w:rsidR="00C42911" w:rsidRDefault="00C42911">
      <w:pPr>
        <w:pStyle w:val="ConsPlusNormal"/>
        <w:jc w:val="right"/>
      </w:pPr>
      <w:r>
        <w:t>администрации города Перми</w:t>
      </w:r>
    </w:p>
    <w:p w:rsidR="00C42911" w:rsidRDefault="00C42911">
      <w:pPr>
        <w:pStyle w:val="ConsPlusNormal"/>
        <w:jc w:val="right"/>
      </w:pPr>
      <w:r>
        <w:t>от 19.09.2023 N 842</w:t>
      </w: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Title"/>
        <w:jc w:val="center"/>
      </w:pPr>
      <w:bookmarkStart w:id="2" w:name="P85"/>
      <w:bookmarkEnd w:id="2"/>
      <w:r>
        <w:t>СОСТАВ</w:t>
      </w:r>
    </w:p>
    <w:p w:rsidR="00C42911" w:rsidRDefault="00C42911">
      <w:pPr>
        <w:pStyle w:val="ConsPlusTitle"/>
        <w:jc w:val="center"/>
      </w:pPr>
      <w:r>
        <w:t>РАБОЧЕЙ ГРУППЫ ПО ВОПРОСАМ РЕАЛИЗАЦИИ ПРОЕКТА</w:t>
      </w:r>
    </w:p>
    <w:p w:rsidR="00C42911" w:rsidRDefault="00C42911">
      <w:pPr>
        <w:pStyle w:val="ConsPlusTitle"/>
        <w:jc w:val="center"/>
      </w:pPr>
      <w:r>
        <w:t>"ЗЕЛЕНОЕ КОЛЬЦО" НА ТЕРРИТОРИИ ГОРОДА ПЕРМИ</w:t>
      </w:r>
    </w:p>
    <w:p w:rsidR="00C42911" w:rsidRDefault="00C4291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Председатель: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Соснин Эдуард Олегович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Глава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Заместитель председателя: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Андрианова Ольга Николаевна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первый заместитель главы администрации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Секретарь: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Муравьева Ольга Анатольевна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начальник отдела городской среды и природопользования управления по экологии и природопользованию администрации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Члены рабочей группы: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Андреев Дмитрий Николаевич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начальник управления по экологии и природопользованию администрации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Баглей Надежда Всеволодовна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экоактивист, руководитель общественного движения "Слушай соловья"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Баскаков Станислав Александрович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начальник департамента жилищно-коммунального хозяйства администрации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Бузмаков Сергей Алексеевич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заведующий кафедрой биогеоценологии и охраны природы федерального государственного автономного образовательного учреждения высшего образования "Пермский государственный национальный исследовательский университет"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Ведерникова Лариса Геннадьевна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министр по управлению имуществом и градостроительной деятельности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Ермолина Елена Сергеевна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директор муниципального бюджетного учреждения "Институт территориального планирования"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Клементьева Екатерина Анатольевна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 xml:space="preserve">- заместитель </w:t>
            </w:r>
            <w:proofErr w:type="gramStart"/>
            <w:r>
              <w:t>начальника отдела развития туристических территорий Министерства</w:t>
            </w:r>
            <w:proofErr w:type="gramEnd"/>
            <w:r>
              <w:t xml:space="preserve"> по туризму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Князева Наталья Борисовна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заместитель министра, начальник управления городской среды и газоснабжения Министерства жилищно-</w:t>
            </w:r>
            <w:r>
              <w:lastRenderedPageBreak/>
              <w:t>коммунального хозяйства и благоустройства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lastRenderedPageBreak/>
              <w:t>Мюресов Григорий Владимирович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заместитель министра по управлению имуществом и градостроительной деятельности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Рябкова Вера Александровна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заместитель министра культуры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Третьяков Лев Борисович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начальник управления по охране окружающей среды Министерства природных ресурсов, лесного хозяйства и экологии Пермского края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Хохлов Юрий Николаевич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председатель совета Пермского краевого отделения Общероссийской общественной организации "Всероссийское общество охраны природы" (по согласованию)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Шушпанова Наталья Алексеевна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начальник информационно-аналитического управления администрации города Перми</w:t>
            </w:r>
          </w:p>
        </w:tc>
      </w:tr>
      <w:tr w:rsidR="00C4291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Яковлева Ольга Андреевна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C42911" w:rsidRDefault="00C42911">
            <w:pPr>
              <w:pStyle w:val="ConsPlusNormal"/>
            </w:pPr>
            <w:r>
              <w:t>- заместитель начальника департамента дорог и благоустройства администрации города Перми</w:t>
            </w:r>
          </w:p>
        </w:tc>
      </w:tr>
    </w:tbl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jc w:val="both"/>
      </w:pPr>
    </w:p>
    <w:p w:rsidR="00C42911" w:rsidRDefault="00C4291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7F5EB0" w:rsidRDefault="007F5EB0"/>
    <w:sectPr w:rsidR="007F5EB0" w:rsidSect="00954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11"/>
    <w:rsid w:val="007F5EB0"/>
    <w:rsid w:val="00C4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429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429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429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429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75839&amp;dst=1000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68&amp;n=183799&amp;dst=1000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007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2024-02-05T11:22:00Z</dcterms:created>
  <dcterms:modified xsi:type="dcterms:W3CDTF">2024-02-05T11:22:00Z</dcterms:modified>
</cp:coreProperties>
</file>