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D56" w:rsidRDefault="000D0D56">
      <w:pPr>
        <w:pStyle w:val="ConsPlusTitlePage"/>
      </w:pPr>
      <w:bookmarkStart w:id="0" w:name="_GoBack"/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0D0D56" w:rsidRDefault="000D0D56">
      <w:pPr>
        <w:pStyle w:val="ConsPlusNormal"/>
        <w:jc w:val="both"/>
        <w:outlineLvl w:val="0"/>
      </w:pPr>
    </w:p>
    <w:p w:rsidR="000D0D56" w:rsidRDefault="000D0D56">
      <w:pPr>
        <w:pStyle w:val="ConsPlusTitle"/>
        <w:jc w:val="center"/>
        <w:outlineLvl w:val="0"/>
      </w:pPr>
      <w:r>
        <w:t>АДМИНИСТРАЦИЯ ГОРОДА ПЕРМИ</w:t>
      </w:r>
    </w:p>
    <w:p w:rsidR="000D0D56" w:rsidRDefault="000D0D56">
      <w:pPr>
        <w:pStyle w:val="ConsPlusTitle"/>
        <w:jc w:val="center"/>
      </w:pPr>
    </w:p>
    <w:p w:rsidR="000D0D56" w:rsidRDefault="000D0D56">
      <w:pPr>
        <w:pStyle w:val="ConsPlusTitle"/>
        <w:jc w:val="center"/>
      </w:pPr>
      <w:r>
        <w:t>ПОСТАНОВЛЕНИЕ</w:t>
      </w:r>
    </w:p>
    <w:p w:rsidR="000D0D56" w:rsidRDefault="000D0D56">
      <w:pPr>
        <w:pStyle w:val="ConsPlusTitle"/>
        <w:jc w:val="center"/>
      </w:pPr>
      <w:r>
        <w:t>от 12 августа 2009 г. N 532</w:t>
      </w:r>
    </w:p>
    <w:p w:rsidR="000D0D56" w:rsidRDefault="000D0D56">
      <w:pPr>
        <w:pStyle w:val="ConsPlusTitle"/>
        <w:jc w:val="center"/>
      </w:pPr>
    </w:p>
    <w:p w:rsidR="000D0D56" w:rsidRDefault="000D0D56">
      <w:pPr>
        <w:pStyle w:val="ConsPlusTitle"/>
        <w:jc w:val="center"/>
      </w:pPr>
      <w:r>
        <w:t xml:space="preserve">ОБ УТВЕРЖДЕНИИ ПОЛОЖЕНИЯ ОБ ОСОБО </w:t>
      </w:r>
      <w:proofErr w:type="gramStart"/>
      <w:r>
        <w:t>ОХРАНЯЕМОЙ</w:t>
      </w:r>
      <w:proofErr w:type="gramEnd"/>
      <w:r>
        <w:t xml:space="preserve"> ПРИРОДНОЙ</w:t>
      </w:r>
    </w:p>
    <w:p w:rsidR="000D0D56" w:rsidRDefault="000D0D56">
      <w:pPr>
        <w:pStyle w:val="ConsPlusTitle"/>
        <w:jc w:val="center"/>
      </w:pPr>
      <w:r>
        <w:t>ТЕРРИТОРИИ МЕСТНОГО ЗНАЧЕНИЯ - ОХРАНЯЕМОМ ЛАНДШАФТЕ "</w:t>
      </w:r>
      <w:proofErr w:type="gramStart"/>
      <w:r>
        <w:t>УТИНОЕ</w:t>
      </w:r>
      <w:proofErr w:type="gramEnd"/>
    </w:p>
    <w:p w:rsidR="000D0D56" w:rsidRDefault="000D0D56">
      <w:pPr>
        <w:pStyle w:val="ConsPlusTitle"/>
        <w:jc w:val="center"/>
      </w:pPr>
      <w:r>
        <w:t>БОЛОТО"</w:t>
      </w:r>
    </w:p>
    <w:p w:rsidR="000D0D56" w:rsidRDefault="000D0D5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0D0D5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D0D56" w:rsidRDefault="000D0D5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D0D56" w:rsidRDefault="000D0D5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D0D56" w:rsidRDefault="000D0D5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D0D56" w:rsidRDefault="000D0D56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г. Перми от 28.03.2012 </w:t>
            </w:r>
            <w:hyperlink r:id="rId6">
              <w:r>
                <w:rPr>
                  <w:color w:val="0000FF"/>
                </w:rPr>
                <w:t>N 120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0D0D56" w:rsidRDefault="000D0D5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13.06.2012 </w:t>
            </w:r>
            <w:hyperlink r:id="rId7">
              <w:r>
                <w:rPr>
                  <w:color w:val="0000FF"/>
                </w:rPr>
                <w:t>N 285</w:t>
              </w:r>
            </w:hyperlink>
            <w:r>
              <w:rPr>
                <w:color w:val="392C69"/>
              </w:rPr>
              <w:t xml:space="preserve">, от 23.06.2014 </w:t>
            </w:r>
            <w:hyperlink r:id="rId8">
              <w:r>
                <w:rPr>
                  <w:color w:val="0000FF"/>
                </w:rPr>
                <w:t>N 407</w:t>
              </w:r>
            </w:hyperlink>
            <w:r>
              <w:rPr>
                <w:color w:val="392C69"/>
              </w:rPr>
              <w:t xml:space="preserve">, от 24.07.2014 </w:t>
            </w:r>
            <w:hyperlink r:id="rId9">
              <w:r>
                <w:rPr>
                  <w:color w:val="0000FF"/>
                </w:rPr>
                <w:t>N 504</w:t>
              </w:r>
            </w:hyperlink>
            <w:r>
              <w:rPr>
                <w:color w:val="392C69"/>
              </w:rPr>
              <w:t>,</w:t>
            </w:r>
          </w:p>
          <w:p w:rsidR="000D0D56" w:rsidRDefault="000D0D5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14.11.2019 </w:t>
            </w:r>
            <w:hyperlink r:id="rId10">
              <w:r>
                <w:rPr>
                  <w:color w:val="0000FF"/>
                </w:rPr>
                <w:t>N 902</w:t>
              </w:r>
            </w:hyperlink>
            <w:r>
              <w:rPr>
                <w:color w:val="392C69"/>
              </w:rPr>
              <w:t xml:space="preserve">, от 26.05.2022 </w:t>
            </w:r>
            <w:hyperlink r:id="rId11">
              <w:r>
                <w:rPr>
                  <w:color w:val="0000FF"/>
                </w:rPr>
                <w:t>N 403</w:t>
              </w:r>
            </w:hyperlink>
            <w:r>
              <w:rPr>
                <w:color w:val="392C69"/>
              </w:rPr>
              <w:t xml:space="preserve">, от 27.12.2022 </w:t>
            </w:r>
            <w:hyperlink r:id="rId12">
              <w:r>
                <w:rPr>
                  <w:color w:val="0000FF"/>
                </w:rPr>
                <w:t>N 1390</w:t>
              </w:r>
            </w:hyperlink>
            <w:r>
              <w:rPr>
                <w:color w:val="392C69"/>
              </w:rPr>
              <w:t>,</w:t>
            </w:r>
          </w:p>
          <w:p w:rsidR="000D0D56" w:rsidRDefault="000D0D5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02.02.2023 </w:t>
            </w:r>
            <w:hyperlink r:id="rId13">
              <w:r>
                <w:rPr>
                  <w:color w:val="0000FF"/>
                </w:rPr>
                <w:t>N 69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D0D56" w:rsidRDefault="000D0D56">
            <w:pPr>
              <w:pStyle w:val="ConsPlusNormal"/>
            </w:pPr>
          </w:p>
        </w:tc>
      </w:tr>
    </w:tbl>
    <w:p w:rsidR="000D0D56" w:rsidRDefault="000D0D56">
      <w:pPr>
        <w:pStyle w:val="ConsPlusNormal"/>
        <w:jc w:val="center"/>
      </w:pPr>
    </w:p>
    <w:p w:rsidR="000D0D56" w:rsidRDefault="000D0D56">
      <w:pPr>
        <w:pStyle w:val="ConsPlusNormal"/>
        <w:ind w:firstLine="540"/>
        <w:jc w:val="both"/>
      </w:pPr>
      <w:r>
        <w:t xml:space="preserve">В соответствии с </w:t>
      </w:r>
      <w:hyperlink r:id="rId14">
        <w:r>
          <w:rPr>
            <w:color w:val="0000FF"/>
          </w:rPr>
          <w:t>решением</w:t>
        </w:r>
      </w:hyperlink>
      <w:r>
        <w:t xml:space="preserve"> Пермской городской Думы от 24.03.2009 N 44 "Об образовании особо охраняемой природной территории местного значения - охраняемого ландшафта "Утиное болото" постановляю:</w:t>
      </w:r>
    </w:p>
    <w:p w:rsidR="000D0D56" w:rsidRDefault="000D0D56">
      <w:pPr>
        <w:pStyle w:val="ConsPlusNormal"/>
        <w:jc w:val="both"/>
      </w:pPr>
      <w:r>
        <w:t xml:space="preserve">(в ред. </w:t>
      </w:r>
      <w:hyperlink r:id="rId15">
        <w:r>
          <w:rPr>
            <w:color w:val="0000FF"/>
          </w:rPr>
          <w:t>Постановления</w:t>
        </w:r>
      </w:hyperlink>
      <w:r>
        <w:t xml:space="preserve"> Администрации г. Перми от 14.11.2019 N 902)</w:t>
      </w:r>
    </w:p>
    <w:p w:rsidR="000D0D56" w:rsidRDefault="000D0D56">
      <w:pPr>
        <w:pStyle w:val="ConsPlusNormal"/>
        <w:ind w:firstLine="540"/>
        <w:jc w:val="both"/>
      </w:pPr>
    </w:p>
    <w:p w:rsidR="000D0D56" w:rsidRDefault="000D0D56">
      <w:pPr>
        <w:pStyle w:val="ConsPlusNormal"/>
        <w:ind w:firstLine="540"/>
        <w:jc w:val="both"/>
      </w:pPr>
      <w:r>
        <w:t xml:space="preserve">1. Утвердить прилагаемое </w:t>
      </w:r>
      <w:hyperlink w:anchor="P56">
        <w:r>
          <w:rPr>
            <w:color w:val="0000FF"/>
          </w:rPr>
          <w:t>Положение</w:t>
        </w:r>
      </w:hyperlink>
      <w:r>
        <w:t xml:space="preserve"> об особо охраняемой природной территории местного значения - охраняемом ландшафте "Утиное болото".</w:t>
      </w:r>
    </w:p>
    <w:p w:rsidR="000D0D56" w:rsidRDefault="000D0D56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6">
        <w:r>
          <w:rPr>
            <w:color w:val="0000FF"/>
          </w:rPr>
          <w:t>Постановления</w:t>
        </w:r>
      </w:hyperlink>
      <w:r>
        <w:t xml:space="preserve"> Администрации г. Перми от 14.11.2019 N 902)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2. Управлению по экологии и природопользованию администрации города Перми: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 xml:space="preserve">2.1. Утратил силу. - </w:t>
      </w:r>
      <w:hyperlink r:id="rId17">
        <w:r>
          <w:rPr>
            <w:color w:val="0000FF"/>
          </w:rPr>
          <w:t>Постановление</w:t>
        </w:r>
      </w:hyperlink>
      <w:r>
        <w:t xml:space="preserve"> Администрации г. Перми от 14.11.2019 N 902.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2.2. Производить расходы по обеспечению режима охраны и использования особо охраняемой природной территории местного значения - охраняемого ландшафта "Утиное болото" в пределах средств, выделенных в бюджете города Перми на природоохранные мероприятия.</w:t>
      </w:r>
    </w:p>
    <w:p w:rsidR="000D0D56" w:rsidRDefault="000D0D56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Администрации г. Перми от 23.06.2014 </w:t>
      </w:r>
      <w:hyperlink r:id="rId18">
        <w:r>
          <w:rPr>
            <w:color w:val="0000FF"/>
          </w:rPr>
          <w:t>N 407</w:t>
        </w:r>
      </w:hyperlink>
      <w:r>
        <w:t xml:space="preserve">, от 14.11.2019 </w:t>
      </w:r>
      <w:hyperlink r:id="rId19">
        <w:r>
          <w:rPr>
            <w:color w:val="0000FF"/>
          </w:rPr>
          <w:t>N 902</w:t>
        </w:r>
      </w:hyperlink>
      <w:r>
        <w:t>)</w:t>
      </w:r>
    </w:p>
    <w:p w:rsidR="000D0D56" w:rsidRDefault="000D0D56">
      <w:pPr>
        <w:pStyle w:val="ConsPlusNonformat"/>
        <w:spacing w:before="200"/>
        <w:jc w:val="both"/>
      </w:pPr>
      <w:r>
        <w:t xml:space="preserve">     1</w:t>
      </w:r>
    </w:p>
    <w:p w:rsidR="000D0D56" w:rsidRDefault="000D0D56">
      <w:pPr>
        <w:pStyle w:val="ConsPlusNonformat"/>
        <w:jc w:val="both"/>
      </w:pPr>
      <w:r>
        <w:t xml:space="preserve">    2 .  Департаменту  земельных  отношений  администрации   города   Перми</w:t>
      </w:r>
    </w:p>
    <w:p w:rsidR="000D0D56" w:rsidRDefault="000D0D56">
      <w:pPr>
        <w:pStyle w:val="ConsPlusNonformat"/>
        <w:jc w:val="both"/>
      </w:pPr>
      <w:r>
        <w:t>включать в проекты распоряжений начальника департамента земельных отношений</w:t>
      </w:r>
    </w:p>
    <w:p w:rsidR="000D0D56" w:rsidRDefault="000D0D56">
      <w:pPr>
        <w:pStyle w:val="ConsPlusNonformat"/>
        <w:jc w:val="both"/>
      </w:pPr>
      <w:r>
        <w:t>администрации  города  Перми о предоставлении земельных участков в границах</w:t>
      </w:r>
    </w:p>
    <w:p w:rsidR="000D0D56" w:rsidRDefault="000D0D56">
      <w:pPr>
        <w:pStyle w:val="ConsPlusNonformat"/>
        <w:jc w:val="both"/>
      </w:pPr>
      <w:r>
        <w:t>особо  охраняемой  природной  территории  местного  значения  - охраняемого</w:t>
      </w:r>
    </w:p>
    <w:p w:rsidR="000D0D56" w:rsidRDefault="000D0D56">
      <w:pPr>
        <w:pStyle w:val="ConsPlusNonformat"/>
        <w:jc w:val="both"/>
      </w:pPr>
      <w:r>
        <w:t>ландшафта  "Утиное  болото"  и  договоры  аренды земельных участков условия</w:t>
      </w:r>
    </w:p>
    <w:p w:rsidR="000D0D56" w:rsidRDefault="000D0D56">
      <w:pPr>
        <w:pStyle w:val="ConsPlusNonformat"/>
        <w:jc w:val="both"/>
      </w:pPr>
      <w:r>
        <w:t>выполнения   требований   особого   режима  охраны  и  использования  особо</w:t>
      </w:r>
    </w:p>
    <w:p w:rsidR="000D0D56" w:rsidRDefault="000D0D56">
      <w:pPr>
        <w:pStyle w:val="ConsPlusNonformat"/>
        <w:jc w:val="both"/>
      </w:pPr>
      <w:r>
        <w:t>охраняемой  природной  территории местного значения - охраняемого ландшафта</w:t>
      </w:r>
    </w:p>
    <w:p w:rsidR="000D0D56" w:rsidRDefault="000D0D56">
      <w:pPr>
        <w:pStyle w:val="ConsPlusNonformat"/>
        <w:jc w:val="both"/>
      </w:pPr>
      <w:r>
        <w:t xml:space="preserve">"Утиное   болото"   в  соответствии  с  утвержденным  Положением  </w:t>
      </w:r>
      <w:proofErr w:type="gramStart"/>
      <w:r>
        <w:t>об</w:t>
      </w:r>
      <w:proofErr w:type="gramEnd"/>
      <w:r>
        <w:t xml:space="preserve">  особо</w:t>
      </w:r>
    </w:p>
    <w:p w:rsidR="000D0D56" w:rsidRDefault="000D0D56">
      <w:pPr>
        <w:pStyle w:val="ConsPlusNonformat"/>
        <w:jc w:val="both"/>
      </w:pPr>
      <w:r>
        <w:t>охраняемой  природной  территории  местного значения - охраняемом ландшафте</w:t>
      </w:r>
    </w:p>
    <w:p w:rsidR="000D0D56" w:rsidRDefault="000D0D56">
      <w:pPr>
        <w:pStyle w:val="ConsPlusNonformat"/>
        <w:jc w:val="both"/>
      </w:pPr>
      <w:r>
        <w:t>"Утиное  болото"  в  случае наличия в государственном кадастре недвижимости</w:t>
      </w:r>
    </w:p>
    <w:p w:rsidR="000D0D56" w:rsidRDefault="000D0D56">
      <w:pPr>
        <w:pStyle w:val="ConsPlusNonformat"/>
        <w:jc w:val="both"/>
      </w:pPr>
      <w:r>
        <w:t xml:space="preserve">сведений  о  расположении  земельного  участка  в границах особо </w:t>
      </w:r>
      <w:proofErr w:type="gramStart"/>
      <w:r>
        <w:t>охраняемой</w:t>
      </w:r>
      <w:proofErr w:type="gramEnd"/>
    </w:p>
    <w:p w:rsidR="000D0D56" w:rsidRDefault="000D0D56">
      <w:pPr>
        <w:pStyle w:val="ConsPlusNonformat"/>
        <w:jc w:val="both"/>
      </w:pPr>
      <w:r>
        <w:t>природной территории.</w:t>
      </w:r>
    </w:p>
    <w:p w:rsidR="000D0D56" w:rsidRDefault="000D0D56">
      <w:pPr>
        <w:pStyle w:val="ConsPlusNonformat"/>
        <w:jc w:val="both"/>
      </w:pPr>
      <w:r>
        <w:t xml:space="preserve">     1</w:t>
      </w:r>
    </w:p>
    <w:p w:rsidR="000D0D56" w:rsidRDefault="000D0D56">
      <w:pPr>
        <w:pStyle w:val="ConsPlusNonformat"/>
        <w:jc w:val="both"/>
      </w:pPr>
      <w:r>
        <w:t xml:space="preserve">(п. 2  в ред. </w:t>
      </w:r>
      <w:hyperlink r:id="rId20">
        <w:r>
          <w:rPr>
            <w:color w:val="0000FF"/>
          </w:rPr>
          <w:t>Постановления</w:t>
        </w:r>
      </w:hyperlink>
      <w:r>
        <w:t xml:space="preserve"> Администрации г. Перми от 14.11.2019 N 902)</w:t>
      </w:r>
    </w:p>
    <w:p w:rsidR="000D0D56" w:rsidRDefault="000D0D56">
      <w:pPr>
        <w:pStyle w:val="ConsPlusNormal"/>
        <w:ind w:firstLine="540"/>
        <w:jc w:val="both"/>
      </w:pPr>
      <w:r>
        <w:t>3. Настоящее Постановление вступает в силу с момента официального опубликования.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4. Управлению по общим вопросам администрации города обеспечить опубликование постановления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lastRenderedPageBreak/>
        <w:t xml:space="preserve">5. Информационно-аналитическому управлению администрации города Перми </w:t>
      </w:r>
      <w:proofErr w:type="gramStart"/>
      <w:r>
        <w:t>разместить постановление</w:t>
      </w:r>
      <w:proofErr w:type="gramEnd"/>
      <w:r>
        <w:t xml:space="preserve"> на официальном сайте муниципального образования город Пермь в сети Интернет.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 xml:space="preserve">6.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заместителя главы администрации города Перми Храпкова А.А.</w:t>
      </w:r>
    </w:p>
    <w:p w:rsidR="000D0D56" w:rsidRDefault="000D0D56">
      <w:pPr>
        <w:pStyle w:val="ConsPlusNormal"/>
        <w:ind w:firstLine="540"/>
        <w:jc w:val="both"/>
      </w:pPr>
    </w:p>
    <w:p w:rsidR="000D0D56" w:rsidRDefault="000D0D56">
      <w:pPr>
        <w:pStyle w:val="ConsPlusNormal"/>
        <w:jc w:val="right"/>
      </w:pPr>
      <w:r>
        <w:t>И.о. главы администрации города</w:t>
      </w:r>
    </w:p>
    <w:p w:rsidR="000D0D56" w:rsidRDefault="000D0D56">
      <w:pPr>
        <w:pStyle w:val="ConsPlusNormal"/>
        <w:jc w:val="right"/>
      </w:pPr>
      <w:r>
        <w:t>А.Ю.МАХОВИКОВ</w:t>
      </w:r>
    </w:p>
    <w:p w:rsidR="000D0D56" w:rsidRDefault="000D0D56">
      <w:pPr>
        <w:pStyle w:val="ConsPlusNormal"/>
        <w:ind w:firstLine="540"/>
        <w:jc w:val="both"/>
      </w:pPr>
    </w:p>
    <w:p w:rsidR="000D0D56" w:rsidRDefault="000D0D56">
      <w:pPr>
        <w:pStyle w:val="ConsPlusNormal"/>
        <w:ind w:firstLine="540"/>
        <w:jc w:val="both"/>
      </w:pPr>
    </w:p>
    <w:p w:rsidR="000D0D56" w:rsidRDefault="000D0D56">
      <w:pPr>
        <w:pStyle w:val="ConsPlusNormal"/>
        <w:ind w:firstLine="540"/>
        <w:jc w:val="both"/>
      </w:pPr>
    </w:p>
    <w:p w:rsidR="000D0D56" w:rsidRDefault="000D0D56">
      <w:pPr>
        <w:pStyle w:val="ConsPlusNormal"/>
        <w:ind w:firstLine="540"/>
        <w:jc w:val="both"/>
      </w:pPr>
    </w:p>
    <w:p w:rsidR="000D0D56" w:rsidRDefault="000D0D56">
      <w:pPr>
        <w:pStyle w:val="ConsPlusNormal"/>
        <w:ind w:firstLine="540"/>
        <w:jc w:val="both"/>
      </w:pPr>
    </w:p>
    <w:p w:rsidR="000D0D56" w:rsidRDefault="000D0D56">
      <w:pPr>
        <w:pStyle w:val="ConsPlusNormal"/>
        <w:jc w:val="right"/>
        <w:outlineLvl w:val="0"/>
      </w:pPr>
      <w:r>
        <w:t>УТВЕРЖДЕНО</w:t>
      </w:r>
    </w:p>
    <w:p w:rsidR="000D0D56" w:rsidRDefault="000D0D56">
      <w:pPr>
        <w:pStyle w:val="ConsPlusNormal"/>
        <w:jc w:val="right"/>
      </w:pPr>
      <w:r>
        <w:t>Постановлением</w:t>
      </w:r>
    </w:p>
    <w:p w:rsidR="000D0D56" w:rsidRDefault="000D0D56">
      <w:pPr>
        <w:pStyle w:val="ConsPlusNormal"/>
        <w:jc w:val="right"/>
      </w:pPr>
      <w:r>
        <w:t>администрации города</w:t>
      </w:r>
    </w:p>
    <w:p w:rsidR="000D0D56" w:rsidRDefault="000D0D56">
      <w:pPr>
        <w:pStyle w:val="ConsPlusNormal"/>
        <w:jc w:val="right"/>
      </w:pPr>
      <w:r>
        <w:t>от 12.08.2009 N 532</w:t>
      </w:r>
    </w:p>
    <w:p w:rsidR="000D0D56" w:rsidRDefault="000D0D56">
      <w:pPr>
        <w:pStyle w:val="ConsPlusNormal"/>
        <w:ind w:firstLine="540"/>
        <w:jc w:val="both"/>
      </w:pPr>
    </w:p>
    <w:p w:rsidR="000D0D56" w:rsidRDefault="000D0D56">
      <w:pPr>
        <w:pStyle w:val="ConsPlusTitle"/>
        <w:jc w:val="center"/>
      </w:pPr>
      <w:bookmarkStart w:id="1" w:name="P56"/>
      <w:bookmarkEnd w:id="1"/>
      <w:r>
        <w:t>ПОЛОЖЕНИЕ</w:t>
      </w:r>
    </w:p>
    <w:p w:rsidR="000D0D56" w:rsidRDefault="000D0D56">
      <w:pPr>
        <w:pStyle w:val="ConsPlusTitle"/>
        <w:jc w:val="center"/>
      </w:pPr>
      <w:r>
        <w:t>ОБ ОСОБО ОХРАНЯЕМОЙ ПРИРОДНОЙ ТЕРРИТОРИИ МЕСТНОГО</w:t>
      </w:r>
    </w:p>
    <w:p w:rsidR="000D0D56" w:rsidRDefault="000D0D56">
      <w:pPr>
        <w:pStyle w:val="ConsPlusTitle"/>
        <w:jc w:val="center"/>
      </w:pPr>
      <w:r>
        <w:t xml:space="preserve">ЗНАЧЕНИЯ - ОХРАНЯЕМОМ </w:t>
      </w:r>
      <w:proofErr w:type="gramStart"/>
      <w:r>
        <w:t>ЛАНДШАФТЕ</w:t>
      </w:r>
      <w:proofErr w:type="gramEnd"/>
      <w:r>
        <w:t xml:space="preserve"> "УТИНОЕ БОЛОТО"</w:t>
      </w:r>
    </w:p>
    <w:p w:rsidR="000D0D56" w:rsidRDefault="000D0D5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0D0D5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D0D56" w:rsidRDefault="000D0D5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D0D56" w:rsidRDefault="000D0D5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D0D56" w:rsidRDefault="000D0D5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D0D56" w:rsidRDefault="000D0D56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г. Перми от 14.11.2019 </w:t>
            </w:r>
            <w:hyperlink r:id="rId21">
              <w:r>
                <w:rPr>
                  <w:color w:val="0000FF"/>
                </w:rPr>
                <w:t>N 902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0D0D56" w:rsidRDefault="000D0D5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26.05.2022 </w:t>
            </w:r>
            <w:hyperlink r:id="rId22">
              <w:r>
                <w:rPr>
                  <w:color w:val="0000FF"/>
                </w:rPr>
                <w:t>N 403</w:t>
              </w:r>
            </w:hyperlink>
            <w:r>
              <w:rPr>
                <w:color w:val="392C69"/>
              </w:rPr>
              <w:t xml:space="preserve">, от 27.12.2022 </w:t>
            </w:r>
            <w:hyperlink r:id="rId23">
              <w:r>
                <w:rPr>
                  <w:color w:val="0000FF"/>
                </w:rPr>
                <w:t>N 1390</w:t>
              </w:r>
            </w:hyperlink>
            <w:r>
              <w:rPr>
                <w:color w:val="392C69"/>
              </w:rPr>
              <w:t xml:space="preserve">, от 02.02.2023 </w:t>
            </w:r>
            <w:hyperlink r:id="rId24">
              <w:r>
                <w:rPr>
                  <w:color w:val="0000FF"/>
                </w:rPr>
                <w:t>N 69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D0D56" w:rsidRDefault="000D0D56">
            <w:pPr>
              <w:pStyle w:val="ConsPlusNormal"/>
            </w:pPr>
          </w:p>
        </w:tc>
      </w:tr>
    </w:tbl>
    <w:p w:rsidR="000D0D56" w:rsidRDefault="000D0D56">
      <w:pPr>
        <w:pStyle w:val="ConsPlusNormal"/>
        <w:jc w:val="both"/>
      </w:pPr>
    </w:p>
    <w:p w:rsidR="000D0D56" w:rsidRDefault="000D0D56">
      <w:pPr>
        <w:pStyle w:val="ConsPlusTitle"/>
        <w:jc w:val="center"/>
        <w:outlineLvl w:val="1"/>
      </w:pPr>
      <w:r>
        <w:t>I. Общие положения</w:t>
      </w:r>
    </w:p>
    <w:p w:rsidR="000D0D56" w:rsidRDefault="000D0D56">
      <w:pPr>
        <w:pStyle w:val="ConsPlusNormal"/>
        <w:jc w:val="both"/>
      </w:pPr>
    </w:p>
    <w:p w:rsidR="000D0D56" w:rsidRDefault="000D0D56">
      <w:pPr>
        <w:pStyle w:val="ConsPlusNormal"/>
        <w:ind w:firstLine="540"/>
        <w:jc w:val="both"/>
      </w:pPr>
      <w:r>
        <w:t xml:space="preserve">1.1. </w:t>
      </w:r>
      <w:proofErr w:type="gramStart"/>
      <w:r>
        <w:t>Особо охраняемая природная территория местного значения - охраняемый ландшафт "Утиное болото" (далее - ООПТ) - территория, на которой располагаются природные комплексы и объекты, имеющие особое природоохранное, научное, культурное, историческое, эстетическое, рекреационное и оздоровительное значение.</w:t>
      </w:r>
      <w:proofErr w:type="gramEnd"/>
    </w:p>
    <w:p w:rsidR="000D0D56" w:rsidRDefault="000D0D56">
      <w:pPr>
        <w:pStyle w:val="ConsPlusNormal"/>
        <w:spacing w:before="220"/>
        <w:ind w:firstLine="540"/>
        <w:jc w:val="both"/>
      </w:pPr>
      <w:r>
        <w:t xml:space="preserve">1.2. ООПТ образована в соответствии с </w:t>
      </w:r>
      <w:hyperlink r:id="rId25">
        <w:r>
          <w:rPr>
            <w:color w:val="0000FF"/>
          </w:rPr>
          <w:t>решением</w:t>
        </w:r>
      </w:hyperlink>
      <w:r>
        <w:t xml:space="preserve"> Пермской городской Думы от 24 марта 2009 г. N 44 "Об организации особо охраняемой природной территории местного значения - охраняемого ландшафта "Утиное болото" и отнесена к особо охраняемым природным территориям местного значения, в которых устанавливается особый режим охраны и использования.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1.3. Положение об особо охраняемой природной территории местного значения - охраняемом ландшафте "Утиное болото" (далее - Положение) определяет цели создания, управления, режим охраны и использования ООПТ и обеспечение его соблюдения, порядок проведения санитарно-оздоровительных мероприятий на ООПТ, ответственность за нарушение правил охраны, использования ООПТ.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1.4. Общая площадь ООПТ - 11,83 га, из них площадь ООПТ, расположенная в границах городских лесов, - 4,1 га.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1.5. Действие Положения распространяется на юридических и физических лиц, ведущих предпринимательскую или иную деятельность и/или находящихся непосредственно на ООПТ, а также не находящихся на ООПТ, деятельность которых может оказать влияние на ООПТ.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 xml:space="preserve">1.6. Хозяйственная деятельность в ООПТ направлена на обеспечение сохранения </w:t>
      </w:r>
      <w:r>
        <w:lastRenderedPageBreak/>
        <w:t>биологического разнообразия животного и растительного мира, выполнение мероприятий по уходу за ним и его восстановлению, на организацию отдыха в природных условиях.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 xml:space="preserve">1.7. ООПТ, </w:t>
      </w:r>
      <w:proofErr w:type="gramStart"/>
      <w:r>
        <w:t>расположенная</w:t>
      </w:r>
      <w:proofErr w:type="gramEnd"/>
      <w:r>
        <w:t xml:space="preserve"> в границах городских лесов, подлежит лесоустройству в установленном действующим законодательством порядке с учетом требований настоящего Положения.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1.8. Реорганизация, ликвидация, изменение режима особой охраны и границ ООПТ производятся в соответствии с действующим законодательством.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1.9. Лесные участки в пределах ООПТ могут быть предоставлены для целей, соответствующих режиму использования территории, и в порядке, предусмотренном действующим законодательством.</w:t>
      </w:r>
    </w:p>
    <w:p w:rsidR="000D0D56" w:rsidRDefault="000D0D56">
      <w:pPr>
        <w:pStyle w:val="ConsPlusNormal"/>
        <w:jc w:val="both"/>
      </w:pPr>
    </w:p>
    <w:p w:rsidR="000D0D56" w:rsidRDefault="000D0D56">
      <w:pPr>
        <w:pStyle w:val="ConsPlusTitle"/>
        <w:jc w:val="center"/>
        <w:outlineLvl w:val="1"/>
      </w:pPr>
      <w:r>
        <w:t>II. Цели создания ООПТ</w:t>
      </w:r>
    </w:p>
    <w:p w:rsidR="000D0D56" w:rsidRDefault="000D0D56">
      <w:pPr>
        <w:pStyle w:val="ConsPlusNormal"/>
        <w:jc w:val="both"/>
      </w:pPr>
    </w:p>
    <w:p w:rsidR="000D0D56" w:rsidRDefault="000D0D56">
      <w:pPr>
        <w:pStyle w:val="ConsPlusNormal"/>
        <w:ind w:firstLine="540"/>
        <w:jc w:val="both"/>
      </w:pPr>
      <w:r>
        <w:t>2.1. Основными целями создания ООПТ являются: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2.1.1. сохранение уникального природного ландшафта и биологического разнообразия растительного и животного мира ООПТ;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2.1.2. разработка и внедрение научных методов сохранения природного комплекса в условиях рекреационного использования;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2.1.3. осуществление наблюдений за состоянием отдельных компонентов окружающей среды на ООПТ, в том числе отбор проб воды, воздуха, почвы;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2.1.4. восстановление нарушенного природного комплекса;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2.1.5. организация экологического просвещения населения. Основными направлениями эколого-просветительской деятельности на ООПТ являются: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работа со средствами массовой информации;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информирование населения об ООПТ посредством представления информации в специальных изданиях (буклеты, календари и другое);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создание кино- и видеопродукции;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организация видовых точек и смотровых площадок для посетителей;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организация стационарных и передвижных экспозиций (фотостенды, фотовыставки, выставки детских рисунков и иных художественных работ);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экологические экскурсии и познавательный туризм;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проведение экологических праздников и акций;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взаимодействие с органами образования и общественными организациями;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2.1.6. создание условий для регулируемого отдыха населения посредством обеспечения содержания ООПТ, организации уборки с учетом соблюдения условий режима особой охраны.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2.2. Сохранение природного комплекса и биологического разнообразия ООПТ обеспечивается путем ежегодного выполнения следующих видов работ: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выборочные санитарные рубки, рубки ухода, подсадка саженцев;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lastRenderedPageBreak/>
        <w:t>организованная подкормка животных, включая птиц;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создание искусственных мест гнездования птиц и убежищ для животных;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очистка зеркала и берегов болота от мусора и сорной растительности.</w:t>
      </w:r>
    </w:p>
    <w:p w:rsidR="000D0D56" w:rsidRDefault="000D0D56">
      <w:pPr>
        <w:pStyle w:val="ConsPlusNormal"/>
        <w:jc w:val="both"/>
      </w:pPr>
    </w:p>
    <w:p w:rsidR="000D0D56" w:rsidRDefault="000D0D56">
      <w:pPr>
        <w:pStyle w:val="ConsPlusTitle"/>
        <w:jc w:val="center"/>
        <w:outlineLvl w:val="1"/>
      </w:pPr>
      <w:r>
        <w:t>III. Управление ООПТ</w:t>
      </w:r>
    </w:p>
    <w:p w:rsidR="000D0D56" w:rsidRDefault="000D0D56">
      <w:pPr>
        <w:pStyle w:val="ConsPlusNormal"/>
        <w:jc w:val="both"/>
      </w:pPr>
    </w:p>
    <w:p w:rsidR="000D0D56" w:rsidRDefault="000D0D56">
      <w:pPr>
        <w:pStyle w:val="ConsPlusNormal"/>
        <w:ind w:firstLine="540"/>
        <w:jc w:val="both"/>
      </w:pPr>
      <w:r>
        <w:t>3.1. Управление ООПТ осуществляет муниципальное казенное учреждение "Пермское городское лесничество" (далее - ПермГорЛес).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3.2. ПермГорЛес на ООПТ в границах городских лесов: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3.2.1. осуществляет наблюдение за соблюдением юридическими лицами, индивидуальными предпринимателями и физическими лицами режима охраны и использования ООПТ. В случае нарушения режима охраны и использования ООПТ информирует лиц, уполномоченных на составление протоколов об административных правонарушениях;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3.2.2. организует: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санитарно-оздоровительные мероприятия и мероприятия по охране, защите, воспроизводству лесов, в том числе по обеспечению санитарной безопасности в лесах, уходу за лесом, лесовосстановлению;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создание малых архитектурных форм для улучшения рекреационного потенциала ООПТ;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проведение противоклещевых обработок на рекреационно обустроенных участках ООПТ;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размещение некапитальных строений и сооружений, не связанных с созданием лесной инфраструктуры, для осуществления рекреационной деятельности в городских лесах (в границах территорий без древесной растительности);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текущее содержание и ремонт пешеходных дорожек;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создание и оборудование тропиночной сети, ее содержание и ремонт;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своевременную уборку снега, уборку и вывоз рассеянного мусора с целью обеспечения соответствующих санитарных требований, требований противопожарной безопасности, эстетичного вида, в том числе на рекреационно обустроенных участках ООПТ;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 xml:space="preserve">установку на ООПТ информационных </w:t>
      </w:r>
      <w:proofErr w:type="gramStart"/>
      <w:r>
        <w:t>аншлагов о режимах</w:t>
      </w:r>
      <w:proofErr w:type="gramEnd"/>
      <w:r>
        <w:t xml:space="preserve"> охраны и использования ООПТ, знаков о границах ООПТ в границах городских лесов;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уборку мусора на рекреационно обустроенных участках ООПТ;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3.2.3. обеспечивает: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создание и обеспечение функционирования учебно-познавательных маршрутов, экологических троп;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огораживание муравейников;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 xml:space="preserve">создание и размещение </w:t>
      </w:r>
      <w:proofErr w:type="gramStart"/>
      <w:r>
        <w:t>искусственных гнездовий</w:t>
      </w:r>
      <w:proofErr w:type="gramEnd"/>
      <w:r>
        <w:t xml:space="preserve"> и кормушек;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подготовку лыжных трасс;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сенокошение;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lastRenderedPageBreak/>
        <w:t>работы по восстановлению нарушенного ландшафта;</w:t>
      </w:r>
    </w:p>
    <w:p w:rsidR="000D0D56" w:rsidRDefault="000D0D56">
      <w:pPr>
        <w:pStyle w:val="ConsPlusNormal"/>
        <w:spacing w:before="220"/>
        <w:ind w:firstLine="540"/>
        <w:jc w:val="both"/>
      </w:pPr>
      <w:proofErr w:type="gramStart"/>
      <w:r>
        <w:t>контроль за</w:t>
      </w:r>
      <w:proofErr w:type="gramEnd"/>
      <w:r>
        <w:t xml:space="preserve"> проведением ремонтных работ сооружений и коммуникаций, необходимых для достижения целей, поставленных при создании ООПТ, на соответствие их проекту, согласованному управлением по экологии и природопользованию администрации города Перми (далее - Управление);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содействие научно-исследовательской деятельности на ООПТ.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3.3. Управление: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планирует научно-исследовательскую деятельность на ООПТ;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организует проведение строительства инженерных сооружений, линейных объектов, связанных непосредственно с выполнением ООПТ своих функций и задач;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осуществляет контроль при строительстве в границах ООПТ новых объектов, необходимых для выполнения ООПТ своих функций и задач, за соответствием строительства утвержденному проекту (при наличии) с целью максимального сохранения природного ландшафта;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обеспечивает организацию профилактических мероприятий по предупреждению, ограничению возникновения и распространения пожаров;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накладывает ограничения на проведение шумных мероприятий в период гнездования птиц;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согласовывает осуществление на ООПТ иных видов деятельности в случаях, установленных действующим законодательством;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организует установку на ООПТ информационных аншлагов, знаков о границах функциональных зон, режимах охраны и использования ООПТ вне границ городских лесов;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 xml:space="preserve">осуществляет муниципальный лесной контроль, муниципальный контроль в области охраны и использования ООПТ и </w:t>
      </w:r>
      <w:proofErr w:type="gramStart"/>
      <w:r>
        <w:t>контроль за</w:t>
      </w:r>
      <w:proofErr w:type="gramEnd"/>
      <w:r>
        <w:t xml:space="preserve"> деятельностью ПермГорЛес.</w:t>
      </w:r>
    </w:p>
    <w:p w:rsidR="000D0D56" w:rsidRDefault="000D0D56">
      <w:pPr>
        <w:pStyle w:val="ConsPlusNormal"/>
        <w:jc w:val="both"/>
      </w:pPr>
      <w:r>
        <w:t xml:space="preserve">(в ред. </w:t>
      </w:r>
      <w:hyperlink r:id="rId26">
        <w:r>
          <w:rPr>
            <w:color w:val="0000FF"/>
          </w:rPr>
          <w:t>Постановления</w:t>
        </w:r>
      </w:hyperlink>
      <w:r>
        <w:t xml:space="preserve"> Администрации г. Перми от 26.05.2022 N 403)</w:t>
      </w:r>
    </w:p>
    <w:p w:rsidR="000D0D56" w:rsidRDefault="000D0D56">
      <w:pPr>
        <w:pStyle w:val="ConsPlusNormal"/>
        <w:jc w:val="both"/>
      </w:pPr>
    </w:p>
    <w:p w:rsidR="000D0D56" w:rsidRDefault="000D0D56">
      <w:pPr>
        <w:pStyle w:val="ConsPlusTitle"/>
        <w:jc w:val="center"/>
        <w:outlineLvl w:val="1"/>
      </w:pPr>
      <w:r>
        <w:t>IV. Режим охраны и использования ООПТ</w:t>
      </w:r>
    </w:p>
    <w:p w:rsidR="000D0D56" w:rsidRDefault="000D0D56">
      <w:pPr>
        <w:pStyle w:val="ConsPlusNormal"/>
        <w:jc w:val="both"/>
      </w:pPr>
    </w:p>
    <w:p w:rsidR="000D0D56" w:rsidRDefault="000D0D56">
      <w:pPr>
        <w:pStyle w:val="ConsPlusNormal"/>
        <w:ind w:firstLine="540"/>
        <w:jc w:val="both"/>
      </w:pPr>
      <w:r>
        <w:t>4.1. Режим охраны ООПТ включает систему правил и мероприятий, необходимых для выполнения стоящих перед ней задач, и устанавливается исходя из задач ООПТ и требований природоохранного законодательства.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4.2. Правообладатели земельных, лесных участков обязаны соблюдать требования режима охраны, установленного на ООПТ.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4.3. Запрещается любая деятельность, противоречащая задачам и режиму охраны ООПТ, в том числе: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искажение исторически сложившегося охраняемого ландшафта;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деятельность с превышением нормативов предельно допустимых уровней производственного и транспортного шума, вибрации, электрических, электромагнитных, магнитных полей и иных вредных физических воздействий на здоровье человека и окружающую природную среду;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умышленное причинение беспокойства, отлов и уничтожение, разорение мест обитания диких животных, в том числе нор, гнезд;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lastRenderedPageBreak/>
        <w:t>все виды пользования животным миром, за исключением случаев, предусмотренных настоящим Положением;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введение (интродукция) любых видов растений или животных, ранее не обитавших на ООПТ, в целях их акклиматизации;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нарушение мест обитания, сбор и уничтожение видов животных и растений, включенных в красные книги Российской Федерации, Среднего Урала и Пермского края, а также лекарственных растений;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самовольные посадки деревьев и кустарников, другие самовольные действия граждан, направленные на обустройство отдельных участков ООПТ;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 xml:space="preserve">снос зеленых насаждений, не соответствующий </w:t>
      </w:r>
      <w:hyperlink r:id="rId27">
        <w:r>
          <w:rPr>
            <w:color w:val="0000FF"/>
          </w:rPr>
          <w:t>Правилам</w:t>
        </w:r>
      </w:hyperlink>
      <w:r>
        <w:t xml:space="preserve"> благоустройства территории города Перми, утвержденным решением Пермской городской Думы от 15 декабря 2020 г. N 277;</w:t>
      </w:r>
    </w:p>
    <w:p w:rsidR="000D0D56" w:rsidRDefault="000D0D56">
      <w:pPr>
        <w:pStyle w:val="ConsPlusNormal"/>
        <w:jc w:val="both"/>
      </w:pPr>
      <w:r>
        <w:t xml:space="preserve">(в ред. </w:t>
      </w:r>
      <w:hyperlink r:id="rId28">
        <w:r>
          <w:rPr>
            <w:color w:val="0000FF"/>
          </w:rPr>
          <w:t>Постановления</w:t>
        </w:r>
      </w:hyperlink>
      <w:r>
        <w:t xml:space="preserve"> Администрации г. Перми от 27.12.2022 N 1390)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заготовка живицы и древесных соков;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проведение любых массовых мероприятий в период гнездования птиц;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самовольное изменение вида разрешенного использования земельного, лесного участка или его части;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самовольное занятие земельных, лесных участков;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размещение нестационарных торговых объектов в границах ООПТ с нарушением установленного порядка и без согласования Управления;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движение и стоянка механизированных транспортных средств, не связанных с функционированием ООПТ, осуществляемые вне дорог общего пользования и специально предусмотренных для этого мест, за исключением транспортных средств, обеспечивающих противопожарные мероприятия;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мойка автотранспорта;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засыпка болота;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выпуск канализационных, ливневых стоков, грунтовых вод и иных жидкостей в результате строительства и эксплуатации инженерных объектов;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загрязнение почв, замусоривание территории, захоронение мусора, устройство бытовых и промышленных свалок;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применение ядохимикатов, химических средств защиты растений и стимуляторов роста, кроме противоклещевой обработки территории;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строительство на ООПТ складов для хранения ядохимикатов, радиоактивных веществ и любых агрессивных жидкостей;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геологоразведочные работы и добыча полезных ископаемых;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разведение и поддержание костров вне специально отведенных для этих целей мест;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проход вне имеющихся тропинок, дорог;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купание населения;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lastRenderedPageBreak/>
        <w:t>купание домашних животных;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сенокошение;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4.4. в границах ООПТ разрешается: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проведение научно-исследовательских работ в области охраны и рационального пользования растительным миром, ландшафтной архитектуры, рекреации;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выборочные санитарные рубки и рубки ухода в установленном порядке, кроме выводково-гнездового периода с 10 мая по 20 июня;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лесовосстановительные работы;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организованная подкормка животных, включая птиц, с целью сохранения их биологического разнообразия;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развешивание искусственных гнезд, дуплянок, щелянок;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устройство специально отведенных мест для складирования мусора, снега, листьев и других материалов, образовавшихся в ходе работ по содержанию ООПТ, при условии обеспечения их вывоза в сроки, установленные действующим законодательством;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создание и оборудование тропиночной сети, ремонт и замена покрытия пешеходных дорожек;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создание в установленном порядке малых архитектурных форм для улучшения эстетического и рекреационного потенциала ООПТ;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выгул домашних животных в присутствии хозяина и только на поводке при условии обязательного удаления экскрементов животных;</w:t>
      </w:r>
    </w:p>
    <w:p w:rsidR="000D0D56" w:rsidRDefault="000D0D56">
      <w:pPr>
        <w:pStyle w:val="ConsPlusNormal"/>
        <w:spacing w:before="220"/>
        <w:ind w:firstLine="540"/>
        <w:jc w:val="both"/>
      </w:pPr>
      <w:proofErr w:type="gramStart"/>
      <w:r>
        <w:t xml:space="preserve">строительство, реконструкция, текущий и капитальный ремонт объектов капитального строительства, в том числе инженерных сооружений и линейных объектов, связанных с выполнением ООПТ своих функций и задач, в соответствии с действующим законодательством и </w:t>
      </w:r>
      <w:hyperlink r:id="rId29">
        <w:r>
          <w:rPr>
            <w:color w:val="0000FF"/>
          </w:rPr>
          <w:t>Правилами</w:t>
        </w:r>
      </w:hyperlink>
      <w:r>
        <w:t xml:space="preserve"> землепользования и застройки города Перми, утвержденными решением Пермской городской Думы от 26 июня 2007 г. N 143, а также при условии сохранения природного ландшафта;</w:t>
      </w:r>
      <w:proofErr w:type="gramEnd"/>
    </w:p>
    <w:p w:rsidR="000D0D56" w:rsidRDefault="000D0D56">
      <w:pPr>
        <w:pStyle w:val="ConsPlusNormal"/>
        <w:spacing w:before="220"/>
        <w:ind w:firstLine="540"/>
        <w:jc w:val="both"/>
      </w:pPr>
      <w:r>
        <w:t>капитальный и текущий ремонт объектов капитального строительства, в том числе линейных объектов для обеспечения деятельности существующих в границах ООПТ объектов с обязательной последующей рекультивацией почвенного и растительного покрова;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 xml:space="preserve">реконструкция, текущий и капитальный ремонт объектов капитального строительства и строительство строений и сооружений вспомогательного использования на земельных участках, предоставленных до момента создания ООПТ, при наличии зарегистрированного за физическими и юридическими лицами в установленном законом порядке права собственности либо иного права на данные участки. </w:t>
      </w:r>
      <w:proofErr w:type="gramStart"/>
      <w:r>
        <w:t xml:space="preserve">Указанные работы должны осуществляться при условии сохранения природного ландшафта, наличии положительного заключения государственной экологической экспертизы в случаях, установленных Федеральным </w:t>
      </w:r>
      <w:hyperlink r:id="rId30">
        <w:r>
          <w:rPr>
            <w:color w:val="0000FF"/>
          </w:rPr>
          <w:t>законом</w:t>
        </w:r>
      </w:hyperlink>
      <w:r>
        <w:t xml:space="preserve"> от 23 ноября 1995 г. N 174-ФЗ "Об экологической экспертизе", с соблюдением требований градостроительного законодательства и в соответствии с </w:t>
      </w:r>
      <w:hyperlink r:id="rId31">
        <w:r>
          <w:rPr>
            <w:color w:val="0000FF"/>
          </w:rPr>
          <w:t>Правилами</w:t>
        </w:r>
      </w:hyperlink>
      <w:r>
        <w:t xml:space="preserve"> землепользования и застройки города Перми, утвержденными решением Пермской городской Думы от 26 июня 2007 г. N 143;</w:t>
      </w:r>
      <w:proofErr w:type="gramEnd"/>
    </w:p>
    <w:p w:rsidR="000D0D56" w:rsidRDefault="000D0D56">
      <w:pPr>
        <w:pStyle w:val="ConsPlusNormal"/>
        <w:spacing w:before="220"/>
        <w:ind w:firstLine="540"/>
        <w:jc w:val="both"/>
      </w:pPr>
      <w:r>
        <w:t>установка информационных и информационно-предупредительных аншлагов и щитов с указанием режима охраны ООПТ, размещение ограничивающих проезд и проход сооружений;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lastRenderedPageBreak/>
        <w:t>восстановление зеленых насаждений, формирование ландшафтов на участках, прилегающих к прогулочным маршрутам и площадкам отдыха, декоративное озеленение (с использованием местных видов растений), посадки вдоль опушек, прогулочных маршрутов, площадок отдыха с целью их закрепления, формирование почвозащитного подлеска;</w:t>
      </w:r>
    </w:p>
    <w:p w:rsidR="000D0D56" w:rsidRDefault="000D0D56">
      <w:pPr>
        <w:pStyle w:val="ConsPlusNormal"/>
        <w:spacing w:before="220"/>
        <w:ind w:firstLine="540"/>
        <w:jc w:val="both"/>
      </w:pPr>
      <w:proofErr w:type="gramStart"/>
      <w:r>
        <w:t>проведение биотехнических мероприятий с целью обеспечения сохранения популяций животных, свойственных конкретным лесным и другим природным сообществам, и следов их жизнедеятельности путем развешивания искусственных гнездовий, оборудования подкормочных точек и подкормочных площадок с соответствующим информационным обеспечением, расселения муравейников, посадки ягодных кустарников (с использованием местных видов растений), создания популяций местных видов травянистых и других растений - объектов показа (вдоль учебных маршрутов);</w:t>
      </w:r>
      <w:proofErr w:type="gramEnd"/>
    </w:p>
    <w:p w:rsidR="000D0D56" w:rsidRDefault="000D0D56">
      <w:pPr>
        <w:pStyle w:val="ConsPlusNormal"/>
        <w:spacing w:before="220"/>
        <w:ind w:firstLine="540"/>
        <w:jc w:val="both"/>
      </w:pPr>
      <w:r>
        <w:t>проведение противоклещевых обработок;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 xml:space="preserve">иные виды деятельности, не приводящие к необратимым изменениям природного ландшафта ООПТ, при наличии положительного заключения Управления, научных организаций или ученых в области экологии, а также положительного заключения государственной экологической экспертизы в случаях, установленных Федеральным </w:t>
      </w:r>
      <w:hyperlink r:id="rId32">
        <w:r>
          <w:rPr>
            <w:color w:val="0000FF"/>
          </w:rPr>
          <w:t>законом</w:t>
        </w:r>
      </w:hyperlink>
      <w:r>
        <w:t xml:space="preserve"> от 23 ноября 1995 г. N 174-ФЗ "Об экологической экспертизе", и соблюдении требований градостроительного законодательства.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4.5. Правообладатели земельных участков, находящихся на прилегающих территориях, в целях сохранения экологического равновесия ООПТ обязаны соблюдать следующие ограничения в хозяйственной деятельности: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не допускать размещение складов топлива, ядохимикатов, органических и минеральных удобрений, размываемых грунтов, неинертных строительных материалов;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не допускать организацию промышленных производств, размещение объектов автодорожного сервиса, связанных с выбросами загрязняющих веществ в окружающую среду.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 xml:space="preserve">4.6. При смене пользователей и </w:t>
      </w:r>
      <w:proofErr w:type="gramStart"/>
      <w:r>
        <w:t>собственников</w:t>
      </w:r>
      <w:proofErr w:type="gramEnd"/>
      <w:r>
        <w:t xml:space="preserve"> прилегающих к ООПТ земельных участков все ограничения, наложенные настоящим Положением, сохраняют силу.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4.7. Проекты благоустройства ООПТ подлежат обязательному согласованию с Управлением.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 xml:space="preserve">4.8. </w:t>
      </w:r>
      <w:proofErr w:type="gramStart"/>
      <w:r>
        <w:t>Земли в границах ООПТ, нарушенные при проведении строительных, эксплуатационных работ, связанных с нарушением почвенного покрова, ликвидации промышленных, гражданских и иных объектов и сооружений, строительстве, эксплуатации и консервации подземных объектов и коммуникаций (канализационные сооружения и другое), ликвидации последствий загрязнения земель, если по условиям их восстановления требуется снятие верхнего плодородного слоя почвы, подлежат рекультивации.</w:t>
      </w:r>
      <w:proofErr w:type="gramEnd"/>
    </w:p>
    <w:p w:rsidR="000D0D56" w:rsidRDefault="000D0D56">
      <w:pPr>
        <w:pStyle w:val="ConsPlusNormal"/>
        <w:spacing w:before="220"/>
        <w:ind w:firstLine="540"/>
        <w:jc w:val="both"/>
      </w:pPr>
      <w:r>
        <w:t>Рекультивация осуществляется последовательно в два этапа: технический и биологический - в соответствии с требованиями действующего законодательства.</w:t>
      </w:r>
    </w:p>
    <w:p w:rsidR="000D0D56" w:rsidRDefault="000D0D56">
      <w:pPr>
        <w:pStyle w:val="ConsPlusNormal"/>
        <w:jc w:val="both"/>
      </w:pPr>
    </w:p>
    <w:p w:rsidR="000D0D56" w:rsidRDefault="000D0D56">
      <w:pPr>
        <w:pStyle w:val="ConsPlusTitle"/>
        <w:jc w:val="center"/>
        <w:outlineLvl w:val="1"/>
      </w:pPr>
      <w:r>
        <w:t>V. Порядок проведения санитарно-оздоровительных мероприятий</w:t>
      </w:r>
    </w:p>
    <w:p w:rsidR="000D0D56" w:rsidRDefault="000D0D56">
      <w:pPr>
        <w:pStyle w:val="ConsPlusTitle"/>
        <w:jc w:val="center"/>
      </w:pPr>
      <w:r>
        <w:t>на ООПТ</w:t>
      </w:r>
    </w:p>
    <w:p w:rsidR="000D0D56" w:rsidRDefault="000D0D56">
      <w:pPr>
        <w:pStyle w:val="ConsPlusNormal"/>
        <w:jc w:val="both"/>
      </w:pPr>
    </w:p>
    <w:p w:rsidR="000D0D56" w:rsidRDefault="000D0D56">
      <w:pPr>
        <w:pStyle w:val="ConsPlusNormal"/>
        <w:ind w:firstLine="540"/>
        <w:jc w:val="both"/>
      </w:pPr>
      <w:r>
        <w:t>5.1. Санитарно-оздоровительные мероприятия на ООПТ проводятся в соответствии с требованиями лесного законодательства.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 xml:space="preserve">5.2. Планы санитарно-оздоровительных мероприятий лесных насаждений определяются на основании лесоустройства, Лесохозяйственного регламента Пермского городского лесничества, натурного, лесопатологического обследования и подлежат обязательному согласованию </w:t>
      </w:r>
      <w:r>
        <w:lastRenderedPageBreak/>
        <w:t>ежегодно до 15 февраля года, в котором планируется проведение санитарно-оздоровительных мероприятий, с Управлением.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5.3. Санитарно-оздоровительные мероприятия выполняются без прокладки дополнительных дорог и просек с сохранением подроста.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5.4. С целью максимального сохранения почв санитарно-оздоровительные мероприятия проводятся в снежный период.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5.5. В выводково-гнездовой период запрещается проведение всех видов санитарно-оздоровительных мероприятий, за исключением сноса единичных деревьев, угрожающих падением на пешеходные тропы.</w:t>
      </w:r>
    </w:p>
    <w:p w:rsidR="000D0D56" w:rsidRDefault="000D0D56">
      <w:pPr>
        <w:pStyle w:val="ConsPlusNormal"/>
        <w:jc w:val="both"/>
      </w:pPr>
    </w:p>
    <w:p w:rsidR="000D0D56" w:rsidRDefault="000D0D56">
      <w:pPr>
        <w:pStyle w:val="ConsPlusTitle"/>
        <w:jc w:val="center"/>
        <w:outlineLvl w:val="1"/>
      </w:pPr>
      <w:r>
        <w:t>VI. Ответственность за нарушение правил охраны</w:t>
      </w:r>
    </w:p>
    <w:p w:rsidR="000D0D56" w:rsidRDefault="000D0D56">
      <w:pPr>
        <w:pStyle w:val="ConsPlusTitle"/>
        <w:jc w:val="center"/>
      </w:pPr>
      <w:r>
        <w:t>и использования ООПТ</w:t>
      </w:r>
    </w:p>
    <w:p w:rsidR="000D0D56" w:rsidRDefault="000D0D56">
      <w:pPr>
        <w:pStyle w:val="ConsPlusNormal"/>
        <w:jc w:val="both"/>
      </w:pPr>
    </w:p>
    <w:p w:rsidR="000D0D56" w:rsidRDefault="000D0D56">
      <w:pPr>
        <w:pStyle w:val="ConsPlusNormal"/>
        <w:ind w:firstLine="540"/>
        <w:jc w:val="both"/>
      </w:pPr>
      <w:r>
        <w:t>6.1. Лица, нарушившие режимы охраны и использования ООПТ, установленные настоящим Положением, несут административную и уголовную ответственность в соответствии с действующим законодательством.</w:t>
      </w:r>
    </w:p>
    <w:p w:rsidR="000D0D56" w:rsidRDefault="000D0D56">
      <w:pPr>
        <w:pStyle w:val="ConsPlusNormal"/>
        <w:spacing w:before="220"/>
        <w:ind w:firstLine="540"/>
        <w:jc w:val="both"/>
      </w:pPr>
      <w:r>
        <w:t>6.2. Лица, причинившие материальный ущерб в результате нарушения порядка рекультивации, режимов охраны и использования ООПТ, обязаны возместить его в полном объеме.</w:t>
      </w:r>
    </w:p>
    <w:p w:rsidR="000D0D56" w:rsidRDefault="000D0D56">
      <w:pPr>
        <w:pStyle w:val="ConsPlusNormal"/>
        <w:ind w:firstLine="540"/>
        <w:jc w:val="both"/>
      </w:pPr>
    </w:p>
    <w:p w:rsidR="000D0D56" w:rsidRDefault="000D0D56">
      <w:pPr>
        <w:pStyle w:val="ConsPlusNormal"/>
        <w:jc w:val="both"/>
      </w:pPr>
    </w:p>
    <w:p w:rsidR="000D0D56" w:rsidRDefault="000D0D56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bookmarkEnd w:id="0"/>
    <w:p w:rsidR="003D4924" w:rsidRDefault="003D4924"/>
    <w:sectPr w:rsidR="003D4924" w:rsidSect="00E662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D56"/>
    <w:rsid w:val="000D0D56"/>
    <w:rsid w:val="003D4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0D5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D0D5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D0D5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0D0D5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0D5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D0D5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D0D5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0D0D5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368&amp;n=75258&amp;dst=100005" TargetMode="External"/><Relationship Id="rId13" Type="http://schemas.openxmlformats.org/officeDocument/2006/relationships/hyperlink" Target="https://login.consultant.ru/link/?req=doc&amp;base=RLAW368&amp;n=176730&amp;dst=100009" TargetMode="External"/><Relationship Id="rId18" Type="http://schemas.openxmlformats.org/officeDocument/2006/relationships/hyperlink" Target="https://login.consultant.ru/link/?req=doc&amp;base=RLAW368&amp;n=75258&amp;dst=100006" TargetMode="External"/><Relationship Id="rId26" Type="http://schemas.openxmlformats.org/officeDocument/2006/relationships/hyperlink" Target="https://login.consultant.ru/link/?req=doc&amp;base=RLAW368&amp;n=167218&amp;dst=10001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RLAW368&amp;n=132375&amp;dst=100013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login.consultant.ru/link/?req=doc&amp;base=RLAW368&amp;n=58791&amp;dst=100052" TargetMode="External"/><Relationship Id="rId12" Type="http://schemas.openxmlformats.org/officeDocument/2006/relationships/hyperlink" Target="https://login.consultant.ru/link/?req=doc&amp;base=RLAW368&amp;n=175464&amp;dst=100007" TargetMode="External"/><Relationship Id="rId17" Type="http://schemas.openxmlformats.org/officeDocument/2006/relationships/hyperlink" Target="https://login.consultant.ru/link/?req=doc&amp;base=RLAW368&amp;n=132375&amp;dst=100009" TargetMode="External"/><Relationship Id="rId25" Type="http://schemas.openxmlformats.org/officeDocument/2006/relationships/hyperlink" Target="https://login.consultant.ru/link/?req=doc&amp;base=RLAW368&amp;n=82110" TargetMode="External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368&amp;n=132375&amp;dst=100008" TargetMode="External"/><Relationship Id="rId20" Type="http://schemas.openxmlformats.org/officeDocument/2006/relationships/hyperlink" Target="https://login.consultant.ru/link/?req=doc&amp;base=RLAW368&amp;n=132375&amp;dst=100011" TargetMode="External"/><Relationship Id="rId29" Type="http://schemas.openxmlformats.org/officeDocument/2006/relationships/hyperlink" Target="https://login.consultant.ru/link/?req=doc&amp;base=RLAW368&amp;n=189897&amp;dst=100025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368&amp;n=57178&amp;dst=100009" TargetMode="External"/><Relationship Id="rId11" Type="http://schemas.openxmlformats.org/officeDocument/2006/relationships/hyperlink" Target="https://login.consultant.ru/link/?req=doc&amp;base=RLAW368&amp;n=167218&amp;dst=100012" TargetMode="External"/><Relationship Id="rId24" Type="http://schemas.openxmlformats.org/officeDocument/2006/relationships/hyperlink" Target="https://login.consultant.ru/link/?req=doc&amp;base=RLAW368&amp;n=176730&amp;dst=100009" TargetMode="External"/><Relationship Id="rId32" Type="http://schemas.openxmlformats.org/officeDocument/2006/relationships/hyperlink" Target="https://login.consultant.ru/link/?req=doc&amp;base=LAW&amp;n=464881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https://login.consultant.ru/link/?req=doc&amp;base=RLAW368&amp;n=132375&amp;dst=100007" TargetMode="External"/><Relationship Id="rId23" Type="http://schemas.openxmlformats.org/officeDocument/2006/relationships/hyperlink" Target="https://login.consultant.ru/link/?req=doc&amp;base=RLAW368&amp;n=175464&amp;dst=100007" TargetMode="External"/><Relationship Id="rId28" Type="http://schemas.openxmlformats.org/officeDocument/2006/relationships/hyperlink" Target="https://login.consultant.ru/link/?req=doc&amp;base=RLAW368&amp;n=175464&amp;dst=100007" TargetMode="External"/><Relationship Id="rId10" Type="http://schemas.openxmlformats.org/officeDocument/2006/relationships/hyperlink" Target="https://login.consultant.ru/link/?req=doc&amp;base=RLAW368&amp;n=132375&amp;dst=100005" TargetMode="External"/><Relationship Id="rId19" Type="http://schemas.openxmlformats.org/officeDocument/2006/relationships/hyperlink" Target="https://login.consultant.ru/link/?req=doc&amp;base=RLAW368&amp;n=132375&amp;dst=100010" TargetMode="External"/><Relationship Id="rId31" Type="http://schemas.openxmlformats.org/officeDocument/2006/relationships/hyperlink" Target="https://login.consultant.ru/link/?req=doc&amp;base=RLAW368&amp;n=189897&amp;dst=1000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368&amp;n=75833&amp;dst=100005" TargetMode="External"/><Relationship Id="rId14" Type="http://schemas.openxmlformats.org/officeDocument/2006/relationships/hyperlink" Target="https://login.consultant.ru/link/?req=doc&amp;base=RLAW368&amp;n=82110&amp;dst=100008" TargetMode="External"/><Relationship Id="rId22" Type="http://schemas.openxmlformats.org/officeDocument/2006/relationships/hyperlink" Target="https://login.consultant.ru/link/?req=doc&amp;base=RLAW368&amp;n=167218&amp;dst=100012" TargetMode="External"/><Relationship Id="rId27" Type="http://schemas.openxmlformats.org/officeDocument/2006/relationships/hyperlink" Target="https://login.consultant.ru/link/?req=doc&amp;base=RLAW368&amp;n=184395&amp;dst=100034" TargetMode="External"/><Relationship Id="rId30" Type="http://schemas.openxmlformats.org/officeDocument/2006/relationships/hyperlink" Target="https://login.consultant.ru/link/?req=doc&amp;base=LAW&amp;n=4648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3443</Words>
  <Characters>19630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Игнатова</dc:creator>
  <cp:lastModifiedBy>Игнатова</cp:lastModifiedBy>
  <cp:revision>1</cp:revision>
  <dcterms:created xsi:type="dcterms:W3CDTF">2024-02-05T12:28:00Z</dcterms:created>
  <dcterms:modified xsi:type="dcterms:W3CDTF">2024-02-05T12:28:00Z</dcterms:modified>
</cp:coreProperties>
</file>