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B8F" w:rsidRDefault="00064B8F">
      <w:pPr>
        <w:pStyle w:val="ConsPlusTitlePage"/>
      </w:pPr>
      <w:r>
        <w:t xml:space="preserve">Документ предоставлен </w:t>
      </w:r>
      <w:hyperlink r:id="rId5">
        <w:proofErr w:type="spellStart"/>
        <w:r>
          <w:rPr>
            <w:color w:val="0000FF"/>
          </w:rPr>
          <w:t>КонсультантПлюс</w:t>
        </w:r>
        <w:proofErr w:type="spellEnd"/>
      </w:hyperlink>
      <w:r>
        <w:br/>
      </w:r>
      <w:bookmarkStart w:id="0" w:name="_GoBack"/>
      <w:bookmarkEnd w:id="0"/>
    </w:p>
    <w:p w:rsidR="00064B8F" w:rsidRDefault="00064B8F">
      <w:pPr>
        <w:pStyle w:val="ConsPlusNormal"/>
        <w:jc w:val="both"/>
        <w:outlineLvl w:val="0"/>
      </w:pPr>
    </w:p>
    <w:p w:rsidR="00064B8F" w:rsidRDefault="00064B8F">
      <w:pPr>
        <w:pStyle w:val="ConsPlusTitle"/>
        <w:jc w:val="center"/>
        <w:outlineLvl w:val="0"/>
      </w:pPr>
      <w:r>
        <w:t>АДМИНИСТРАЦИЯ ГОРОДА ПЕРМИ</w:t>
      </w:r>
    </w:p>
    <w:p w:rsidR="00064B8F" w:rsidRDefault="00064B8F">
      <w:pPr>
        <w:pStyle w:val="ConsPlusTitle"/>
        <w:jc w:val="both"/>
      </w:pPr>
    </w:p>
    <w:p w:rsidR="00064B8F" w:rsidRDefault="00064B8F">
      <w:pPr>
        <w:pStyle w:val="ConsPlusTitle"/>
        <w:jc w:val="center"/>
      </w:pPr>
      <w:r>
        <w:t>ПОСТАНОВЛЕНИЕ</w:t>
      </w:r>
    </w:p>
    <w:p w:rsidR="00064B8F" w:rsidRDefault="00064B8F">
      <w:pPr>
        <w:pStyle w:val="ConsPlusTitle"/>
        <w:jc w:val="center"/>
      </w:pPr>
      <w:r>
        <w:t>от 18 октября 2023 г. N 1085</w:t>
      </w:r>
    </w:p>
    <w:p w:rsidR="00064B8F" w:rsidRDefault="00064B8F">
      <w:pPr>
        <w:pStyle w:val="ConsPlusTitle"/>
        <w:jc w:val="both"/>
      </w:pPr>
    </w:p>
    <w:p w:rsidR="00064B8F" w:rsidRDefault="00064B8F">
      <w:pPr>
        <w:pStyle w:val="ConsPlusTitle"/>
        <w:jc w:val="center"/>
      </w:pPr>
      <w:r>
        <w:t xml:space="preserve">О ВВОДЕ В ТЕСТОВУЮ ЭКСПЛУАТАЦИЮ </w:t>
      </w:r>
      <w:proofErr w:type="gramStart"/>
      <w:r>
        <w:t>МУНИЦИПАЛЬНОЙ</w:t>
      </w:r>
      <w:proofErr w:type="gramEnd"/>
    </w:p>
    <w:p w:rsidR="00064B8F" w:rsidRDefault="00064B8F">
      <w:pPr>
        <w:pStyle w:val="ConsPlusTitle"/>
        <w:jc w:val="center"/>
      </w:pPr>
      <w:r>
        <w:t>ИНФОРМАЦИОННОЙ СИСТЕМЫ ОБЕСПЕЧЕНИЯ ОЗЕЛЕНИТЕЛЬНОЙ</w:t>
      </w:r>
    </w:p>
    <w:p w:rsidR="00064B8F" w:rsidRDefault="00064B8F">
      <w:pPr>
        <w:pStyle w:val="ConsPlusTitle"/>
        <w:jc w:val="center"/>
      </w:pPr>
      <w:r>
        <w:t>ДЕЯТЕЛЬНОСТИ ГОРОДА ПЕРМИ И УТВЕРЖДЕНИИ ПОРЯДКА ЭКСПЛУАТАЦИИ</w:t>
      </w:r>
    </w:p>
    <w:p w:rsidR="00064B8F" w:rsidRDefault="00064B8F">
      <w:pPr>
        <w:pStyle w:val="ConsPlusTitle"/>
        <w:jc w:val="center"/>
      </w:pPr>
      <w:r>
        <w:t>МУНИЦИПАЛЬНОЙ ИНФОРМАЦИОННОЙ СИСТЕМЫ ОБЕСПЕЧЕНИЯ</w:t>
      </w:r>
    </w:p>
    <w:p w:rsidR="00064B8F" w:rsidRDefault="00064B8F">
      <w:pPr>
        <w:pStyle w:val="ConsPlusTitle"/>
        <w:jc w:val="center"/>
      </w:pPr>
      <w:r>
        <w:t>ОЗЕЛЕНИТЕЛЬНОЙ ДЕЯТЕЛЬНОСТИ ГОРОДА ПЕРМИ</w:t>
      </w:r>
    </w:p>
    <w:p w:rsidR="00064B8F" w:rsidRDefault="00064B8F">
      <w:pPr>
        <w:pStyle w:val="ConsPlusNormal"/>
        <w:jc w:val="both"/>
      </w:pPr>
    </w:p>
    <w:p w:rsidR="00064B8F" w:rsidRDefault="00064B8F">
      <w:pPr>
        <w:pStyle w:val="ConsPlusNormal"/>
        <w:ind w:firstLine="540"/>
        <w:jc w:val="both"/>
      </w:pPr>
      <w:r>
        <w:t xml:space="preserve">В соответствии с Федеральным </w:t>
      </w:r>
      <w:hyperlink r:id="rId6">
        <w:r>
          <w:rPr>
            <w:color w:val="0000FF"/>
          </w:rPr>
          <w:t>законом</w:t>
        </w:r>
      </w:hyperlink>
      <w:r>
        <w:t xml:space="preserve"> от 27 июля 2006 г. N 149-ФЗ "Об информации, информационных технологиях и о защите информации" администрация города Перми постановляет:</w:t>
      </w:r>
    </w:p>
    <w:p w:rsidR="00064B8F" w:rsidRDefault="00064B8F">
      <w:pPr>
        <w:pStyle w:val="ConsPlusNormal"/>
        <w:jc w:val="both"/>
      </w:pPr>
    </w:p>
    <w:p w:rsidR="00064B8F" w:rsidRDefault="00064B8F">
      <w:pPr>
        <w:pStyle w:val="ConsPlusNormal"/>
        <w:ind w:firstLine="540"/>
        <w:jc w:val="both"/>
      </w:pPr>
      <w:r>
        <w:t xml:space="preserve">1. Ввести в тестовую эксплуатацию муниципальную информационную систему обеспечения озеленительной деятельности города Перми и утвердить прилагаемый </w:t>
      </w:r>
      <w:hyperlink w:anchor="P32">
        <w:r>
          <w:rPr>
            <w:color w:val="0000FF"/>
          </w:rPr>
          <w:t>Порядок</w:t>
        </w:r>
      </w:hyperlink>
      <w:r>
        <w:t xml:space="preserve"> </w:t>
      </w:r>
      <w:proofErr w:type="gramStart"/>
      <w:r>
        <w:t>эксплуатации муниципальной информационной системы обеспечения озеленительной деятельности города Перми</w:t>
      </w:r>
      <w:proofErr w:type="gramEnd"/>
      <w:r>
        <w:t>.</w:t>
      </w:r>
    </w:p>
    <w:p w:rsidR="00064B8F" w:rsidRDefault="00064B8F">
      <w:pPr>
        <w:pStyle w:val="ConsPlusNormal"/>
        <w:spacing w:before="220"/>
        <w:ind w:firstLine="540"/>
        <w:jc w:val="both"/>
      </w:pPr>
      <w:r>
        <w:t>2. Настоящее постановление вступает в силу со дня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rsidR="00064B8F" w:rsidRDefault="00064B8F">
      <w:pPr>
        <w:pStyle w:val="ConsPlusNormal"/>
        <w:spacing w:before="220"/>
        <w:ind w:firstLine="540"/>
        <w:jc w:val="both"/>
      </w:pPr>
      <w:r>
        <w:t>3. Управлению по общим вопросам администрации города Перми обеспечить опубликование настоящего постановления в печатном средстве массовой информации "Официальный бюллетень органов местного самоуправления муниципального образования город Пермь".</w:t>
      </w:r>
    </w:p>
    <w:p w:rsidR="00064B8F" w:rsidRDefault="00064B8F">
      <w:pPr>
        <w:pStyle w:val="ConsPlusNormal"/>
        <w:spacing w:before="220"/>
        <w:ind w:firstLine="540"/>
        <w:jc w:val="both"/>
      </w:pPr>
      <w:r>
        <w:t>4. Информационно-аналитическому управлению администрации города Перми обеспечить опубликование (обнародование) настоящего постановления на официальном сайте муниципального образования город Пермь в информационно-телекоммуникационной сети Интернет.</w:t>
      </w:r>
    </w:p>
    <w:p w:rsidR="00064B8F" w:rsidRDefault="00064B8F">
      <w:pPr>
        <w:pStyle w:val="ConsPlusNormal"/>
        <w:spacing w:before="220"/>
        <w:ind w:firstLine="540"/>
        <w:jc w:val="both"/>
      </w:pPr>
      <w:r>
        <w:t xml:space="preserve">5.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города Перми Андрианову О.Н.</w:t>
      </w:r>
    </w:p>
    <w:p w:rsidR="00064B8F" w:rsidRDefault="00064B8F">
      <w:pPr>
        <w:pStyle w:val="ConsPlusNormal"/>
        <w:jc w:val="both"/>
      </w:pPr>
    </w:p>
    <w:p w:rsidR="00064B8F" w:rsidRDefault="00064B8F">
      <w:pPr>
        <w:pStyle w:val="ConsPlusNormal"/>
        <w:jc w:val="right"/>
      </w:pPr>
      <w:r>
        <w:t>Глава города Перми</w:t>
      </w:r>
    </w:p>
    <w:p w:rsidR="00064B8F" w:rsidRDefault="00064B8F">
      <w:pPr>
        <w:pStyle w:val="ConsPlusNormal"/>
        <w:jc w:val="right"/>
      </w:pPr>
      <w:r>
        <w:t>Э.О.СОСНИН</w:t>
      </w:r>
    </w:p>
    <w:p w:rsidR="00064B8F" w:rsidRDefault="00064B8F">
      <w:pPr>
        <w:pStyle w:val="ConsPlusNormal"/>
        <w:jc w:val="both"/>
      </w:pPr>
    </w:p>
    <w:p w:rsidR="00064B8F" w:rsidRDefault="00064B8F">
      <w:pPr>
        <w:pStyle w:val="ConsPlusNormal"/>
        <w:jc w:val="both"/>
      </w:pPr>
    </w:p>
    <w:p w:rsidR="00064B8F" w:rsidRDefault="00064B8F">
      <w:pPr>
        <w:pStyle w:val="ConsPlusNormal"/>
        <w:jc w:val="both"/>
      </w:pPr>
    </w:p>
    <w:p w:rsidR="00064B8F" w:rsidRDefault="00064B8F">
      <w:pPr>
        <w:pStyle w:val="ConsPlusNormal"/>
        <w:jc w:val="both"/>
      </w:pPr>
    </w:p>
    <w:p w:rsidR="00064B8F" w:rsidRDefault="00064B8F">
      <w:pPr>
        <w:pStyle w:val="ConsPlusNormal"/>
        <w:jc w:val="both"/>
      </w:pPr>
    </w:p>
    <w:p w:rsidR="00064B8F" w:rsidRDefault="00064B8F">
      <w:pPr>
        <w:pStyle w:val="ConsPlusNormal"/>
        <w:jc w:val="right"/>
        <w:outlineLvl w:val="0"/>
      </w:pPr>
      <w:r>
        <w:t>УТВЕРЖДЕН</w:t>
      </w:r>
    </w:p>
    <w:p w:rsidR="00064B8F" w:rsidRDefault="00064B8F">
      <w:pPr>
        <w:pStyle w:val="ConsPlusNormal"/>
        <w:jc w:val="right"/>
      </w:pPr>
      <w:r>
        <w:t>постановлением</w:t>
      </w:r>
    </w:p>
    <w:p w:rsidR="00064B8F" w:rsidRDefault="00064B8F">
      <w:pPr>
        <w:pStyle w:val="ConsPlusNormal"/>
        <w:jc w:val="right"/>
      </w:pPr>
      <w:r>
        <w:t>администрации города Перми</w:t>
      </w:r>
    </w:p>
    <w:p w:rsidR="00064B8F" w:rsidRDefault="00064B8F">
      <w:pPr>
        <w:pStyle w:val="ConsPlusNormal"/>
        <w:jc w:val="right"/>
      </w:pPr>
      <w:r>
        <w:t>от 18.10.2023 N 1085</w:t>
      </w:r>
    </w:p>
    <w:p w:rsidR="00064B8F" w:rsidRDefault="00064B8F">
      <w:pPr>
        <w:pStyle w:val="ConsPlusNormal"/>
        <w:jc w:val="both"/>
      </w:pPr>
    </w:p>
    <w:p w:rsidR="00064B8F" w:rsidRDefault="00064B8F">
      <w:pPr>
        <w:pStyle w:val="ConsPlusTitle"/>
        <w:jc w:val="center"/>
      </w:pPr>
      <w:bookmarkStart w:id="1" w:name="P32"/>
      <w:bookmarkEnd w:id="1"/>
      <w:r>
        <w:t>ПОРЯДОК</w:t>
      </w:r>
    </w:p>
    <w:p w:rsidR="00064B8F" w:rsidRDefault="00064B8F">
      <w:pPr>
        <w:pStyle w:val="ConsPlusTitle"/>
        <w:jc w:val="center"/>
      </w:pPr>
      <w:r>
        <w:t>ЭКСПЛУАТАЦИИ МУНИЦИПАЛЬНОЙ ИНФОРМАЦИОННОЙ СИСТЕМЫ</w:t>
      </w:r>
    </w:p>
    <w:p w:rsidR="00064B8F" w:rsidRDefault="00064B8F">
      <w:pPr>
        <w:pStyle w:val="ConsPlusTitle"/>
        <w:jc w:val="center"/>
      </w:pPr>
      <w:r>
        <w:t>ОБЕСПЕЧЕНИЯ ОЗЕЛЕНИТЕЛЬНОЙ ДЕЯТЕЛЬНОСТИ ГОРОДА ПЕРМИ</w:t>
      </w:r>
    </w:p>
    <w:p w:rsidR="00064B8F" w:rsidRDefault="00064B8F">
      <w:pPr>
        <w:pStyle w:val="ConsPlusNormal"/>
        <w:jc w:val="both"/>
      </w:pPr>
    </w:p>
    <w:p w:rsidR="00064B8F" w:rsidRDefault="00064B8F">
      <w:pPr>
        <w:pStyle w:val="ConsPlusTitle"/>
        <w:jc w:val="center"/>
        <w:outlineLvl w:val="1"/>
      </w:pPr>
      <w:r>
        <w:t>I. Общие положения</w:t>
      </w:r>
    </w:p>
    <w:p w:rsidR="00064B8F" w:rsidRDefault="00064B8F">
      <w:pPr>
        <w:pStyle w:val="ConsPlusNormal"/>
        <w:jc w:val="both"/>
      </w:pPr>
    </w:p>
    <w:p w:rsidR="00064B8F" w:rsidRDefault="00064B8F">
      <w:pPr>
        <w:pStyle w:val="ConsPlusNormal"/>
        <w:ind w:firstLine="540"/>
        <w:jc w:val="both"/>
      </w:pPr>
      <w:r>
        <w:t xml:space="preserve">1.1. </w:t>
      </w:r>
      <w:proofErr w:type="gramStart"/>
      <w:r>
        <w:t xml:space="preserve">Настоящий Порядок эксплуатации муниципальной информационной системы обеспечения озеленительной деятельности города Перми (далее - Порядок, ИС "Озеленение Перми") разработан в соответствии с федеральными законами от 27 июля 2006 г. </w:t>
      </w:r>
      <w:hyperlink r:id="rId7">
        <w:r>
          <w:rPr>
            <w:color w:val="0000FF"/>
          </w:rPr>
          <w:t>N 149-ФЗ</w:t>
        </w:r>
      </w:hyperlink>
      <w:r>
        <w:t xml:space="preserve"> "Об информации, информационных технологиях и о защите информации", от 09 февраля 2009 г. </w:t>
      </w:r>
      <w:hyperlink r:id="rId8">
        <w:r>
          <w:rPr>
            <w:color w:val="0000FF"/>
          </w:rPr>
          <w:t>N 8-ФЗ</w:t>
        </w:r>
      </w:hyperlink>
      <w:r>
        <w:t xml:space="preserve"> "Об обеспечении доступа к информации о деятельности государственных органов и органов местного самоуправления", </w:t>
      </w:r>
      <w:hyperlink r:id="rId9">
        <w:r>
          <w:rPr>
            <w:color w:val="0000FF"/>
          </w:rPr>
          <w:t>Уставом</w:t>
        </w:r>
      </w:hyperlink>
      <w:r>
        <w:t xml:space="preserve"> города Перми</w:t>
      </w:r>
      <w:proofErr w:type="gramEnd"/>
      <w:r>
        <w:t xml:space="preserve"> и правовыми актами города Перми.</w:t>
      </w:r>
    </w:p>
    <w:p w:rsidR="00064B8F" w:rsidRDefault="00064B8F">
      <w:pPr>
        <w:pStyle w:val="ConsPlusNormal"/>
        <w:spacing w:before="220"/>
        <w:ind w:firstLine="540"/>
        <w:jc w:val="both"/>
      </w:pPr>
      <w:r>
        <w:t>1.2. Настоящий Порядок определяет структуру, организационное и техническое сопровождение, доступ к административному интерфейсу ИС "Озеленение Перми".</w:t>
      </w:r>
    </w:p>
    <w:p w:rsidR="00064B8F" w:rsidRDefault="00064B8F">
      <w:pPr>
        <w:pStyle w:val="ConsPlusNormal"/>
        <w:spacing w:before="220"/>
        <w:ind w:firstLine="540"/>
        <w:jc w:val="both"/>
      </w:pPr>
      <w:r>
        <w:t>1.3. Назначением ИС "Озеленение Перми" является информационная поддержка процессов, связанных с обеспечением озеленительной деятельности на территории города Перми.</w:t>
      </w:r>
    </w:p>
    <w:p w:rsidR="00064B8F" w:rsidRDefault="00064B8F">
      <w:pPr>
        <w:pStyle w:val="ConsPlusNormal"/>
        <w:spacing w:before="220"/>
        <w:ind w:firstLine="540"/>
        <w:jc w:val="both"/>
      </w:pPr>
      <w:proofErr w:type="gramStart"/>
      <w:r>
        <w:t>Целью ИС "Озеленение Перми" является оптимизация процессов обеспечения озеленительной деятельности на территории города Перми, создание базы данных по объектам озеленения на территории общего пользования, обеспечение всех заинтересованных граждан (жителей города Перми) открытой информацией о состоянии зеленых насаждений на территории города Перми и о деятельности администрации города Перми и соответствующих структур и ведомств в части обеспечения озеленения города Перми.</w:t>
      </w:r>
      <w:proofErr w:type="gramEnd"/>
    </w:p>
    <w:p w:rsidR="00064B8F" w:rsidRDefault="00064B8F">
      <w:pPr>
        <w:pStyle w:val="ConsPlusNormal"/>
        <w:spacing w:before="220"/>
        <w:ind w:firstLine="540"/>
        <w:jc w:val="both"/>
      </w:pPr>
      <w:r>
        <w:t>1.4. ИС "Озеленение Перми" размещается по адресу: https://zelen.gorodperm.ru (портал "Зеленый город").</w:t>
      </w:r>
    </w:p>
    <w:p w:rsidR="00064B8F" w:rsidRDefault="00064B8F">
      <w:pPr>
        <w:pStyle w:val="ConsPlusNormal"/>
        <w:spacing w:before="220"/>
        <w:ind w:firstLine="540"/>
        <w:jc w:val="both"/>
      </w:pPr>
      <w:r>
        <w:t>1.5. ИС "Озеленение Перми" является муниципальной информационной системой администрации города Перми.</w:t>
      </w:r>
    </w:p>
    <w:p w:rsidR="00064B8F" w:rsidRDefault="00064B8F">
      <w:pPr>
        <w:pStyle w:val="ConsPlusNormal"/>
        <w:spacing w:before="220"/>
        <w:ind w:firstLine="540"/>
        <w:jc w:val="both"/>
      </w:pPr>
      <w:r>
        <w:t>1.6. Термины и определения:</w:t>
      </w:r>
    </w:p>
    <w:p w:rsidR="00064B8F" w:rsidRDefault="00064B8F">
      <w:pPr>
        <w:pStyle w:val="ConsPlusNormal"/>
        <w:spacing w:before="220"/>
        <w:ind w:firstLine="540"/>
        <w:jc w:val="both"/>
      </w:pPr>
      <w:r>
        <w:t>Оператор ИС "Озеленение Перми" (далее - Оператор) - управление по экологии и природопользованию администрации города Перми, которое осуществляет деятельность по эксплуатации и развитию ИС "Озеленение Перми" в соответствии с законодательством Российской Федерации;</w:t>
      </w:r>
    </w:p>
    <w:p w:rsidR="00064B8F" w:rsidRDefault="00064B8F">
      <w:pPr>
        <w:pStyle w:val="ConsPlusNormal"/>
        <w:spacing w:before="220"/>
        <w:ind w:firstLine="540"/>
        <w:jc w:val="both"/>
      </w:pPr>
      <w:r>
        <w:t>Уполномоченные лица - лица, назначенные Оператором для размещения и актуализации информации, размещаемой в ИС "Озеленение Перми";</w:t>
      </w:r>
    </w:p>
    <w:p w:rsidR="00064B8F" w:rsidRDefault="00064B8F">
      <w:pPr>
        <w:pStyle w:val="ConsPlusNormal"/>
        <w:spacing w:before="220"/>
        <w:ind w:firstLine="540"/>
        <w:jc w:val="both"/>
      </w:pPr>
      <w:r>
        <w:t>Исполнитель - лицо (или организация), осуществляющее техническое сопровождение ИС "Озеленение Перми";</w:t>
      </w:r>
    </w:p>
    <w:p w:rsidR="00064B8F" w:rsidRDefault="00064B8F">
      <w:pPr>
        <w:pStyle w:val="ConsPlusNormal"/>
        <w:spacing w:before="220"/>
        <w:ind w:firstLine="540"/>
        <w:jc w:val="both"/>
      </w:pPr>
      <w:r>
        <w:t>Пользователь - физическое лицо (гражданин), прошедшее процедуру регистрации на портале "Зеленый город";</w:t>
      </w:r>
    </w:p>
    <w:p w:rsidR="00064B8F" w:rsidRDefault="00064B8F">
      <w:pPr>
        <w:pStyle w:val="ConsPlusNormal"/>
        <w:spacing w:before="220"/>
        <w:ind w:firstLine="540"/>
        <w:jc w:val="both"/>
      </w:pPr>
      <w:r>
        <w:t>личный кабинет пользователя - персональный раздел портала "Зеленый город", предоставляющий пользователям возможности для работы с информацией, размещенной на портале "Зеленый город";</w:t>
      </w:r>
    </w:p>
    <w:p w:rsidR="00064B8F" w:rsidRDefault="00064B8F">
      <w:pPr>
        <w:pStyle w:val="ConsPlusNormal"/>
        <w:spacing w:before="220"/>
        <w:ind w:firstLine="540"/>
        <w:jc w:val="both"/>
      </w:pPr>
      <w:r>
        <w:t>администрирование программного обеспечения ИС "Озеленение Перми" - работа по улучшению, оптимизации и устранению дефектов программного обеспечения после передачи его в эксплуатацию.</w:t>
      </w:r>
    </w:p>
    <w:p w:rsidR="00064B8F" w:rsidRDefault="00064B8F">
      <w:pPr>
        <w:pStyle w:val="ConsPlusNormal"/>
        <w:spacing w:before="220"/>
        <w:ind w:firstLine="540"/>
        <w:jc w:val="both"/>
      </w:pPr>
      <w:r>
        <w:t xml:space="preserve">Иные термины и определения, используемые в настоящем Порядке, применяются в значениях, установленных законодательством Российской Федерации и правовыми актами города Перми, в том числе </w:t>
      </w:r>
      <w:hyperlink r:id="rId10">
        <w:r>
          <w:rPr>
            <w:color w:val="0000FF"/>
          </w:rPr>
          <w:t>распоряжением</w:t>
        </w:r>
      </w:hyperlink>
      <w:r>
        <w:t xml:space="preserve"> администрации города Перми от 30 июня 2016 г. N 79 "Об </w:t>
      </w:r>
      <w:r>
        <w:lastRenderedPageBreak/>
        <w:t>утверждении Политики информационной безопасности администрации города Перми".</w:t>
      </w:r>
    </w:p>
    <w:p w:rsidR="00064B8F" w:rsidRDefault="00064B8F">
      <w:pPr>
        <w:pStyle w:val="ConsPlusNormal"/>
        <w:jc w:val="both"/>
      </w:pPr>
    </w:p>
    <w:p w:rsidR="00064B8F" w:rsidRDefault="00064B8F">
      <w:pPr>
        <w:pStyle w:val="ConsPlusTitle"/>
        <w:jc w:val="center"/>
        <w:outlineLvl w:val="1"/>
      </w:pPr>
      <w:r>
        <w:t>II. Информационная структура ИС "Озеленение Перми"</w:t>
      </w:r>
    </w:p>
    <w:p w:rsidR="00064B8F" w:rsidRDefault="00064B8F">
      <w:pPr>
        <w:pStyle w:val="ConsPlusNormal"/>
        <w:jc w:val="both"/>
      </w:pPr>
    </w:p>
    <w:p w:rsidR="00064B8F" w:rsidRDefault="00064B8F">
      <w:pPr>
        <w:pStyle w:val="ConsPlusNormal"/>
        <w:ind w:firstLine="540"/>
        <w:jc w:val="both"/>
      </w:pPr>
      <w:r>
        <w:t>2.1. Структура ИС "Озеленение Перми" включает базы данных информации, интерактивные сервисы (ресурсы) в виде электронных форм для запросов и поисковую систему по базам данных.</w:t>
      </w:r>
    </w:p>
    <w:p w:rsidR="00064B8F" w:rsidRDefault="00064B8F">
      <w:pPr>
        <w:pStyle w:val="ConsPlusNormal"/>
        <w:spacing w:before="220"/>
        <w:ind w:firstLine="540"/>
        <w:jc w:val="both"/>
      </w:pPr>
      <w:r>
        <w:t>2.2. Базы данных формируются по следующим разделам:</w:t>
      </w:r>
    </w:p>
    <w:p w:rsidR="00064B8F" w:rsidRDefault="00064B8F">
      <w:pPr>
        <w:pStyle w:val="ConsPlusNormal"/>
        <w:spacing w:before="220"/>
        <w:ind w:firstLine="540"/>
        <w:jc w:val="both"/>
      </w:pPr>
      <w:r>
        <w:t>2.2.1. раздел "Зеленые насаждения" в составе:</w:t>
      </w:r>
    </w:p>
    <w:p w:rsidR="00064B8F" w:rsidRDefault="00064B8F">
      <w:pPr>
        <w:pStyle w:val="ConsPlusNormal"/>
        <w:spacing w:before="220"/>
        <w:ind w:firstLine="540"/>
        <w:jc w:val="both"/>
      </w:pPr>
      <w:r>
        <w:t>деревья;</w:t>
      </w:r>
    </w:p>
    <w:p w:rsidR="00064B8F" w:rsidRDefault="00064B8F">
      <w:pPr>
        <w:pStyle w:val="ConsPlusNormal"/>
        <w:spacing w:before="220"/>
        <w:ind w:firstLine="540"/>
        <w:jc w:val="both"/>
      </w:pPr>
      <w:r>
        <w:t>группы деревьев;</w:t>
      </w:r>
    </w:p>
    <w:p w:rsidR="00064B8F" w:rsidRDefault="00064B8F">
      <w:pPr>
        <w:pStyle w:val="ConsPlusNormal"/>
        <w:spacing w:before="220"/>
        <w:ind w:firstLine="540"/>
        <w:jc w:val="both"/>
      </w:pPr>
      <w:r>
        <w:t>кустарники;</w:t>
      </w:r>
    </w:p>
    <w:p w:rsidR="00064B8F" w:rsidRDefault="00064B8F">
      <w:pPr>
        <w:pStyle w:val="ConsPlusNormal"/>
        <w:spacing w:before="220"/>
        <w:ind w:firstLine="540"/>
        <w:jc w:val="both"/>
      </w:pPr>
      <w:r>
        <w:t>группы кустарников;</w:t>
      </w:r>
    </w:p>
    <w:p w:rsidR="00064B8F" w:rsidRDefault="00064B8F">
      <w:pPr>
        <w:pStyle w:val="ConsPlusNormal"/>
        <w:spacing w:before="220"/>
        <w:ind w:firstLine="540"/>
        <w:jc w:val="both"/>
      </w:pPr>
      <w:r>
        <w:t>цветники, клумбы;</w:t>
      </w:r>
    </w:p>
    <w:p w:rsidR="00064B8F" w:rsidRDefault="00064B8F">
      <w:pPr>
        <w:pStyle w:val="ConsPlusNormal"/>
        <w:spacing w:before="220"/>
        <w:ind w:firstLine="540"/>
        <w:jc w:val="both"/>
      </w:pPr>
      <w:r>
        <w:t>газоны;</w:t>
      </w:r>
    </w:p>
    <w:p w:rsidR="00064B8F" w:rsidRDefault="00064B8F">
      <w:pPr>
        <w:pStyle w:val="ConsPlusNormal"/>
        <w:spacing w:before="220"/>
        <w:ind w:firstLine="540"/>
        <w:jc w:val="both"/>
      </w:pPr>
      <w:r>
        <w:t>2.2.2. раздел "Территории общего пользования" в составе:</w:t>
      </w:r>
    </w:p>
    <w:p w:rsidR="00064B8F" w:rsidRDefault="00064B8F">
      <w:pPr>
        <w:pStyle w:val="ConsPlusNormal"/>
        <w:spacing w:before="220"/>
        <w:ind w:firstLine="540"/>
        <w:jc w:val="both"/>
      </w:pPr>
      <w:r>
        <w:t>парки, скверы;</w:t>
      </w:r>
    </w:p>
    <w:p w:rsidR="00064B8F" w:rsidRDefault="00064B8F">
      <w:pPr>
        <w:pStyle w:val="ConsPlusNormal"/>
        <w:spacing w:before="220"/>
        <w:ind w:firstLine="540"/>
        <w:jc w:val="both"/>
      </w:pPr>
      <w:r>
        <w:t>сады;</w:t>
      </w:r>
    </w:p>
    <w:p w:rsidR="00064B8F" w:rsidRDefault="00064B8F">
      <w:pPr>
        <w:pStyle w:val="ConsPlusNormal"/>
        <w:spacing w:before="220"/>
        <w:ind w:firstLine="540"/>
        <w:jc w:val="both"/>
      </w:pPr>
      <w:r>
        <w:t>бульвары;</w:t>
      </w:r>
    </w:p>
    <w:p w:rsidR="00064B8F" w:rsidRDefault="00064B8F">
      <w:pPr>
        <w:pStyle w:val="ConsPlusNormal"/>
        <w:spacing w:before="220"/>
        <w:ind w:firstLine="540"/>
        <w:jc w:val="both"/>
      </w:pPr>
      <w:r>
        <w:t>набережные;</w:t>
      </w:r>
    </w:p>
    <w:p w:rsidR="00064B8F" w:rsidRDefault="00064B8F">
      <w:pPr>
        <w:pStyle w:val="ConsPlusNormal"/>
        <w:spacing w:before="220"/>
        <w:ind w:firstLine="540"/>
        <w:jc w:val="both"/>
      </w:pPr>
      <w:r>
        <w:t>аллеи;</w:t>
      </w:r>
    </w:p>
    <w:p w:rsidR="00064B8F" w:rsidRDefault="00064B8F">
      <w:pPr>
        <w:pStyle w:val="ConsPlusNormal"/>
        <w:spacing w:before="220"/>
        <w:ind w:firstLine="540"/>
        <w:jc w:val="both"/>
      </w:pPr>
      <w:r>
        <w:t>2.2.3. раздел "Природоохранные зоны, ООПТ" в составе:</w:t>
      </w:r>
    </w:p>
    <w:p w:rsidR="00064B8F" w:rsidRDefault="00064B8F">
      <w:pPr>
        <w:pStyle w:val="ConsPlusNormal"/>
        <w:spacing w:before="220"/>
        <w:ind w:firstLine="540"/>
        <w:jc w:val="both"/>
      </w:pPr>
      <w:r>
        <w:t>историко-природные комплексы;</w:t>
      </w:r>
    </w:p>
    <w:p w:rsidR="00064B8F" w:rsidRDefault="00064B8F">
      <w:pPr>
        <w:pStyle w:val="ConsPlusNormal"/>
        <w:spacing w:before="220"/>
        <w:ind w:firstLine="540"/>
        <w:jc w:val="both"/>
      </w:pPr>
      <w:r>
        <w:t>охраняемые ландшафты;</w:t>
      </w:r>
    </w:p>
    <w:p w:rsidR="00064B8F" w:rsidRDefault="00064B8F">
      <w:pPr>
        <w:pStyle w:val="ConsPlusNormal"/>
        <w:spacing w:before="220"/>
        <w:ind w:firstLine="540"/>
        <w:jc w:val="both"/>
      </w:pPr>
      <w:r>
        <w:t>ботанические памятники природы;</w:t>
      </w:r>
    </w:p>
    <w:p w:rsidR="00064B8F" w:rsidRDefault="00064B8F">
      <w:pPr>
        <w:pStyle w:val="ConsPlusNormal"/>
        <w:spacing w:before="220"/>
        <w:ind w:firstLine="540"/>
        <w:jc w:val="both"/>
      </w:pPr>
      <w:r>
        <w:t>ботанические природные резерваты;</w:t>
      </w:r>
    </w:p>
    <w:p w:rsidR="00064B8F" w:rsidRDefault="00064B8F">
      <w:pPr>
        <w:pStyle w:val="ConsPlusNormal"/>
        <w:spacing w:before="220"/>
        <w:ind w:firstLine="540"/>
        <w:jc w:val="both"/>
      </w:pPr>
      <w:r>
        <w:t>природные культурно-мемориальные парки;</w:t>
      </w:r>
    </w:p>
    <w:p w:rsidR="00064B8F" w:rsidRDefault="00064B8F">
      <w:pPr>
        <w:pStyle w:val="ConsPlusNormal"/>
        <w:spacing w:before="220"/>
        <w:ind w:firstLine="540"/>
        <w:jc w:val="both"/>
      </w:pPr>
      <w:r>
        <w:t>экологические парки;</w:t>
      </w:r>
    </w:p>
    <w:p w:rsidR="00064B8F" w:rsidRDefault="00064B8F">
      <w:pPr>
        <w:pStyle w:val="ConsPlusNormal"/>
        <w:spacing w:before="220"/>
        <w:ind w:firstLine="540"/>
        <w:jc w:val="both"/>
      </w:pPr>
      <w:r>
        <w:t>2.2.4. раздел "Городские леса" в составе:</w:t>
      </w:r>
    </w:p>
    <w:p w:rsidR="00064B8F" w:rsidRDefault="00064B8F">
      <w:pPr>
        <w:pStyle w:val="ConsPlusNormal"/>
        <w:spacing w:before="220"/>
        <w:ind w:firstLine="540"/>
        <w:jc w:val="both"/>
      </w:pPr>
      <w:r>
        <w:t>лесничества;</w:t>
      </w:r>
    </w:p>
    <w:p w:rsidR="00064B8F" w:rsidRDefault="00064B8F">
      <w:pPr>
        <w:pStyle w:val="ConsPlusNormal"/>
        <w:spacing w:before="220"/>
        <w:ind w:firstLine="540"/>
        <w:jc w:val="both"/>
      </w:pPr>
      <w:r>
        <w:t>зоны активного отдыха;</w:t>
      </w:r>
    </w:p>
    <w:p w:rsidR="00064B8F" w:rsidRDefault="00064B8F">
      <w:pPr>
        <w:pStyle w:val="ConsPlusNormal"/>
        <w:spacing w:before="220"/>
        <w:ind w:firstLine="540"/>
        <w:jc w:val="both"/>
      </w:pPr>
      <w:r>
        <w:t>прогулочные зоны;</w:t>
      </w:r>
    </w:p>
    <w:p w:rsidR="00064B8F" w:rsidRDefault="00064B8F">
      <w:pPr>
        <w:pStyle w:val="ConsPlusNormal"/>
        <w:spacing w:before="220"/>
        <w:ind w:firstLine="540"/>
        <w:jc w:val="both"/>
      </w:pPr>
      <w:r>
        <w:t>2.2.5. раздел "Инфраструктура" в составе:</w:t>
      </w:r>
    </w:p>
    <w:p w:rsidR="00064B8F" w:rsidRDefault="00064B8F">
      <w:pPr>
        <w:pStyle w:val="ConsPlusNormal"/>
        <w:spacing w:before="220"/>
        <w:ind w:firstLine="540"/>
        <w:jc w:val="both"/>
      </w:pPr>
      <w:proofErr w:type="spellStart"/>
      <w:r>
        <w:lastRenderedPageBreak/>
        <w:t>экотропы</w:t>
      </w:r>
      <w:proofErr w:type="spellEnd"/>
      <w:r>
        <w:t>;</w:t>
      </w:r>
    </w:p>
    <w:p w:rsidR="00064B8F" w:rsidRDefault="00064B8F">
      <w:pPr>
        <w:pStyle w:val="ConsPlusNormal"/>
        <w:spacing w:before="220"/>
        <w:ind w:firstLine="540"/>
        <w:jc w:val="both"/>
      </w:pPr>
      <w:r>
        <w:t>детские площадки;</w:t>
      </w:r>
    </w:p>
    <w:p w:rsidR="00064B8F" w:rsidRDefault="00064B8F">
      <w:pPr>
        <w:pStyle w:val="ConsPlusNormal"/>
        <w:spacing w:before="220"/>
        <w:ind w:firstLine="540"/>
        <w:jc w:val="both"/>
      </w:pPr>
      <w:r>
        <w:t>спортивные площадки;</w:t>
      </w:r>
    </w:p>
    <w:p w:rsidR="00064B8F" w:rsidRDefault="00064B8F">
      <w:pPr>
        <w:pStyle w:val="ConsPlusNormal"/>
        <w:spacing w:before="220"/>
        <w:ind w:firstLine="540"/>
        <w:jc w:val="both"/>
      </w:pPr>
      <w:proofErr w:type="gramStart"/>
      <w:r>
        <w:t>визит-центры</w:t>
      </w:r>
      <w:proofErr w:type="gramEnd"/>
      <w:r>
        <w:t>;</w:t>
      </w:r>
    </w:p>
    <w:p w:rsidR="00064B8F" w:rsidRDefault="00064B8F">
      <w:pPr>
        <w:pStyle w:val="ConsPlusNormal"/>
        <w:spacing w:before="220"/>
        <w:ind w:firstLine="540"/>
        <w:jc w:val="both"/>
      </w:pPr>
      <w:r>
        <w:t>информационные стенды;</w:t>
      </w:r>
    </w:p>
    <w:p w:rsidR="00064B8F" w:rsidRDefault="00064B8F">
      <w:pPr>
        <w:pStyle w:val="ConsPlusNormal"/>
        <w:spacing w:before="220"/>
        <w:ind w:firstLine="540"/>
        <w:jc w:val="both"/>
      </w:pPr>
      <w:r>
        <w:t>места для выгула собак;</w:t>
      </w:r>
    </w:p>
    <w:p w:rsidR="00064B8F" w:rsidRDefault="00064B8F">
      <w:pPr>
        <w:pStyle w:val="ConsPlusNormal"/>
        <w:spacing w:before="220"/>
        <w:ind w:firstLine="540"/>
        <w:jc w:val="both"/>
      </w:pPr>
      <w:r>
        <w:t>пикниковые места отдыха;</w:t>
      </w:r>
    </w:p>
    <w:p w:rsidR="00064B8F" w:rsidRDefault="00064B8F">
      <w:pPr>
        <w:pStyle w:val="ConsPlusNormal"/>
        <w:spacing w:before="220"/>
        <w:ind w:firstLine="540"/>
        <w:jc w:val="both"/>
      </w:pPr>
      <w:r>
        <w:t>места обитания уток;</w:t>
      </w:r>
    </w:p>
    <w:p w:rsidR="00064B8F" w:rsidRDefault="00064B8F">
      <w:pPr>
        <w:pStyle w:val="ConsPlusNormal"/>
        <w:spacing w:before="220"/>
        <w:ind w:firstLine="540"/>
        <w:jc w:val="both"/>
      </w:pPr>
      <w:r>
        <w:t>2.2.6. раздел "Другие озелененные территории" в составе:</w:t>
      </w:r>
    </w:p>
    <w:p w:rsidR="00064B8F" w:rsidRDefault="00064B8F">
      <w:pPr>
        <w:pStyle w:val="ConsPlusNormal"/>
        <w:spacing w:before="220"/>
        <w:ind w:firstLine="540"/>
        <w:jc w:val="both"/>
      </w:pPr>
      <w:r>
        <w:t>территории ограниченного пользования;</w:t>
      </w:r>
    </w:p>
    <w:p w:rsidR="00064B8F" w:rsidRDefault="00064B8F">
      <w:pPr>
        <w:pStyle w:val="ConsPlusNormal"/>
        <w:spacing w:before="220"/>
        <w:ind w:firstLine="540"/>
        <w:jc w:val="both"/>
      </w:pPr>
      <w:r>
        <w:t>территории специального значения;</w:t>
      </w:r>
    </w:p>
    <w:p w:rsidR="00064B8F" w:rsidRDefault="00064B8F">
      <w:pPr>
        <w:pStyle w:val="ConsPlusNormal"/>
        <w:spacing w:before="220"/>
        <w:ind w:firstLine="540"/>
        <w:jc w:val="both"/>
      </w:pPr>
      <w:r>
        <w:t>природно-рекреационные территории;</w:t>
      </w:r>
    </w:p>
    <w:p w:rsidR="00064B8F" w:rsidRDefault="00064B8F">
      <w:pPr>
        <w:pStyle w:val="ConsPlusNormal"/>
        <w:spacing w:before="220"/>
        <w:ind w:firstLine="540"/>
        <w:jc w:val="both"/>
      </w:pPr>
      <w:r>
        <w:t>места массового отдыха у воды;</w:t>
      </w:r>
    </w:p>
    <w:p w:rsidR="00064B8F" w:rsidRDefault="00064B8F">
      <w:pPr>
        <w:pStyle w:val="ConsPlusNormal"/>
        <w:spacing w:before="220"/>
        <w:ind w:firstLine="540"/>
        <w:jc w:val="both"/>
      </w:pPr>
      <w:r>
        <w:t>2.2.7. раздел "Работы по озеленению";</w:t>
      </w:r>
    </w:p>
    <w:p w:rsidR="00064B8F" w:rsidRDefault="00064B8F">
      <w:pPr>
        <w:pStyle w:val="ConsPlusNormal"/>
        <w:spacing w:before="220"/>
        <w:ind w:firstLine="540"/>
        <w:jc w:val="both"/>
      </w:pPr>
      <w:r>
        <w:t>2.2.8. раздел "Проблемы и решения";</w:t>
      </w:r>
    </w:p>
    <w:p w:rsidR="00064B8F" w:rsidRDefault="00064B8F">
      <w:pPr>
        <w:pStyle w:val="ConsPlusNormal"/>
        <w:spacing w:before="220"/>
        <w:ind w:firstLine="540"/>
        <w:jc w:val="both"/>
      </w:pPr>
      <w:r>
        <w:t>2.2.9. раздел "Акции и мероприятия";</w:t>
      </w:r>
    </w:p>
    <w:p w:rsidR="00064B8F" w:rsidRDefault="00064B8F">
      <w:pPr>
        <w:pStyle w:val="ConsPlusNormal"/>
        <w:spacing w:before="220"/>
        <w:ind w:firstLine="540"/>
        <w:jc w:val="both"/>
      </w:pPr>
      <w:r>
        <w:t>2.2.10. раздел "Новости";</w:t>
      </w:r>
    </w:p>
    <w:p w:rsidR="00064B8F" w:rsidRDefault="00064B8F">
      <w:pPr>
        <w:pStyle w:val="ConsPlusNormal"/>
        <w:spacing w:before="220"/>
        <w:ind w:firstLine="540"/>
        <w:jc w:val="both"/>
      </w:pPr>
      <w:r>
        <w:t>2.2.11. раздел "О проекте";</w:t>
      </w:r>
    </w:p>
    <w:p w:rsidR="00064B8F" w:rsidRDefault="00064B8F">
      <w:pPr>
        <w:pStyle w:val="ConsPlusNormal"/>
        <w:spacing w:before="220"/>
        <w:ind w:firstLine="540"/>
        <w:jc w:val="both"/>
      </w:pPr>
      <w:r>
        <w:t>2.2.12. раздел "Полезная информация".</w:t>
      </w:r>
    </w:p>
    <w:p w:rsidR="00064B8F" w:rsidRDefault="00064B8F">
      <w:pPr>
        <w:pStyle w:val="ConsPlusNormal"/>
        <w:spacing w:before="220"/>
        <w:ind w:firstLine="540"/>
        <w:jc w:val="both"/>
      </w:pPr>
      <w:r>
        <w:t xml:space="preserve">2.3. </w:t>
      </w:r>
      <w:proofErr w:type="gramStart"/>
      <w:r>
        <w:t xml:space="preserve">Обработка информации в ИС "Озеленение Перми" осуществляется в соответствии с федеральными законами от 27 июля 2006 г. </w:t>
      </w:r>
      <w:hyperlink r:id="rId11">
        <w:r>
          <w:rPr>
            <w:color w:val="0000FF"/>
          </w:rPr>
          <w:t>N 149-ФЗ</w:t>
        </w:r>
      </w:hyperlink>
      <w:r>
        <w:t xml:space="preserve"> "Об информации, и информационных технологиях и о защите информации", от 09 февраля 2009 г. </w:t>
      </w:r>
      <w:hyperlink r:id="rId12">
        <w:r>
          <w:rPr>
            <w:color w:val="0000FF"/>
          </w:rPr>
          <w:t>N 8-ФЗ</w:t>
        </w:r>
      </w:hyperlink>
      <w:r>
        <w:t xml:space="preserve"> "Об обеспечении доступа к информации о деятельности государственных органов местного самоуправления", правовыми актами города Перми и настоящим Порядком.</w:t>
      </w:r>
      <w:proofErr w:type="gramEnd"/>
    </w:p>
    <w:p w:rsidR="00064B8F" w:rsidRDefault="00064B8F">
      <w:pPr>
        <w:pStyle w:val="ConsPlusNormal"/>
        <w:spacing w:before="220"/>
        <w:ind w:firstLine="540"/>
        <w:jc w:val="both"/>
      </w:pPr>
      <w:r>
        <w:t>2.4. В ИС "Озеленение Перми" запрещается размещение информации ограниченного доступа, информации, содержащей сведения, относящиеся к государственной тайне Российской Федерации, информации, распространение которой в Российской Федерации запрещено.</w:t>
      </w:r>
    </w:p>
    <w:p w:rsidR="00064B8F" w:rsidRDefault="00064B8F">
      <w:pPr>
        <w:pStyle w:val="ConsPlusNormal"/>
        <w:spacing w:before="220"/>
        <w:ind w:firstLine="540"/>
        <w:jc w:val="both"/>
      </w:pPr>
      <w:r>
        <w:t>2.5. Обеспечение защиты информации в ИС "Озеленение Перми" осуществляется в соответствии с законодательством Российской Федерации.</w:t>
      </w:r>
    </w:p>
    <w:p w:rsidR="00064B8F" w:rsidRDefault="00064B8F">
      <w:pPr>
        <w:pStyle w:val="ConsPlusNormal"/>
        <w:jc w:val="both"/>
      </w:pPr>
    </w:p>
    <w:p w:rsidR="00064B8F" w:rsidRDefault="00064B8F">
      <w:pPr>
        <w:pStyle w:val="ConsPlusTitle"/>
        <w:jc w:val="center"/>
        <w:outlineLvl w:val="1"/>
      </w:pPr>
      <w:r>
        <w:t>III. Полномочия Оператора, Уполномоченных лиц, Исполнителя,</w:t>
      </w:r>
    </w:p>
    <w:p w:rsidR="00064B8F" w:rsidRDefault="00064B8F">
      <w:pPr>
        <w:pStyle w:val="ConsPlusTitle"/>
        <w:jc w:val="center"/>
      </w:pPr>
      <w:r>
        <w:t>Пользователей</w:t>
      </w:r>
    </w:p>
    <w:p w:rsidR="00064B8F" w:rsidRDefault="00064B8F">
      <w:pPr>
        <w:pStyle w:val="ConsPlusNormal"/>
        <w:jc w:val="both"/>
      </w:pPr>
    </w:p>
    <w:p w:rsidR="00064B8F" w:rsidRDefault="00064B8F">
      <w:pPr>
        <w:pStyle w:val="ConsPlusNormal"/>
        <w:ind w:firstLine="540"/>
        <w:jc w:val="both"/>
      </w:pPr>
      <w:r>
        <w:t>3.1. В целях эксплуатации ИС "Озеленение Перми":</w:t>
      </w:r>
    </w:p>
    <w:p w:rsidR="00064B8F" w:rsidRDefault="00064B8F">
      <w:pPr>
        <w:pStyle w:val="ConsPlusNormal"/>
        <w:spacing w:before="220"/>
        <w:ind w:firstLine="540"/>
        <w:jc w:val="both"/>
      </w:pPr>
      <w:r>
        <w:t>3.1.1. Оператор:</w:t>
      </w:r>
    </w:p>
    <w:p w:rsidR="00064B8F" w:rsidRDefault="00064B8F">
      <w:pPr>
        <w:pStyle w:val="ConsPlusNormal"/>
        <w:spacing w:before="220"/>
        <w:ind w:firstLine="540"/>
        <w:jc w:val="both"/>
      </w:pPr>
      <w:r>
        <w:lastRenderedPageBreak/>
        <w:t>обеспечивает формирование функциональных требований к ИС "Озеленение Перми" в ходе создания, эксплуатации, функционирования, использования и развития Системы;</w:t>
      </w:r>
    </w:p>
    <w:p w:rsidR="00064B8F" w:rsidRDefault="00064B8F">
      <w:pPr>
        <w:pStyle w:val="ConsPlusNormal"/>
        <w:spacing w:before="220"/>
        <w:ind w:firstLine="540"/>
        <w:jc w:val="both"/>
      </w:pPr>
      <w:r>
        <w:t>обеспечивает создание, эксплуатацию, развитие Системы;</w:t>
      </w:r>
    </w:p>
    <w:p w:rsidR="00064B8F" w:rsidRDefault="00064B8F">
      <w:pPr>
        <w:pStyle w:val="ConsPlusNormal"/>
        <w:spacing w:before="220"/>
        <w:ind w:firstLine="540"/>
        <w:jc w:val="both"/>
      </w:pPr>
      <w:r>
        <w:t>осуществляет принятие организационных и технических мер по защите информации, содержащейся в ИС "Озеленение Перми", в соответствии с законодательством Российской Федерации и иными правовыми актами в сфере информации, информационных технологий и защиты информации;</w:t>
      </w:r>
    </w:p>
    <w:p w:rsidR="00064B8F" w:rsidRDefault="00064B8F">
      <w:pPr>
        <w:pStyle w:val="ConsPlusNormal"/>
        <w:spacing w:before="220"/>
        <w:ind w:firstLine="540"/>
        <w:jc w:val="both"/>
      </w:pPr>
      <w:r>
        <w:t>организует заключение муниципальных контрактов на оказание услуг по созданию, развитию, сопровождению ИС "Озеленение Перми";</w:t>
      </w:r>
    </w:p>
    <w:p w:rsidR="00064B8F" w:rsidRDefault="00064B8F">
      <w:pPr>
        <w:pStyle w:val="ConsPlusNormal"/>
        <w:spacing w:before="220"/>
        <w:ind w:firstLine="540"/>
        <w:jc w:val="both"/>
      </w:pPr>
      <w:r>
        <w:t>обеспечивает взаимодействие с разработчиками и службами поддержки программных и технических средств, используемых в ИС "Озеленение Перми", по вопросам создания, эксплуатации, развития ИС "Озеленение Перми", исправления выявленных ошибок, поддержки Пользователей и другим вопросам, связанным с функционированием ИС "Озеленение Перми";</w:t>
      </w:r>
    </w:p>
    <w:p w:rsidR="00064B8F" w:rsidRDefault="00064B8F">
      <w:pPr>
        <w:pStyle w:val="ConsPlusNormal"/>
        <w:spacing w:before="220"/>
        <w:ind w:firstLine="540"/>
        <w:jc w:val="both"/>
      </w:pPr>
      <w:r>
        <w:t>обеспечивает назначение Уполномоченных лиц из числа сотрудников администрации города Перми, подведомственных организаций, внешних исполнителей;</w:t>
      </w:r>
    </w:p>
    <w:p w:rsidR="00064B8F" w:rsidRDefault="00064B8F">
      <w:pPr>
        <w:pStyle w:val="ConsPlusNormal"/>
        <w:spacing w:before="220"/>
        <w:ind w:firstLine="540"/>
        <w:jc w:val="both"/>
      </w:pPr>
      <w:r>
        <w:t xml:space="preserve">назначает из числа Уполномоченных лиц, ответственных за </w:t>
      </w:r>
      <w:proofErr w:type="spellStart"/>
      <w:r>
        <w:t>модерацию</w:t>
      </w:r>
      <w:proofErr w:type="spellEnd"/>
      <w:r>
        <w:t xml:space="preserve"> данных, поступающих в ИС "Озеленение Перми" из внешних источников, в том числе от Пользователей ИС "Озеленение Перми";</w:t>
      </w:r>
    </w:p>
    <w:p w:rsidR="00064B8F" w:rsidRDefault="00064B8F">
      <w:pPr>
        <w:pStyle w:val="ConsPlusNormal"/>
        <w:spacing w:before="220"/>
        <w:ind w:firstLine="540"/>
        <w:jc w:val="both"/>
      </w:pPr>
      <w:r>
        <w:t>управляет правами доступа к административному интерфейсу ИС "Озеленение Перми";</w:t>
      </w:r>
    </w:p>
    <w:p w:rsidR="00064B8F" w:rsidRDefault="00064B8F">
      <w:pPr>
        <w:pStyle w:val="ConsPlusNormal"/>
        <w:spacing w:before="220"/>
        <w:ind w:firstLine="540"/>
        <w:jc w:val="both"/>
      </w:pPr>
      <w:r>
        <w:t xml:space="preserve">осуществляет </w:t>
      </w:r>
      <w:proofErr w:type="gramStart"/>
      <w:r>
        <w:t>контроль за</w:t>
      </w:r>
      <w:proofErr w:type="gramEnd"/>
      <w:r>
        <w:t xml:space="preserve"> деятельностью Исполнителей по созданию, развитию, сопровождению ИС "Озеленение Перми";</w:t>
      </w:r>
    </w:p>
    <w:p w:rsidR="00064B8F" w:rsidRDefault="00064B8F">
      <w:pPr>
        <w:pStyle w:val="ConsPlusNormal"/>
        <w:spacing w:before="220"/>
        <w:ind w:firstLine="540"/>
        <w:jc w:val="both"/>
      </w:pPr>
      <w:r>
        <w:t>3.1.2. Уполномоченные лица:</w:t>
      </w:r>
    </w:p>
    <w:p w:rsidR="00064B8F" w:rsidRDefault="00064B8F">
      <w:pPr>
        <w:pStyle w:val="ConsPlusNormal"/>
        <w:spacing w:before="220"/>
        <w:ind w:firstLine="540"/>
        <w:jc w:val="both"/>
      </w:pPr>
      <w:r>
        <w:t xml:space="preserve">обеспечивают своевременное размещение и поддержание в актуальном состоянии информации, подлежащей размещению в ИС "Озеленение Перми", а также </w:t>
      </w:r>
      <w:proofErr w:type="spellStart"/>
      <w:r>
        <w:t>модерацию</w:t>
      </w:r>
      <w:proofErr w:type="spellEnd"/>
      <w:r>
        <w:t xml:space="preserve"> данных, поступающих в ИС "Озеленение Перми";</w:t>
      </w:r>
    </w:p>
    <w:p w:rsidR="00064B8F" w:rsidRDefault="00064B8F">
      <w:pPr>
        <w:pStyle w:val="ConsPlusNormal"/>
        <w:spacing w:before="220"/>
        <w:ind w:firstLine="540"/>
        <w:jc w:val="both"/>
      </w:pPr>
      <w:r>
        <w:t>блокируют действия Пользователей на портале "Зеленый город" в случае нарушения Пользователями безопасности информации, установленной настоящим Порядком;</w:t>
      </w:r>
    </w:p>
    <w:p w:rsidR="00064B8F" w:rsidRDefault="00064B8F">
      <w:pPr>
        <w:pStyle w:val="ConsPlusNormal"/>
        <w:spacing w:before="220"/>
        <w:ind w:firstLine="540"/>
        <w:jc w:val="both"/>
      </w:pPr>
      <w:r>
        <w:t>3.1.3. Исполнитель:</w:t>
      </w:r>
    </w:p>
    <w:p w:rsidR="00064B8F" w:rsidRDefault="00064B8F">
      <w:pPr>
        <w:pStyle w:val="ConsPlusNormal"/>
        <w:spacing w:before="220"/>
        <w:ind w:firstLine="540"/>
        <w:jc w:val="both"/>
      </w:pPr>
      <w:r>
        <w:t>осуществляет техническое сопровождение ИС "Озеленение Перми";</w:t>
      </w:r>
    </w:p>
    <w:p w:rsidR="00064B8F" w:rsidRDefault="00064B8F">
      <w:pPr>
        <w:pStyle w:val="ConsPlusNormal"/>
        <w:spacing w:before="220"/>
        <w:ind w:firstLine="540"/>
        <w:jc w:val="both"/>
      </w:pPr>
      <w:r>
        <w:t>проводит мониторинг и анализ состояния информационных сервисов (ресурсов), технических и программных средств ИС "Озеленение Перми";</w:t>
      </w:r>
    </w:p>
    <w:p w:rsidR="00064B8F" w:rsidRDefault="00064B8F">
      <w:pPr>
        <w:pStyle w:val="ConsPlusNormal"/>
        <w:spacing w:before="220"/>
        <w:ind w:firstLine="540"/>
        <w:jc w:val="both"/>
      </w:pPr>
      <w:r>
        <w:t>обеспечивает устранение ошибок в работе ИС "Озеленение Перми", в том числе по обращениям Пользователей;</w:t>
      </w:r>
    </w:p>
    <w:p w:rsidR="00064B8F" w:rsidRDefault="00064B8F">
      <w:pPr>
        <w:pStyle w:val="ConsPlusNormal"/>
        <w:spacing w:before="220"/>
        <w:ind w:firstLine="540"/>
        <w:jc w:val="both"/>
      </w:pPr>
      <w:r>
        <w:t>управляет правами доступа к административному интерфейсу ИС "Озеленение Перми" (совместно и по согласованию с Оператором);</w:t>
      </w:r>
    </w:p>
    <w:p w:rsidR="00064B8F" w:rsidRDefault="00064B8F">
      <w:pPr>
        <w:pStyle w:val="ConsPlusNormal"/>
        <w:spacing w:before="220"/>
        <w:ind w:firstLine="540"/>
        <w:jc w:val="both"/>
      </w:pPr>
      <w:r>
        <w:t>пользуется иными правами, установленными действующим законодательством.</w:t>
      </w:r>
    </w:p>
    <w:p w:rsidR="00064B8F" w:rsidRDefault="00064B8F">
      <w:pPr>
        <w:pStyle w:val="ConsPlusNormal"/>
        <w:spacing w:before="220"/>
        <w:ind w:firstLine="540"/>
        <w:jc w:val="both"/>
      </w:pPr>
      <w:r>
        <w:t xml:space="preserve">3.2. Для осуществления доступа к административному интерфейсу ИС "Озеленение Перми" Исполнителем на основании решения Оператора Уполномоченному лицу создается учетная запись, присваивается уникальный идентификатор (имя, логин) и пароль доступа (далее - </w:t>
      </w:r>
      <w:r>
        <w:lastRenderedPageBreak/>
        <w:t>идентификационная информация).</w:t>
      </w:r>
    </w:p>
    <w:p w:rsidR="00064B8F" w:rsidRDefault="00064B8F">
      <w:pPr>
        <w:pStyle w:val="ConsPlusNormal"/>
        <w:spacing w:before="220"/>
        <w:ind w:firstLine="540"/>
        <w:jc w:val="both"/>
      </w:pPr>
      <w:r>
        <w:t>Идентификационная информация Уполномоченному лицу направляется (предоставляется) Исполнителем с соблюдением требований, предъявляемых к конфиденциальной информации.</w:t>
      </w:r>
    </w:p>
    <w:p w:rsidR="00064B8F" w:rsidRDefault="00064B8F">
      <w:pPr>
        <w:pStyle w:val="ConsPlusNormal"/>
        <w:spacing w:before="220"/>
        <w:ind w:firstLine="540"/>
        <w:jc w:val="both"/>
      </w:pPr>
      <w:r>
        <w:t>Исполнитель, Уполномоченное лицо обязаны соблюдать конфиденциальность идентификационных данных доступа к административному интерфейсу ИС "Озеленение Перми".</w:t>
      </w:r>
    </w:p>
    <w:p w:rsidR="00064B8F" w:rsidRDefault="00064B8F">
      <w:pPr>
        <w:pStyle w:val="ConsPlusNormal"/>
        <w:spacing w:before="220"/>
        <w:ind w:firstLine="540"/>
        <w:jc w:val="both"/>
      </w:pPr>
      <w:r>
        <w:t>3.3. Пользователи свободно пользуются данными и информационными сервисами (ресурсами) ИС "Озеленение Перми", в том числе вправе:</w:t>
      </w:r>
    </w:p>
    <w:p w:rsidR="00064B8F" w:rsidRDefault="00064B8F">
      <w:pPr>
        <w:pStyle w:val="ConsPlusNormal"/>
        <w:spacing w:before="220"/>
        <w:ind w:firstLine="540"/>
        <w:jc w:val="both"/>
      </w:pPr>
      <w:r>
        <w:t>просматривать и загружать информацию о зеленых насаждениях на карту;</w:t>
      </w:r>
    </w:p>
    <w:p w:rsidR="00064B8F" w:rsidRDefault="00064B8F">
      <w:pPr>
        <w:pStyle w:val="ConsPlusNormal"/>
        <w:spacing w:before="220"/>
        <w:ind w:firstLine="540"/>
        <w:jc w:val="both"/>
      </w:pPr>
      <w:r>
        <w:t>отмечать понравившиеся (любимые) зеленые насаждения;</w:t>
      </w:r>
    </w:p>
    <w:p w:rsidR="00064B8F" w:rsidRDefault="00064B8F">
      <w:pPr>
        <w:pStyle w:val="ConsPlusNormal"/>
        <w:spacing w:before="220"/>
        <w:ind w:firstLine="540"/>
        <w:jc w:val="both"/>
      </w:pPr>
      <w:r>
        <w:t>оставлять информацию о некорректности данных.</w:t>
      </w:r>
    </w:p>
    <w:p w:rsidR="00064B8F" w:rsidRDefault="00064B8F">
      <w:pPr>
        <w:pStyle w:val="ConsPlusNormal"/>
        <w:spacing w:before="220"/>
        <w:ind w:firstLine="540"/>
        <w:jc w:val="both"/>
      </w:pPr>
      <w:r>
        <w:t>Пользователям запрещается выполнять действия на портале "Зеленый город", ведущие к нарушению безопасности информации.</w:t>
      </w:r>
    </w:p>
    <w:p w:rsidR="00064B8F" w:rsidRDefault="00064B8F">
      <w:pPr>
        <w:pStyle w:val="ConsPlusNormal"/>
        <w:spacing w:before="220"/>
        <w:ind w:firstLine="540"/>
        <w:jc w:val="both"/>
      </w:pPr>
      <w:r>
        <w:t>Для получения возможности выполнения действий с данными ИС "Озеленение Перми" Пользователь проходит регистрацию. С момента прохождения процедуры регистрации в ИС "Озеленение Перми" Пользователь получает возможность авторизоваться в ИС "Озеленение Перми" и получает доступ в личный кабинет Пользователя. Пользователь может деактивировать свой аккаунт в ИС "Озеленение Перми".</w:t>
      </w:r>
    </w:p>
    <w:p w:rsidR="00064B8F" w:rsidRDefault="00064B8F">
      <w:pPr>
        <w:pStyle w:val="ConsPlusNormal"/>
        <w:spacing w:before="220"/>
        <w:ind w:firstLine="540"/>
        <w:jc w:val="both"/>
      </w:pPr>
      <w:r>
        <w:t>3.4. В техническое сопровождение ИС "Озеленение Перми" входит:</w:t>
      </w:r>
    </w:p>
    <w:p w:rsidR="00064B8F" w:rsidRDefault="00064B8F">
      <w:pPr>
        <w:pStyle w:val="ConsPlusNormal"/>
        <w:spacing w:before="220"/>
        <w:ind w:firstLine="540"/>
        <w:jc w:val="both"/>
      </w:pPr>
      <w:r>
        <w:t>администрирование программного обеспечения ИС "Озеленение Перми";</w:t>
      </w:r>
    </w:p>
    <w:p w:rsidR="00064B8F" w:rsidRDefault="00064B8F">
      <w:pPr>
        <w:pStyle w:val="ConsPlusNormal"/>
        <w:spacing w:before="220"/>
        <w:ind w:firstLine="540"/>
        <w:jc w:val="both"/>
      </w:pPr>
      <w:r>
        <w:t>устранение выявленных ошибок;</w:t>
      </w:r>
    </w:p>
    <w:p w:rsidR="00064B8F" w:rsidRDefault="00064B8F">
      <w:pPr>
        <w:pStyle w:val="ConsPlusNormal"/>
        <w:spacing w:before="220"/>
        <w:ind w:firstLine="540"/>
        <w:jc w:val="both"/>
      </w:pPr>
      <w:r>
        <w:t>мониторинг производительности и оптимизация работы программно-аппаратного комплекса ИС "Озеленение Перми";</w:t>
      </w:r>
    </w:p>
    <w:p w:rsidR="00064B8F" w:rsidRDefault="00064B8F">
      <w:pPr>
        <w:pStyle w:val="ConsPlusNormal"/>
        <w:spacing w:before="220"/>
        <w:ind w:firstLine="540"/>
        <w:jc w:val="both"/>
      </w:pPr>
      <w:r>
        <w:t>актуализация нормативно-справочной информации, используемой в ИС "Озеленение Перми";</w:t>
      </w:r>
    </w:p>
    <w:p w:rsidR="00064B8F" w:rsidRDefault="00064B8F">
      <w:pPr>
        <w:pStyle w:val="ConsPlusNormal"/>
        <w:spacing w:before="220"/>
        <w:ind w:firstLine="540"/>
        <w:jc w:val="both"/>
      </w:pPr>
      <w:r>
        <w:t>консультирование сотрудников Оператора и Уполномоченных лиц в части работы с ИС "Озеленение Перми".</w:t>
      </w:r>
    </w:p>
    <w:p w:rsidR="00064B8F" w:rsidRDefault="00064B8F">
      <w:pPr>
        <w:pStyle w:val="ConsPlusNormal"/>
        <w:jc w:val="both"/>
      </w:pPr>
    </w:p>
    <w:p w:rsidR="00064B8F" w:rsidRDefault="00064B8F">
      <w:pPr>
        <w:pStyle w:val="ConsPlusTitle"/>
        <w:jc w:val="center"/>
        <w:outlineLvl w:val="1"/>
      </w:pPr>
      <w:r>
        <w:t>IV. Защита информации</w:t>
      </w:r>
    </w:p>
    <w:p w:rsidR="00064B8F" w:rsidRDefault="00064B8F">
      <w:pPr>
        <w:pStyle w:val="ConsPlusNormal"/>
        <w:jc w:val="both"/>
      </w:pPr>
    </w:p>
    <w:p w:rsidR="00064B8F" w:rsidRDefault="00064B8F">
      <w:pPr>
        <w:pStyle w:val="ConsPlusNormal"/>
        <w:ind w:firstLine="540"/>
        <w:jc w:val="both"/>
      </w:pPr>
      <w:r>
        <w:t>4.1. Оператор, обеспечивает защиту документов и информации, обрабатываемых в ИС "Озеленение Перми" от неправомерного доступа, уничтожения, модифицирования, блокирования и иных неправомерных действий в соответствии с законодательством.</w:t>
      </w:r>
    </w:p>
    <w:p w:rsidR="00064B8F" w:rsidRDefault="00064B8F">
      <w:pPr>
        <w:pStyle w:val="ConsPlusNormal"/>
        <w:spacing w:before="220"/>
        <w:ind w:firstLine="540"/>
        <w:jc w:val="both"/>
      </w:pPr>
      <w:r>
        <w:t>4.2. На портале "Зеленый город" обрабатывается общедоступная информация. Обеспечение безопасности информации, обрабатываемой в ИС "Озеленение Перми", осуществляется путем:</w:t>
      </w:r>
    </w:p>
    <w:p w:rsidR="00064B8F" w:rsidRDefault="00064B8F">
      <w:pPr>
        <w:pStyle w:val="ConsPlusNormal"/>
        <w:spacing w:before="220"/>
        <w:ind w:firstLine="540"/>
        <w:jc w:val="both"/>
      </w:pPr>
      <w:r>
        <w:t>разграничения доступа между Уполномоченными лицами, Пользователями;</w:t>
      </w:r>
    </w:p>
    <w:p w:rsidR="00064B8F" w:rsidRDefault="00064B8F">
      <w:pPr>
        <w:pStyle w:val="ConsPlusNormal"/>
        <w:spacing w:before="220"/>
        <w:ind w:firstLine="540"/>
        <w:jc w:val="both"/>
      </w:pPr>
      <w:r>
        <w:t>осуществления идентификации и проверки подлинности доступа при входе в ИС "Озеленение Перми";</w:t>
      </w:r>
    </w:p>
    <w:p w:rsidR="00064B8F" w:rsidRDefault="00064B8F">
      <w:pPr>
        <w:pStyle w:val="ConsPlusNormal"/>
        <w:spacing w:before="220"/>
        <w:ind w:firstLine="540"/>
        <w:jc w:val="both"/>
      </w:pPr>
      <w:r>
        <w:t>обеспечения физической сохранности технических средств и систем, исключающей возможность несанкционированного доступа к ИС "Озеленение Перми";</w:t>
      </w:r>
    </w:p>
    <w:p w:rsidR="00064B8F" w:rsidRDefault="00064B8F">
      <w:pPr>
        <w:pStyle w:val="ConsPlusNormal"/>
        <w:spacing w:before="220"/>
        <w:ind w:firstLine="540"/>
        <w:jc w:val="both"/>
      </w:pPr>
      <w:r>
        <w:lastRenderedPageBreak/>
        <w:t>применения прошедших в установленном порядке процедуру оценки соответствия средств защиты информации от несанкционированного доступа, антивирусной защиты;</w:t>
      </w:r>
    </w:p>
    <w:p w:rsidR="00064B8F" w:rsidRDefault="00064B8F">
      <w:pPr>
        <w:pStyle w:val="ConsPlusNormal"/>
        <w:spacing w:before="220"/>
        <w:ind w:firstLine="540"/>
        <w:jc w:val="both"/>
      </w:pPr>
      <w:r>
        <w:t>применения на рабочих местах и серверах программного обеспечения только при наличии исключительных (неисключительных) лицензионных прав на его использование;</w:t>
      </w:r>
    </w:p>
    <w:p w:rsidR="00064B8F" w:rsidRDefault="00064B8F">
      <w:pPr>
        <w:pStyle w:val="ConsPlusNormal"/>
        <w:spacing w:before="220"/>
        <w:ind w:firstLine="540"/>
        <w:jc w:val="both"/>
      </w:pPr>
      <w:r>
        <w:t>проведения резервного копирования и архивного хранения программного обеспечения, баз данных ИС "Озеленение Перми".</w:t>
      </w:r>
    </w:p>
    <w:p w:rsidR="00064B8F" w:rsidRDefault="00064B8F">
      <w:pPr>
        <w:pStyle w:val="ConsPlusNormal"/>
        <w:jc w:val="both"/>
      </w:pPr>
    </w:p>
    <w:p w:rsidR="00064B8F" w:rsidRDefault="00064B8F">
      <w:pPr>
        <w:pStyle w:val="ConsPlusTitle"/>
        <w:jc w:val="center"/>
        <w:outlineLvl w:val="1"/>
      </w:pPr>
      <w:r>
        <w:t>V. Ответственность Оператора, Уполномоченных лиц,</w:t>
      </w:r>
    </w:p>
    <w:p w:rsidR="00064B8F" w:rsidRDefault="00064B8F">
      <w:pPr>
        <w:pStyle w:val="ConsPlusTitle"/>
        <w:jc w:val="center"/>
      </w:pPr>
      <w:r>
        <w:t>Исполнителя</w:t>
      </w:r>
    </w:p>
    <w:p w:rsidR="00064B8F" w:rsidRDefault="00064B8F">
      <w:pPr>
        <w:pStyle w:val="ConsPlusNormal"/>
        <w:jc w:val="both"/>
      </w:pPr>
    </w:p>
    <w:p w:rsidR="00064B8F" w:rsidRDefault="00064B8F">
      <w:pPr>
        <w:pStyle w:val="ConsPlusNormal"/>
        <w:ind w:firstLine="540"/>
        <w:jc w:val="both"/>
      </w:pPr>
      <w:r>
        <w:t>Оператор, Уполномоченные лица, Исполнитель несут ответственность за неисполнение требований настоящего Порядка в соответствии с действующим законодательством Российской Федерации.</w:t>
      </w:r>
    </w:p>
    <w:p w:rsidR="00064B8F" w:rsidRDefault="00064B8F">
      <w:pPr>
        <w:pStyle w:val="ConsPlusNormal"/>
        <w:jc w:val="both"/>
      </w:pPr>
    </w:p>
    <w:p w:rsidR="00064B8F" w:rsidRDefault="00064B8F">
      <w:pPr>
        <w:pStyle w:val="ConsPlusNormal"/>
        <w:jc w:val="both"/>
      </w:pPr>
    </w:p>
    <w:p w:rsidR="00064B8F" w:rsidRDefault="00064B8F">
      <w:pPr>
        <w:pStyle w:val="ConsPlusNormal"/>
        <w:pBdr>
          <w:bottom w:val="single" w:sz="6" w:space="0" w:color="auto"/>
        </w:pBdr>
        <w:spacing w:before="100" w:after="100"/>
        <w:jc w:val="both"/>
        <w:rPr>
          <w:sz w:val="2"/>
          <w:szCs w:val="2"/>
        </w:rPr>
      </w:pPr>
    </w:p>
    <w:p w:rsidR="000F7196" w:rsidRDefault="000F7196"/>
    <w:sectPr w:rsidR="000F7196" w:rsidSect="00136D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8F"/>
    <w:rsid w:val="00064B8F"/>
    <w:rsid w:val="000F7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4B8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64B8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64B8F"/>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4B8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64B8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64B8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2007&amp;dst=4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64157&amp;dst=100125" TargetMode="External"/><Relationship Id="rId12" Type="http://schemas.openxmlformats.org/officeDocument/2006/relationships/hyperlink" Target="https://login.consultant.ru/link/?req=doc&amp;base=LAW&amp;n=42200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64157&amp;dst=100125" TargetMode="External"/><Relationship Id="rId11" Type="http://schemas.openxmlformats.org/officeDocument/2006/relationships/hyperlink" Target="https://login.consultant.ru/link/?req=doc&amp;base=LAW&amp;n=464157" TargetMode="External"/><Relationship Id="rId5" Type="http://schemas.openxmlformats.org/officeDocument/2006/relationships/hyperlink" Target="https://www.consultant.ru" TargetMode="External"/><Relationship Id="rId10" Type="http://schemas.openxmlformats.org/officeDocument/2006/relationships/hyperlink" Target="https://login.consultant.ru/link/?req=doc&amp;base=RLAW368&amp;n=167845" TargetMode="External"/><Relationship Id="rId4" Type="http://schemas.openxmlformats.org/officeDocument/2006/relationships/webSettings" Target="webSettings.xml"/><Relationship Id="rId9" Type="http://schemas.openxmlformats.org/officeDocument/2006/relationships/hyperlink" Target="https://login.consultant.ru/link/?req=doc&amp;base=RLAW368&amp;n=189632&amp;dst=10002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1989</Words>
  <Characters>11342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Игнатова</dc:creator>
  <cp:lastModifiedBy>Игнатова</cp:lastModifiedBy>
  <cp:revision>1</cp:revision>
  <dcterms:created xsi:type="dcterms:W3CDTF">2024-02-05T11:18:00Z</dcterms:created>
  <dcterms:modified xsi:type="dcterms:W3CDTF">2024-02-05T11:19:00Z</dcterms:modified>
</cp:coreProperties>
</file>