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163195</wp:posOffset>
                </wp:positionV>
                <wp:extent cx="6285865" cy="1739265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285865" cy="173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2"/>
                              <w:jc w:val="center"/>
                              <w:tabs>
                                <w:tab w:val="clear" w:pos="4153" w:leader="none"/>
                                <w:tab w:val="clear" w:pos="8306" w:leader="none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409334" cy="510296"/>
                                      <wp:effectExtent l="0" t="0" r="0" b="0"/>
                                      <wp:docPr id="2" name="_x0000_i105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  <pic:nvPr/>
                                            </pic:nvPicPr>
                                            <pic:blipFill>
                                              <a:blip r:embed="rId1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9334" cy="5102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      <v:path textboxrect="0,0,0,0"/>
                                      <v:imagedata r:id="rId10" o:title=""/>
                                    </v:shape>
                                  </w:pict>
                                </mc:Fallback>
                              </mc:AlternateContent>
                            </w:r>
                            <w:r>
                              <w:rPr>
                                <w:lang w:val="en-US"/>
                              </w:rPr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657"/>
                              <w:spacing w:before="40" w:line="240" w:lineRule="auto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АДМИНИСТРАЦИЯ ГОРОДА ПЕРМИ</w:t>
                            </w: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51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57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НАЧАЛЬНИК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ДЕПАРТАМЕНТ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57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ГРАДОСТРОИТЕЛЬСТВА И АРХИТЕКТУРЫ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51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51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 Р И К А З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51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651"/>
                              <w:jc w:val="center"/>
                              <w:spacing w:line="360" w:lineRule="exact"/>
                              <w:widowControl w:val="off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  <w:r>
                              <w:rPr>
                                <w:sz w:val="24"/>
                              </w:rPr>
                            </w:r>
                          </w:p>
                          <w:p>
                            <w:pPr>
                              <w:pStyle w:val="653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524288;o:allowoverlap:true;o:allowincell:true;mso-position-horizontal-relative:page;margin-left:71.50pt;mso-position-horizontal:absolute;mso-position-vertical-relative:page;margin-top:12.85pt;mso-position-vertical:absolute;width:494.95pt;height:136.95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662"/>
                        <w:jc w:val="center"/>
                        <w:tabs>
                          <w:tab w:val="clear" w:pos="4153" w:leader="none"/>
                          <w:tab w:val="clear" w:pos="8306" w:leader="none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409334" cy="510296"/>
                                <wp:effectExtent l="0" t="0" r="0" b="0"/>
                                <wp:docPr id="2" name="_x0000_i105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  <pic:nvPr/>
                                      </pic:nvPicPr>
                                      <pic:blipFill>
                                        <a:blip r:embed="rId10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9334" cy="510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<v:path textboxrect="0,0,0,0"/>
                                <v:imagedata r:id="rId10" o:title=""/>
                              </v:shape>
                            </w:pict>
                          </mc:Fallback>
                        </mc:AlternateContent>
                      </w:r>
                      <w:r>
                        <w:rPr>
                          <w:lang w:val="en-US"/>
                        </w:rPr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657"/>
                        <w:spacing w:before="40" w:line="240" w:lineRule="auto"/>
                        <w:rPr>
                          <w:b w:val="0"/>
                          <w:sz w:val="28"/>
                          <w:szCs w:val="28"/>
                        </w:rPr>
                      </w:pPr>
                      <w:r>
                        <w:rPr>
                          <w:b w:val="0"/>
                          <w:sz w:val="28"/>
                          <w:szCs w:val="28"/>
                        </w:rPr>
                        <w:t xml:space="preserve">АДМИНИСТРАЦИЯ ГОРОДА ПЕРМИ</w:t>
                      </w:r>
                      <w:r>
                        <w:rPr>
                          <w:b w:val="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51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57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НАЧАЛЬНИК </w:t>
                      </w:r>
                      <w:r>
                        <w:rPr>
                          <w:sz w:val="28"/>
                          <w:szCs w:val="28"/>
                        </w:rPr>
                        <w:t xml:space="preserve">ДЕПАРТАМЕНТ</w:t>
                      </w:r>
                      <w:r>
                        <w:rPr>
                          <w:sz w:val="28"/>
                          <w:szCs w:val="28"/>
                        </w:rPr>
                        <w:t xml:space="preserve">А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57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ГРАДОСТРОИТЕЛЬСТВА И АРХИТЕКТУРЫ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51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51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 Р И К А З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51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651"/>
                        <w:jc w:val="center"/>
                        <w:spacing w:line="360" w:lineRule="exact"/>
                        <w:widowControl w:val="off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</w:r>
                      <w:r>
                        <w:rPr>
                          <w:sz w:val="24"/>
                        </w:rPr>
                      </w:r>
                    </w:p>
                    <w:p>
                      <w:pPr>
                        <w:pStyle w:val="653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1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1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1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1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1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1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140335</wp:posOffset>
                </wp:positionV>
                <wp:extent cx="6285865" cy="311785"/>
                <wp:effectExtent l="0" t="0" r="0" b="0"/>
                <wp:wrapNone/>
                <wp:docPr id="3" name="_x0000_s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311785"/>
                          <a:chOff x="1261" y="5359"/>
                          <a:chExt cx="9899" cy="491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261" y="5364"/>
                            <a:ext cx="9899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1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1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668" y="5359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1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1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041" y="5364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1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1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0000" style="position:absolute;z-index:251658241;o:allowoverlap:true;o:allowincell:true;mso-position-horizontal-relative:text;margin-left:0.20pt;mso-position-horizontal:absolute;mso-position-vertical-relative:text;margin-top:11.05pt;mso-position-vertical:absolute;width:494.95pt;height:24.55pt;mso-wrap-distance-left:9.00pt;mso-wrap-distance-top:0.00pt;mso-wrap-distance-right:9.00pt;mso-wrap-distance-bottom:0.00pt;rotation:0;" coordorigin="12,53" coordsize="98,4">
                <v:shape id="shape 3" o:spid="_x0000_s3" o:spt="202" type="#_x0000_t202" style="position:absolute;left:12;top:53;width:98;height:4;visibility:visible;" fillcolor="#FFFFFF" stroked="f">
                  <v:textbox inset="0,0,0,0">
                    <w:txbxContent>
                      <w:p>
                        <w:pPr>
                          <w:pStyle w:val="651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1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16;top:53;width:24;height:4;visibility:visible;" filled="f" stroked="f">
                  <v:textbox inset="0,0,0,0">
                    <w:txbxContent>
                      <w:p>
                        <w:pPr>
                          <w:pStyle w:val="651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1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202" type="#_x0000_t202" style="position:absolute;left:90;top:53;width:17;height:4;visibility:visible;" fillcolor="#FFFFFF" stroked="f">
                  <v:textbox inset="0,0,0,0">
                    <w:txbxContent>
                      <w:p>
                        <w:pPr>
                          <w:pStyle w:val="651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1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 22.09.2023 № 059-22-01-04-54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51"/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Об утверждении Регламента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реализации департаментом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градостроительства и архитектуры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города Перми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полномочий администратора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доходов бюджета </w:t>
      </w:r>
      <w:r>
        <w:rPr>
          <w:b/>
          <w:bCs/>
          <w:sz w:val="28"/>
          <w:szCs w:val="28"/>
        </w:rPr>
        <w:t xml:space="preserve">города Перми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взысканию дебиторской задолженности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платежам в бюджет города Перми, </w:t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пеням и штрафам по ним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6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абзацем 9 пункта</w:t>
      </w:r>
      <w:r>
        <w:rPr>
          <w:sz w:val="28"/>
          <w:szCs w:val="28"/>
        </w:rPr>
        <w:t xml:space="preserve"> 2 статьи 160.1 Бюджетного кодекса Российской Федерации, приказом Министерства финансов Российской Федерации </w:t>
      </w:r>
      <w:r>
        <w:rPr>
          <w:color w:val="000000"/>
          <w:sz w:val="28"/>
          <w:szCs w:val="28"/>
        </w:rPr>
        <w:t xml:space="preserve">от 26 сентября 2024 г. № 139н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общих требований </w:t>
        <w:br/>
        <w:t xml:space="preserve">к регламенту реализации полномочий администратора доходов бюджета </w:t>
        <w:br/>
        <w:t xml:space="preserve">по взысканию дебиторской задолженности по платежам в бюджет, пеням </w:t>
        <w:br/>
        <w:t xml:space="preserve">и штрафам по ним», пунктом 5.6</w:t>
      </w:r>
      <w:r>
        <w:rPr>
          <w:rStyle w:val="669"/>
          <w:sz w:val="28"/>
          <w:szCs w:val="28"/>
        </w:rPr>
        <w:t xml:space="preserve">1</w:t>
      </w:r>
      <w:r>
        <w:rPr>
          <w:sz w:val="28"/>
          <w:szCs w:val="28"/>
        </w:rPr>
        <w:t xml:space="preserve"> Порядка осуществления бюджетных полномочий главными администр</w:t>
      </w:r>
      <w:r>
        <w:rPr>
          <w:sz w:val="28"/>
          <w:szCs w:val="28"/>
        </w:rPr>
        <w:t xml:space="preserve">аторами доходов бюджета города Перми, утвержденного постановлением администрации города Перми от 24 июля 2008 г. № 679, в целях реализации департаментом градостроительства и архитектуры администрации города Перми полномочий администратора доходов бюджета </w:t>
        <w:br/>
      </w:r>
      <w:r>
        <w:rPr>
          <w:sz w:val="28"/>
          <w:szCs w:val="28"/>
        </w:rPr>
        <w:t xml:space="preserve">города Перми </w:t>
      </w:r>
      <w:r>
        <w:rPr>
          <w:sz w:val="28"/>
          <w:szCs w:val="28"/>
        </w:rPr>
        <w:t xml:space="preserve">по взысканию дебиторской задолженности по платежам в бюджет города Перми, пеням и штрафам по ним</w:t>
      </w:r>
      <w:r/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ПРИКАЗЫВАЮ</w:t>
      </w:r>
      <w:r>
        <w:rPr>
          <w:spacing w:val="20"/>
          <w:sz w:val="28"/>
          <w:szCs w:val="28"/>
        </w:rPr>
        <w:t xml:space="preserve">:</w:t>
      </w:r>
      <w:r>
        <w:rPr>
          <w:spacing w:val="20"/>
          <w:sz w:val="28"/>
          <w:szCs w:val="28"/>
        </w:rPr>
      </w:r>
      <w:r>
        <w:rPr>
          <w:spacing w:val="20"/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Регламент по реализации департаментом градостроительства и архитектуры администрации города Перми полномочий администратора доходов бюджета города Перми по взысканию дебиторской задолженности по платежам в бюджет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 xml:space="preserve">, пеням и штрафам по ним</w:t>
      </w:r>
      <w:r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Настоящий приказ вступает в силу со дня подписания.</w:t>
      </w:r>
      <w:r>
        <w:rPr>
          <w:sz w:val="28"/>
          <w:szCs w:val="28"/>
        </w:rPr>
      </w:r>
    </w:p>
    <w:p>
      <w:pPr>
        <w:pStyle w:val="651"/>
        <w:ind w:firstLine="72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Контроль за исполнением настоящего приказа возложить на заместителя начальника департамента градостроительства и архитектуры администрации города Перми Сюткина В.Г.</w:t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М.В. Норова</w:t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  <w:sectPr>
          <w:headerReference w:type="default" r:id="rId8"/>
          <w:headerReference w:type="even" r:id="rId9"/>
          <w:footnotePr/>
          <w:endnotePr/>
          <w:type w:val="nextPage"/>
          <w:pgSz w:w="11900" w:h="16820" w:orient="portrait"/>
          <w:pgMar w:top="567" w:right="567" w:bottom="1134" w:left="1418" w:header="720" w:footer="720" w:gutter="0"/>
          <w:pgNumType w:start="1"/>
          <w:cols w:num="1" w:sep="0" w:space="6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left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left="567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left="567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приказом начальника департамента градостроительства и архитектуры администрации города Перми</w:t>
      </w:r>
      <w:r>
        <w:rPr>
          <w:sz w:val="28"/>
          <w:szCs w:val="28"/>
        </w:rPr>
      </w:r>
    </w:p>
    <w:p>
      <w:pPr>
        <w:pStyle w:val="651"/>
        <w:ind w:left="4950" w:firstLine="72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22.09.2023 № 059-22-01-04-54</w:t>
      </w:r>
      <w:r>
        <w:rPr>
          <w:sz w:val="28"/>
          <w:szCs w:val="28"/>
        </w:rPr>
      </w:r>
    </w:p>
    <w:p>
      <w:pPr>
        <w:pStyle w:val="651"/>
        <w:ind w:left="5670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</w:t>
      </w:r>
      <w:r>
        <w:rPr>
          <w:b/>
          <w:sz w:val="28"/>
          <w:szCs w:val="28"/>
        </w:rPr>
      </w:r>
    </w:p>
    <w:p>
      <w:pPr>
        <w:pStyle w:val="651"/>
        <w:ind w:firstLine="720"/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по реализации департаментом градостроительства 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и архитектуры администрации города Перми полномочий администратора доходов бюджета города Перми по взысканию дебиторской задолженности </w:t>
        <w:br/>
        <w:t xml:space="preserve">по платежам в бюджет</w:t>
      </w:r>
      <w:r>
        <w:rPr>
          <w:b/>
          <w:bCs/>
          <w:sz w:val="28"/>
          <w:szCs w:val="28"/>
        </w:rPr>
        <w:t xml:space="preserve"> города Перми</w:t>
      </w:r>
      <w:r>
        <w:rPr>
          <w:b/>
          <w:bCs/>
          <w:sz w:val="28"/>
          <w:szCs w:val="28"/>
        </w:rPr>
        <w:t xml:space="preserve">, пеням и штрафам по ним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Общие положения</w:t>
      </w:r>
      <w:r>
        <w:rPr>
          <w:b/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1.1. Регламент по реализации департаментом градостроительства </w:t>
        <w:br/>
        <w:t xml:space="preserve">и архитектуры администрации города Перми (далее – Департамент) полномочий администратора доходов бюджета </w:t>
      </w:r>
      <w:r>
        <w:rPr>
          <w:sz w:val="28"/>
          <w:szCs w:val="28"/>
        </w:rPr>
        <w:t xml:space="preserve">города Перми </w:t>
      </w:r>
      <w:r>
        <w:rPr>
          <w:sz w:val="28"/>
          <w:szCs w:val="28"/>
        </w:rPr>
        <w:t xml:space="preserve">по взысканию дебиторской задолженности по платежам в бюджет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 xml:space="preserve">, пеням и штрафам по ним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(далее – Регламент) разработан в соответствии с Бюджетным кодексом Российской Федерации, приказом Министерства финансов Российской Федерации от 26 сентября 2024 г. № 139н «Об утверждении общих требований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к регламенту реализации полномочий администратора доходов бюджета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взысканию дебиторской задолженности по платежам в бюджет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пеням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штрафам по ним», постановлением администрации города Перми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24 июля 2008 г. № 679 «Об утверждении порядка осуществления бюджетных полномочий главными администраторами доходов бюджета города Пе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и»</w:t>
      </w:r>
      <w:r>
        <w:rPr>
          <w:sz w:val="28"/>
          <w:szCs w:val="28"/>
        </w:rPr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астоящий Регламент определяет порядок осуществления полномочий администратора доходов бюджета города Перми по взысканию дебиторской задолженности по платежам в бюджет города Перми, пеням и штрафам по ним </w:t>
        <w:br/>
        <w:t xml:space="preserve">по администрируемым Департаментом доходам (далее – </w:t>
      </w:r>
      <w:r>
        <w:rPr>
          <w:spacing w:val="-5"/>
          <w:sz w:val="28"/>
          <w:szCs w:val="28"/>
        </w:rPr>
        <w:t xml:space="preserve">дебиторская задолженность по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доходам)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3. </w:t>
      </w:r>
      <w:r>
        <w:rPr>
          <w:spacing w:val="-2"/>
          <w:sz w:val="28"/>
          <w:szCs w:val="28"/>
        </w:rPr>
        <w:t xml:space="preserve">В настоящем </w:t>
      </w:r>
      <w:r>
        <w:rPr>
          <w:spacing w:val="-2"/>
          <w:sz w:val="28"/>
          <w:szCs w:val="28"/>
        </w:rPr>
        <w:t xml:space="preserve">Р</w:t>
      </w:r>
      <w:r>
        <w:rPr>
          <w:spacing w:val="-2"/>
          <w:sz w:val="28"/>
          <w:szCs w:val="28"/>
        </w:rPr>
        <w:t xml:space="preserve">егламенте используются следующие сокращения: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51"/>
        <w:ind w:firstLine="720"/>
        <w:jc w:val="both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 xml:space="preserve">МКУ </w:t>
      </w:r>
      <w:r>
        <w:rPr>
          <w:spacing w:val="-5"/>
          <w:sz w:val="28"/>
          <w:szCs w:val="28"/>
        </w:rPr>
        <w:t xml:space="preserve">«</w:t>
      </w:r>
      <w:r>
        <w:rPr>
          <w:spacing w:val="-5"/>
          <w:sz w:val="28"/>
          <w:szCs w:val="28"/>
        </w:rPr>
        <w:t xml:space="preserve">ЦБУ</w:t>
      </w:r>
      <w:r>
        <w:rPr>
          <w:spacing w:val="-5"/>
          <w:sz w:val="28"/>
          <w:szCs w:val="28"/>
        </w:rPr>
        <w:t xml:space="preserve">»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– </w:t>
      </w:r>
      <w:r>
        <w:rPr>
          <w:sz w:val="28"/>
          <w:szCs w:val="28"/>
        </w:rPr>
        <w:t xml:space="preserve">муниципальное казенное учреждение</w:t>
      </w:r>
      <w:r>
        <w:rPr>
          <w:spacing w:val="-5"/>
          <w:sz w:val="28"/>
          <w:szCs w:val="28"/>
        </w:rPr>
        <w:t xml:space="preserve"> «Центр бухгалтерского учета и отчетности» города Перми;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51"/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к</w:t>
      </w:r>
      <w:r>
        <w:rPr>
          <w:spacing w:val="-5"/>
          <w:sz w:val="28"/>
          <w:szCs w:val="28"/>
        </w:rPr>
        <w:t xml:space="preserve">онтрагент – сторона по муниципальному контракту</w:t>
      </w:r>
      <w:r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t xml:space="preserve">договору</w:t>
      </w:r>
      <w:r>
        <w:rPr>
          <w:spacing w:val="-5"/>
          <w:sz w:val="28"/>
          <w:szCs w:val="28"/>
        </w:rPr>
        <w:t xml:space="preserve">, соглашению, заключенному </w:t>
      </w:r>
      <w:r>
        <w:rPr>
          <w:spacing w:val="-5"/>
          <w:sz w:val="28"/>
          <w:szCs w:val="28"/>
        </w:rPr>
        <w:t xml:space="preserve">Департаментом</w:t>
      </w:r>
      <w:r>
        <w:rPr>
          <w:spacing w:val="-5"/>
          <w:sz w:val="28"/>
          <w:szCs w:val="28"/>
        </w:rPr>
        <w:t xml:space="preserve">, заявитель на предоставление муниципальной услуги за плату</w:t>
      </w:r>
      <w:r>
        <w:rPr>
          <w:spacing w:val="-5"/>
          <w:sz w:val="28"/>
          <w:szCs w:val="28"/>
        </w:rPr>
        <w:t xml:space="preserve">;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pStyle w:val="65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МСЭД </w:t>
      </w:r>
      <w:r>
        <w:rPr>
          <w:spacing w:val="-5"/>
          <w:sz w:val="28"/>
          <w:szCs w:val="28"/>
        </w:rPr>
        <w:t xml:space="preserve">–</w:t>
      </w:r>
      <w:r>
        <w:rPr>
          <w:sz w:val="28"/>
          <w:szCs w:val="28"/>
        </w:rPr>
        <w:t xml:space="preserve"> модифицированная система электронного документооборота;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ЕИС </w:t>
      </w:r>
      <w:r>
        <w:rPr>
          <w:spacing w:val="-5"/>
          <w:sz w:val="28"/>
          <w:szCs w:val="28"/>
        </w:rPr>
        <w:t xml:space="preserve">– официальный сайт Единой информационной системы в сфере закупок;</w:t>
      </w:r>
      <w:r>
        <w:rPr>
          <w:spacing w:val="-5"/>
          <w:sz w:val="28"/>
          <w:szCs w:val="28"/>
        </w:rPr>
      </w:r>
    </w:p>
    <w:p>
      <w:pPr>
        <w:pStyle w:val="651"/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РИС Закупки ПК – </w:t>
      </w:r>
      <w:r>
        <w:rPr>
          <w:spacing w:val="-5"/>
          <w:sz w:val="28"/>
          <w:szCs w:val="28"/>
        </w:rPr>
        <w:t xml:space="preserve">региональная информационная система в сфере закупок товаров, работ услуг для обеспечения государственных нужд Пермского края</w:t>
      </w:r>
      <w:r>
        <w:rPr>
          <w:spacing w:val="-5"/>
          <w:sz w:val="28"/>
          <w:szCs w:val="28"/>
        </w:rPr>
        <w:t xml:space="preserve">;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pStyle w:val="651"/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Претензия </w:t>
      </w:r>
      <w:r>
        <w:rPr>
          <w:sz w:val="28"/>
          <w:szCs w:val="28"/>
        </w:rPr>
        <w:t xml:space="preserve">(уведомление, требование)</w:t>
      </w:r>
      <w:r>
        <w:rPr>
          <w:spacing w:val="-5"/>
          <w:sz w:val="28"/>
          <w:szCs w:val="28"/>
        </w:rPr>
        <w:t xml:space="preserve"> – обращение к контрагенту </w:t>
      </w:r>
      <w:r>
        <w:rPr>
          <w:spacing w:val="-5"/>
          <w:sz w:val="28"/>
          <w:szCs w:val="28"/>
        </w:rPr>
        <w:br w:type="textWrapping" w:clear="all"/>
      </w:r>
      <w:r>
        <w:rPr>
          <w:spacing w:val="-5"/>
          <w:sz w:val="28"/>
          <w:szCs w:val="28"/>
        </w:rPr>
        <w:t xml:space="preserve">с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требованием </w:t>
      </w:r>
      <w:r>
        <w:rPr>
          <w:spacing w:val="-5"/>
          <w:sz w:val="28"/>
          <w:szCs w:val="28"/>
        </w:rPr>
        <w:t xml:space="preserve">о погашении задолженности по платежам в бюджет </w:t>
      </w:r>
      <w:r>
        <w:rPr>
          <w:sz w:val="28"/>
          <w:szCs w:val="28"/>
        </w:rPr>
        <w:t xml:space="preserve">города Перми</w:t>
      </w:r>
      <w:r/>
      <w:r>
        <w:rPr>
          <w:spacing w:val="-5"/>
          <w:sz w:val="28"/>
          <w:szCs w:val="28"/>
        </w:rPr>
        <w:t xml:space="preserve">, пеням и штрафам по ним</w:t>
      </w:r>
      <w:r>
        <w:rPr>
          <w:spacing w:val="-5"/>
          <w:sz w:val="28"/>
          <w:szCs w:val="28"/>
        </w:rPr>
        <w:t xml:space="preserve">;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pStyle w:val="651"/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о</w:t>
      </w:r>
      <w:r>
        <w:rPr>
          <w:spacing w:val="-5"/>
          <w:sz w:val="28"/>
          <w:szCs w:val="28"/>
        </w:rPr>
        <w:t xml:space="preserve">тветственный сотрудник </w:t>
      </w:r>
      <w:r>
        <w:rPr>
          <w:spacing w:val="-5"/>
          <w:sz w:val="28"/>
          <w:szCs w:val="28"/>
        </w:rPr>
        <w:t xml:space="preserve">–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специалист</w:t>
      </w:r>
      <w:r>
        <w:rPr>
          <w:spacing w:val="-5"/>
          <w:sz w:val="28"/>
          <w:szCs w:val="28"/>
        </w:rPr>
        <w:t xml:space="preserve"> Департамента</w:t>
      </w:r>
      <w:r>
        <w:rPr>
          <w:spacing w:val="-5"/>
          <w:sz w:val="28"/>
          <w:szCs w:val="28"/>
        </w:rPr>
        <w:t xml:space="preserve">, ответственный </w:t>
      </w:r>
      <w:r>
        <w:rPr>
          <w:spacing w:val="-5"/>
          <w:sz w:val="28"/>
          <w:szCs w:val="28"/>
        </w:rPr>
        <w:br w:type="textWrapping" w:clear="all"/>
      </w:r>
      <w:r>
        <w:rPr>
          <w:spacing w:val="-5"/>
          <w:sz w:val="28"/>
          <w:szCs w:val="28"/>
        </w:rPr>
        <w:t xml:space="preserve">за исполнение </w:t>
      </w:r>
      <w:r>
        <w:rPr>
          <w:spacing w:val="-5"/>
          <w:sz w:val="28"/>
          <w:szCs w:val="28"/>
        </w:rPr>
        <w:t xml:space="preserve">муниципального </w:t>
      </w:r>
      <w:r>
        <w:rPr>
          <w:spacing w:val="-5"/>
          <w:sz w:val="28"/>
          <w:szCs w:val="28"/>
        </w:rPr>
        <w:t xml:space="preserve">контракта, </w:t>
      </w:r>
      <w:r>
        <w:rPr>
          <w:spacing w:val="-5"/>
          <w:sz w:val="28"/>
          <w:szCs w:val="28"/>
        </w:rPr>
        <w:t xml:space="preserve">договора, соглашени</w:t>
      </w:r>
      <w:r>
        <w:rPr>
          <w:spacing w:val="-5"/>
          <w:sz w:val="28"/>
          <w:szCs w:val="28"/>
        </w:rPr>
        <w:t xml:space="preserve">я, предоставления муниципальных услуг за плату</w:t>
      </w:r>
      <w:r>
        <w:rPr>
          <w:spacing w:val="-5"/>
          <w:sz w:val="28"/>
          <w:szCs w:val="28"/>
        </w:rPr>
        <w:t xml:space="preserve"> в ра</w:t>
      </w:r>
      <w:r>
        <w:rPr>
          <w:spacing w:val="-5"/>
          <w:sz w:val="28"/>
          <w:szCs w:val="28"/>
        </w:rPr>
        <w:t xml:space="preserve">мках компетенции подразделения</w:t>
      </w:r>
      <w:r>
        <w:rPr>
          <w:spacing w:val="-5"/>
          <w:sz w:val="28"/>
          <w:szCs w:val="28"/>
        </w:rPr>
        <w:t xml:space="preserve"> Департамента</w:t>
      </w:r>
      <w:r>
        <w:rPr>
          <w:spacing w:val="-5"/>
          <w:sz w:val="28"/>
          <w:szCs w:val="28"/>
        </w:rPr>
        <w:t xml:space="preserve">.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pStyle w:val="651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1.4. </w:t>
      </w:r>
      <w:r>
        <w:rPr>
          <w:spacing w:val="-5"/>
          <w:sz w:val="28"/>
          <w:szCs w:val="28"/>
        </w:rPr>
        <w:t xml:space="preserve">Ответственным</w:t>
      </w:r>
      <w:r>
        <w:rPr>
          <w:spacing w:val="-5"/>
          <w:sz w:val="28"/>
          <w:szCs w:val="28"/>
        </w:rPr>
        <w:t xml:space="preserve"> структурным подразделением Департамента</w:t>
      </w:r>
      <w:r>
        <w:rPr>
          <w:spacing w:val="-5"/>
          <w:sz w:val="28"/>
          <w:szCs w:val="28"/>
        </w:rPr>
        <w:t xml:space="preserve"> за работу </w:t>
      </w:r>
      <w:r>
        <w:rPr>
          <w:spacing w:val="-5"/>
          <w:sz w:val="28"/>
          <w:szCs w:val="28"/>
        </w:rPr>
        <w:br w:type="textWrapping" w:clear="all"/>
      </w:r>
      <w:r>
        <w:rPr>
          <w:spacing w:val="-5"/>
          <w:sz w:val="28"/>
          <w:szCs w:val="28"/>
        </w:rPr>
        <w:t xml:space="preserve">с дебиторской задолженностью по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доходам является</w:t>
      </w:r>
      <w:r>
        <w:rPr>
          <w:spacing w:val="-5"/>
          <w:sz w:val="28"/>
          <w:szCs w:val="28"/>
        </w:rPr>
        <w:t xml:space="preserve"> планово-экономический отдел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Департамента </w:t>
      </w:r>
      <w:r>
        <w:rPr>
          <w:spacing w:val="-5"/>
          <w:sz w:val="28"/>
          <w:szCs w:val="28"/>
        </w:rPr>
        <w:t xml:space="preserve">(далее – ПЭО).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1.5</w:t>
      </w:r>
      <w:r>
        <w:rPr>
          <w:spacing w:val="-2"/>
          <w:sz w:val="28"/>
          <w:szCs w:val="28"/>
        </w:rPr>
        <w:t xml:space="preserve">. </w:t>
      </w:r>
      <w:r>
        <w:rPr>
          <w:spacing w:val="-12"/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</w:t>
      </w:r>
      <w:r>
        <w:rPr>
          <w:sz w:val="28"/>
          <w:szCs w:val="28"/>
        </w:rPr>
        <w:t xml:space="preserve">чень мероприятий по реализации Департаментом</w:t>
      </w:r>
      <w:r>
        <w:rPr>
          <w:sz w:val="28"/>
          <w:szCs w:val="28"/>
        </w:rPr>
        <w:t xml:space="preserve"> полномочий, направленных на взыскание дебиторской задолженности </w:t>
      </w:r>
      <w:r>
        <w:rPr>
          <w:spacing w:val="-5"/>
          <w:sz w:val="28"/>
          <w:szCs w:val="28"/>
        </w:rPr>
        <w:t xml:space="preserve">по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доходам</w:t>
      </w:r>
      <w:r>
        <w:rPr>
          <w:sz w:val="28"/>
          <w:szCs w:val="28"/>
        </w:rPr>
        <w:t xml:space="preserve">, включает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себя </w:t>
      </w:r>
      <w:r>
        <w:rPr>
          <w:sz w:val="28"/>
          <w:szCs w:val="28"/>
        </w:rPr>
        <w:t xml:space="preserve">следующее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недопущени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образования просроченной дебиторской задолженности по доходам, выявлени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факторов, влияющих на образование просроченной дебиторской задолженности по доходам;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формировани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информации о </w:t>
      </w:r>
      <w:r>
        <w:rPr>
          <w:sz w:val="28"/>
          <w:szCs w:val="28"/>
        </w:rPr>
        <w:t xml:space="preserve">наличии (отсутствии) </w:t>
      </w:r>
      <w:r>
        <w:rPr>
          <w:sz w:val="28"/>
          <w:szCs w:val="28"/>
        </w:rPr>
        <w:t xml:space="preserve">дебиторской задолженности по доходам;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1.5.3. урегулировани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дебиторской задолженности по доходам </w:t>
        <w:br w:type="textWrapping" w:clear="all"/>
        <w:t xml:space="preserve">в досудебном порядке (со дня истечения срока уплаты соответствующего платежа в бюджет </w:t>
      </w:r>
      <w:r>
        <w:rPr>
          <w:sz w:val="28"/>
          <w:szCs w:val="28"/>
        </w:rPr>
        <w:t xml:space="preserve">города Перми</w:t>
      </w:r>
      <w:r/>
      <w:r>
        <w:rPr>
          <w:sz w:val="28"/>
          <w:szCs w:val="28"/>
        </w:rPr>
        <w:t xml:space="preserve"> (пеней, штрафов) до начала работы по их принудительному взысканию);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1.5.4. при</w:t>
      </w:r>
      <w:r>
        <w:rPr>
          <w:sz w:val="28"/>
          <w:szCs w:val="28"/>
        </w:rPr>
        <w:t xml:space="preserve">нудительное</w:t>
      </w:r>
      <w:r>
        <w:rPr>
          <w:sz w:val="28"/>
          <w:szCs w:val="28"/>
        </w:rPr>
        <w:t xml:space="preserve"> взыскани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дебиторской задолженности по доходам при принудительном исполнении судебных актов, актов других органов </w:t>
        <w:br w:type="textWrapping" w:clear="all"/>
        <w:t xml:space="preserve">и должностных лиц органами принудительного исполнения в случаях, предусмотренных законодательством Российской Федерации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(далее – принудительное взыскание дебиторской задолженности по доходам);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1.5.5. наблюдени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(в том числе за возможностью </w:t>
      </w:r>
      <w:r>
        <w:rPr>
          <w:sz w:val="28"/>
          <w:szCs w:val="28"/>
        </w:rPr>
        <w:t xml:space="preserve">принудительно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взыскания дебиторской задолженности по доходам в случае изменения имущественного положения должника) за платежеспособностью должника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целях обеспечения исполнения дебиторской задолженности по доходам.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1.6.</w:t>
      </w:r>
      <w:r>
        <w:rPr>
          <w:sz w:val="28"/>
          <w:szCs w:val="28"/>
        </w:rPr>
        <w:t xml:space="preserve"> Обмен информацией в рамках настоящего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егламента осуществляется </w:t>
      </w:r>
      <w:r>
        <w:rPr>
          <w:sz w:val="28"/>
          <w:szCs w:val="28"/>
        </w:rPr>
        <w:t xml:space="preserve">Департаментом</w:t>
      </w:r>
      <w:r>
        <w:rPr>
          <w:sz w:val="28"/>
          <w:szCs w:val="28"/>
        </w:rPr>
        <w:t xml:space="preserve"> с МКУ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ЦБУ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посредством МСЭД либо иным способом, позволяющим подтвердить направление документов.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center"/>
        <w:spacing w:line="240" w:lineRule="exact"/>
        <w:rPr>
          <w:b/>
          <w:sz w:val="28"/>
          <w:szCs w:val="28"/>
        </w:rPr>
      </w:pPr>
      <w:r>
        <w:rPr>
          <w:b/>
          <w:spacing w:val="-1"/>
          <w:sz w:val="28"/>
          <w:szCs w:val="28"/>
          <w:lang w:val="en-US"/>
        </w:rPr>
        <w:t xml:space="preserve">II</w:t>
      </w:r>
      <w:r>
        <w:rPr>
          <w:b/>
          <w:spacing w:val="-1"/>
          <w:sz w:val="28"/>
          <w:szCs w:val="28"/>
        </w:rPr>
        <w:t xml:space="preserve">. Мероприятия по </w:t>
      </w:r>
      <w:r>
        <w:rPr>
          <w:b/>
          <w:sz w:val="28"/>
          <w:szCs w:val="28"/>
        </w:rPr>
        <w:t xml:space="preserve">недопущению </w:t>
      </w:r>
      <w:r>
        <w:rPr>
          <w:b/>
          <w:sz w:val="28"/>
          <w:szCs w:val="28"/>
        </w:rPr>
        <w:t xml:space="preserve">образования просроченной дебиторской задолженности по доходам, выявлени</w:t>
      </w:r>
      <w:r>
        <w:rPr>
          <w:b/>
          <w:sz w:val="28"/>
          <w:szCs w:val="28"/>
        </w:rPr>
        <w:t xml:space="preserve">ю</w:t>
      </w:r>
      <w:r>
        <w:rPr>
          <w:b/>
          <w:sz w:val="28"/>
          <w:szCs w:val="28"/>
        </w:rPr>
        <w:t xml:space="preserve"> факторов, влияющих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на образование просроченной дебиторской задолженности по доходам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</w:r>
      <w:r>
        <w:rPr>
          <w:sz w:val="28"/>
          <w:szCs w:val="28"/>
          <w:highlight w:val="lightGray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Контроль за правильностью исчисления, полнотой и своевременностью осуществления платежей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города Перми</w:t>
      </w:r>
      <w:r/>
      <w:r>
        <w:rPr>
          <w:bCs/>
          <w:sz w:val="28"/>
          <w:szCs w:val="28"/>
        </w:rPr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пеням и штрафам по ним </w:t>
      </w: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</w:rPr>
        <w:t xml:space="preserve">ключает в себя: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2.1.1. </w:t>
      </w:r>
      <w:r>
        <w:rPr>
          <w:bCs/>
          <w:sz w:val="28"/>
          <w:szCs w:val="28"/>
        </w:rPr>
        <w:t xml:space="preserve">контроль</w:t>
      </w:r>
      <w:r>
        <w:rPr>
          <w:bCs/>
          <w:sz w:val="28"/>
          <w:szCs w:val="28"/>
        </w:rPr>
        <w:t xml:space="preserve"> ответственным сотрудником </w:t>
      </w:r>
      <w:r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фактическ</w:t>
      </w:r>
      <w:r>
        <w:rPr>
          <w:bCs/>
          <w:sz w:val="28"/>
          <w:szCs w:val="28"/>
        </w:rPr>
        <w:t xml:space="preserve">им</w:t>
      </w:r>
      <w:r>
        <w:rPr>
          <w:bCs/>
          <w:sz w:val="28"/>
          <w:szCs w:val="28"/>
        </w:rPr>
        <w:t xml:space="preserve"> зачислени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платежей в бюджет города Перми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пеням и штрафам по ним</w:t>
      </w:r>
      <w:r>
        <w:rPr>
          <w:bCs/>
          <w:sz w:val="28"/>
          <w:szCs w:val="28"/>
        </w:rPr>
        <w:t xml:space="preserve"> в размерах и сроки, установленные законодательством Российской Федерации, </w:t>
      </w:r>
      <w:r>
        <w:rPr>
          <w:bCs/>
          <w:sz w:val="28"/>
          <w:szCs w:val="28"/>
        </w:rPr>
        <w:t xml:space="preserve">муниципальным </w:t>
      </w:r>
      <w:r>
        <w:rPr>
          <w:bCs/>
          <w:sz w:val="28"/>
          <w:szCs w:val="28"/>
        </w:rPr>
        <w:t xml:space="preserve">контракт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договор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, соглашени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м, </w:t>
      </w:r>
      <w:r>
        <w:rPr>
          <w:bCs/>
          <w:sz w:val="28"/>
          <w:szCs w:val="28"/>
        </w:rPr>
        <w:t xml:space="preserve">административным регламентом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по предоставлению муниципальн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 за плату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осуществление ответственным сотрудником </w:t>
      </w:r>
      <w:r>
        <w:rPr>
          <w:bCs/>
          <w:sz w:val="28"/>
          <w:szCs w:val="28"/>
        </w:rPr>
        <w:t xml:space="preserve">и ПЭО </w:t>
      </w:r>
      <w:r>
        <w:rPr>
          <w:bCs/>
          <w:sz w:val="28"/>
          <w:szCs w:val="28"/>
        </w:rPr>
        <w:t xml:space="preserve">операций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 xml:space="preserve">погашени</w:t>
      </w:r>
      <w:r>
        <w:rPr>
          <w:bCs/>
          <w:sz w:val="28"/>
          <w:szCs w:val="28"/>
        </w:rPr>
        <w:t xml:space="preserve">ю</w:t>
      </w:r>
      <w:r>
        <w:rPr>
          <w:bCs/>
          <w:sz w:val="28"/>
          <w:szCs w:val="28"/>
        </w:rPr>
        <w:t xml:space="preserve"> (квитировани</w:t>
      </w:r>
      <w:r>
        <w:rPr>
          <w:bCs/>
          <w:sz w:val="28"/>
          <w:szCs w:val="28"/>
        </w:rPr>
        <w:t xml:space="preserve">ю</w:t>
      </w:r>
      <w:r>
        <w:rPr>
          <w:bCs/>
          <w:sz w:val="28"/>
          <w:szCs w:val="28"/>
        </w:rPr>
        <w:t xml:space="preserve">) начислений соответствующими платежами, являющимися источниками формирования доходов бюджетов бюджетной системы Российской Федерации, в Государственной информационной системе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о государственных и муниципальных платежах, предусмотренной статьей 21.3 Федераль</w:t>
      </w:r>
      <w:r>
        <w:rPr>
          <w:bCs/>
          <w:sz w:val="28"/>
          <w:szCs w:val="28"/>
        </w:rPr>
        <w:t xml:space="preserve">ного закона от 27 июля 2010 г. № 210-ФЗ «</w:t>
      </w:r>
      <w:r>
        <w:rPr>
          <w:bCs/>
          <w:sz w:val="28"/>
          <w:szCs w:val="28"/>
        </w:rPr>
        <w:t xml:space="preserve">Об организации предоставления государств</w:t>
      </w:r>
      <w:r>
        <w:rPr>
          <w:bCs/>
          <w:sz w:val="28"/>
          <w:szCs w:val="28"/>
        </w:rPr>
        <w:t xml:space="preserve">енных и муниципальных услуг»</w:t>
      </w:r>
      <w:r>
        <w:rPr>
          <w:bCs/>
          <w:sz w:val="28"/>
          <w:szCs w:val="28"/>
        </w:rPr>
        <w:t xml:space="preserve"> (далее - ГИС ГМП),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за исключением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не размещается в ГИС ГМП, перечень которых утвержден приказом Министерства финансов Российской Ф</w:t>
      </w:r>
      <w:r>
        <w:rPr>
          <w:bCs/>
          <w:sz w:val="28"/>
          <w:szCs w:val="28"/>
        </w:rPr>
        <w:t xml:space="preserve">едерации от 25 декабря 2019 г. № 250н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не размещается в Государственной информационной системе о государст</w:t>
      </w:r>
      <w:r>
        <w:rPr>
          <w:bCs/>
          <w:sz w:val="28"/>
          <w:szCs w:val="28"/>
        </w:rPr>
        <w:t xml:space="preserve">венных и муниципальных платежах»;</w:t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2.1.3. </w:t>
      </w:r>
      <w:r>
        <w:rPr>
          <w:bCs/>
          <w:sz w:val="28"/>
          <w:szCs w:val="28"/>
        </w:rPr>
        <w:t xml:space="preserve">своевременное составление</w:t>
      </w:r>
      <w:r>
        <w:rPr>
          <w:bCs/>
          <w:sz w:val="28"/>
          <w:szCs w:val="28"/>
        </w:rPr>
        <w:t xml:space="preserve"> ответственным сотрудником</w:t>
      </w:r>
      <w:r>
        <w:rPr>
          <w:bCs/>
          <w:sz w:val="28"/>
          <w:szCs w:val="28"/>
        </w:rPr>
        <w:t xml:space="preserve"> первичных учетных документов, обосновывающих возникновение дебиторской задолженности или оформляющих операции по ее увеличению (умен</w:t>
      </w:r>
      <w:r>
        <w:rPr>
          <w:bCs/>
          <w:sz w:val="28"/>
          <w:szCs w:val="28"/>
        </w:rPr>
        <w:t xml:space="preserve">ь</w:t>
      </w:r>
      <w:r>
        <w:rPr>
          <w:bCs/>
          <w:sz w:val="28"/>
          <w:szCs w:val="28"/>
        </w:rPr>
        <w:t xml:space="preserve">шению);</w:t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 указание в первичных учетных документах корректных реквизитов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Департамента</w:t>
      </w:r>
      <w:r>
        <w:rPr>
          <w:bCs/>
          <w:sz w:val="28"/>
          <w:szCs w:val="28"/>
        </w:rPr>
        <w:t xml:space="preserve">, для уплаты </w:t>
      </w:r>
      <w:r>
        <w:rPr>
          <w:bCs/>
          <w:sz w:val="28"/>
          <w:szCs w:val="28"/>
        </w:rPr>
        <w:t xml:space="preserve">контрагентами</w:t>
      </w:r>
      <w:r>
        <w:rPr>
          <w:bCs/>
          <w:sz w:val="28"/>
          <w:szCs w:val="28"/>
        </w:rPr>
        <w:t xml:space="preserve"> платежей в бюджет </w:t>
      </w:r>
      <w:r>
        <w:rPr>
          <w:sz w:val="28"/>
          <w:szCs w:val="28"/>
        </w:rPr>
        <w:t xml:space="preserve">города Перми</w:t>
      </w:r>
      <w:r/>
      <w:r>
        <w:rPr>
          <w:bCs/>
          <w:sz w:val="28"/>
          <w:szCs w:val="28"/>
        </w:rPr>
        <w:t xml:space="preserve">. В случае изм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нения реквизитов </w:t>
      </w:r>
      <w:r>
        <w:rPr>
          <w:bCs/>
          <w:sz w:val="28"/>
          <w:szCs w:val="28"/>
        </w:rPr>
        <w:t xml:space="preserve">Департамент</w:t>
      </w:r>
      <w:r>
        <w:rPr>
          <w:bCs/>
          <w:sz w:val="28"/>
          <w:szCs w:val="28"/>
        </w:rPr>
        <w:t xml:space="preserve"> незамедлительно информирует об этом </w:t>
      </w:r>
      <w:r>
        <w:rPr>
          <w:bCs/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согласовывает новые реквизиты с МКУ «ЦБУ»;</w:t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 своевременную передачу </w:t>
      </w:r>
      <w:r>
        <w:rPr>
          <w:bCs/>
          <w:sz w:val="28"/>
          <w:szCs w:val="28"/>
        </w:rPr>
        <w:t xml:space="preserve">ПЭО </w:t>
      </w:r>
      <w:r>
        <w:rPr>
          <w:bCs/>
          <w:sz w:val="28"/>
          <w:szCs w:val="28"/>
        </w:rPr>
        <w:t xml:space="preserve">в МКУ «ЦБУ» с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ставленных первичных учетных документов для незамедлительного отражения содержащихся в них данных в бюджетном учете</w:t>
      </w:r>
      <w:r>
        <w:rPr>
          <w:bCs/>
          <w:sz w:val="28"/>
          <w:szCs w:val="28"/>
        </w:rPr>
        <w:t xml:space="preserve">, в том числе начи</w:t>
      </w:r>
      <w:r>
        <w:rPr>
          <w:bCs/>
          <w:sz w:val="28"/>
          <w:szCs w:val="28"/>
        </w:rPr>
        <w:t xml:space="preserve">сления неустоек (штрафов, пени).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ри проведении инвентаризации </w:t>
      </w:r>
      <w:r>
        <w:rPr>
          <w:bCs/>
          <w:sz w:val="28"/>
          <w:szCs w:val="28"/>
        </w:rPr>
        <w:t xml:space="preserve">расчетов с должниками </w:t>
      </w:r>
      <w:r>
        <w:rPr>
          <w:bCs/>
          <w:sz w:val="28"/>
          <w:szCs w:val="28"/>
        </w:rPr>
        <w:t xml:space="preserve">ПЭО </w:t>
      </w:r>
      <w:r>
        <w:rPr>
          <w:bCs/>
          <w:sz w:val="28"/>
          <w:szCs w:val="28"/>
        </w:rPr>
        <w:t xml:space="preserve">проводится оценка ожидаемых результатов работы по взысканию дебиторской задолженности по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доходам, признания дебиторской задолженности по доходам сомнительной, 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также подготовка необходимых документов для признания дебиторской задолженности безнадежной к взысканию.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роведение </w:t>
      </w:r>
      <w:r>
        <w:rPr>
          <w:bCs/>
          <w:sz w:val="28"/>
          <w:szCs w:val="28"/>
        </w:rPr>
        <w:t xml:space="preserve">ответственным </w:t>
      </w:r>
      <w:r>
        <w:rPr>
          <w:bCs/>
          <w:sz w:val="28"/>
          <w:szCs w:val="28"/>
        </w:rPr>
        <w:t xml:space="preserve">сотрудником</w:t>
      </w:r>
      <w:r>
        <w:rPr>
          <w:bCs/>
          <w:sz w:val="28"/>
          <w:szCs w:val="28"/>
        </w:rPr>
        <w:t xml:space="preserve"> и ПЭО </w:t>
      </w:r>
      <w:r>
        <w:rPr>
          <w:bCs/>
          <w:sz w:val="28"/>
          <w:szCs w:val="28"/>
        </w:rPr>
        <w:t xml:space="preserve">мониторинга финансового (платежного) состояния должников, в том числе при проведении мероприятий по инвентаризации дебиторской задолженности по доходам,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в частности, на предмет:</w:t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</w:pPr>
      <w:r>
        <w:rPr>
          <w:bCs/>
          <w:sz w:val="28"/>
          <w:szCs w:val="28"/>
        </w:rPr>
        <w:t xml:space="preserve">наличия сведений о взыскании с должника денежных средств в рамках исполнительного производства;</w:t>
      </w:r>
      <w:r/>
    </w:p>
    <w:p>
      <w:pPr>
        <w:pStyle w:val="65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наличия сведений о возбуждении в отношении должника дела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о банкротстве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51"/>
        <w:ind w:firstLine="709"/>
        <w:jc w:val="both"/>
        <w:rPr>
          <w:bCs/>
          <w:sz w:val="28"/>
          <w:szCs w:val="28"/>
          <w:highlight w:val="lightGray"/>
        </w:rPr>
      </w:pPr>
      <w:r>
        <w:rPr>
          <w:bCs/>
          <w:sz w:val="28"/>
          <w:szCs w:val="28"/>
          <w:highlight w:val="lightGray"/>
        </w:rPr>
      </w:r>
      <w:r>
        <w:rPr>
          <w:bCs/>
          <w:sz w:val="28"/>
          <w:szCs w:val="28"/>
          <w:highlight w:val="lightGray"/>
        </w:rPr>
      </w:r>
    </w:p>
    <w:p>
      <w:pPr>
        <w:pStyle w:val="651"/>
        <w:ind w:firstLine="709"/>
        <w:jc w:val="center"/>
        <w:spacing w:line="240" w:lineRule="exact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  <w:lang w:val="en-US"/>
        </w:rPr>
        <w:t xml:space="preserve">III</w:t>
      </w:r>
      <w:r>
        <w:rPr>
          <w:b/>
          <w:spacing w:val="-1"/>
          <w:sz w:val="28"/>
          <w:szCs w:val="28"/>
        </w:rPr>
        <w:t xml:space="preserve">. Мероприятия по формированию информации о </w:t>
      </w:r>
      <w:r>
        <w:rPr>
          <w:b/>
          <w:spacing w:val="-1"/>
          <w:sz w:val="28"/>
          <w:szCs w:val="28"/>
        </w:rPr>
        <w:t xml:space="preserve">наличии (отсутствии) </w:t>
      </w:r>
      <w:r>
        <w:rPr>
          <w:b/>
          <w:spacing w:val="-1"/>
          <w:sz w:val="28"/>
          <w:szCs w:val="28"/>
        </w:rPr>
        <w:t xml:space="preserve">дебиторской задолженности по доходам</w:t>
      </w:r>
      <w:r>
        <w:rPr>
          <w:b/>
          <w:spacing w:val="-1"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</w:r>
      <w:r>
        <w:rPr>
          <w:sz w:val="28"/>
          <w:szCs w:val="28"/>
          <w:highlight w:val="lightGray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sz w:val="28"/>
          <w:szCs w:val="28"/>
        </w:rPr>
        <w:t xml:space="preserve">Ответственный сотрудник</w:t>
      </w:r>
      <w:r>
        <w:rPr>
          <w:sz w:val="28"/>
          <w:szCs w:val="28"/>
        </w:rPr>
        <w:t xml:space="preserve"> осуществляет контроль и анализ </w:t>
      </w:r>
      <w:r>
        <w:rPr>
          <w:sz w:val="28"/>
          <w:szCs w:val="28"/>
        </w:rPr>
        <w:t xml:space="preserve">исполнения условий, установленных </w:t>
      </w:r>
      <w:r>
        <w:rPr>
          <w:sz w:val="28"/>
          <w:szCs w:val="28"/>
        </w:rPr>
        <w:t xml:space="preserve">муниципальны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соглашениями, </w:t>
      </w:r>
      <w:r>
        <w:rPr>
          <w:sz w:val="28"/>
          <w:szCs w:val="28"/>
        </w:rPr>
        <w:t xml:space="preserve">заключенн</w:t>
      </w:r>
      <w:r>
        <w:rPr>
          <w:sz w:val="28"/>
          <w:szCs w:val="28"/>
        </w:rPr>
        <w:t xml:space="preserve">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случае выявления фактов 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разования дебиторской задолженности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доходам </w:t>
      </w:r>
      <w:r>
        <w:rPr>
          <w:sz w:val="28"/>
          <w:szCs w:val="28"/>
        </w:rPr>
        <w:t xml:space="preserve">ответственный сотрудник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инициирует мероприятия, направленные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ее взыскание, в соответствии с п</w:t>
      </w:r>
      <w:r>
        <w:rPr>
          <w:sz w:val="28"/>
          <w:szCs w:val="28"/>
        </w:rPr>
        <w:t xml:space="preserve">унктами</w:t>
      </w:r>
      <w:r>
        <w:rPr>
          <w:sz w:val="28"/>
          <w:szCs w:val="28"/>
        </w:rPr>
        <w:t xml:space="preserve"> 1.5</w:t>
      </w:r>
      <w:r>
        <w:rPr>
          <w:sz w:val="28"/>
          <w:szCs w:val="28"/>
        </w:rPr>
        <w:t xml:space="preserve">.3 – 1.5.5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</w:t>
      </w:r>
      <w:r>
        <w:rPr>
          <w:sz w:val="28"/>
          <w:szCs w:val="28"/>
        </w:rPr>
        <w:t xml:space="preserve">егламента.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center"/>
        <w:spacing w:line="240" w:lineRule="exact"/>
        <w:rPr>
          <w:b/>
          <w:sz w:val="28"/>
          <w:szCs w:val="28"/>
        </w:rPr>
      </w:pPr>
      <w:r>
        <w:rPr>
          <w:b/>
          <w:spacing w:val="-1"/>
          <w:sz w:val="28"/>
          <w:szCs w:val="28"/>
          <w:lang w:val="en-US"/>
        </w:rPr>
        <w:t xml:space="preserve">IV</w:t>
      </w:r>
      <w:r>
        <w:rPr>
          <w:b/>
          <w:spacing w:val="-1"/>
          <w:sz w:val="28"/>
          <w:szCs w:val="28"/>
        </w:rPr>
        <w:t xml:space="preserve">. Мероприятия по у</w:t>
      </w:r>
      <w:r>
        <w:rPr>
          <w:b/>
          <w:sz w:val="28"/>
          <w:szCs w:val="28"/>
        </w:rPr>
        <w:t xml:space="preserve">регулированию дебиторской задолженности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по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доходам в досудебном порядке</w:t>
      </w:r>
      <w:r>
        <w:rPr>
          <w:b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В случае образования дебиторской задолженности по доходам о</w:t>
      </w:r>
      <w:r>
        <w:rPr>
          <w:sz w:val="28"/>
          <w:szCs w:val="28"/>
        </w:rPr>
        <w:t xml:space="preserve">тветственный сотрудник </w:t>
      </w:r>
      <w:r>
        <w:rPr>
          <w:sz w:val="28"/>
          <w:szCs w:val="28"/>
        </w:rPr>
        <w:t xml:space="preserve">осуществляет подготовку </w:t>
      </w:r>
      <w:r>
        <w:rPr>
          <w:sz w:val="28"/>
          <w:szCs w:val="28"/>
        </w:rPr>
        <w:t xml:space="preserve">и согласование с ПЭО </w:t>
        <w:br w:type="textWrapping" w:clear="all"/>
        <w:t xml:space="preserve">и </w:t>
      </w:r>
      <w:r>
        <w:rPr>
          <w:sz w:val="28"/>
          <w:szCs w:val="28"/>
        </w:rPr>
        <w:t xml:space="preserve">юридическим управлением Департамента (далее – ЮУ)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претензий (уведомлений, требований) </w:t>
      </w:r>
      <w:r>
        <w:rPr>
          <w:sz w:val="28"/>
          <w:szCs w:val="28"/>
        </w:rPr>
        <w:t xml:space="preserve">о погашении образовавшейся задолженности </w:t>
        <w:br w:type="textWrapping" w:clear="all"/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подтверждающи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 (далее – пакет документов) </w:t>
      </w:r>
      <w:r>
        <w:rPr>
          <w:sz w:val="28"/>
          <w:szCs w:val="28"/>
        </w:rPr>
        <w:t xml:space="preserve">для</w:t>
      </w:r>
      <w:r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 xml:space="preserve">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контрагентам.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в течение 5 рабочих дней с даты регистрации претензий (уведомлений, требований): 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передает </w:t>
      </w:r>
      <w:r>
        <w:rPr>
          <w:sz w:val="28"/>
          <w:szCs w:val="28"/>
        </w:rPr>
        <w:t xml:space="preserve">пакет документов</w:t>
      </w:r>
      <w:r>
        <w:rPr>
          <w:sz w:val="28"/>
          <w:szCs w:val="28"/>
        </w:rPr>
        <w:t xml:space="preserve"> в МКУ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ЦБУ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размещает </w:t>
      </w:r>
      <w:r>
        <w:rPr>
          <w:sz w:val="28"/>
          <w:szCs w:val="28"/>
        </w:rPr>
        <w:t xml:space="preserve">пакет документов</w:t>
      </w:r>
      <w:r>
        <w:rPr>
          <w:sz w:val="28"/>
          <w:szCs w:val="28"/>
        </w:rPr>
        <w:t xml:space="preserve"> в ЕИС (по контрактам, зарегистрированным в ЕИС);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размещает </w:t>
      </w:r>
      <w:r>
        <w:rPr>
          <w:sz w:val="28"/>
          <w:szCs w:val="28"/>
        </w:rPr>
        <w:t xml:space="preserve">пакет документов</w:t>
      </w:r>
      <w:r>
        <w:rPr>
          <w:sz w:val="28"/>
          <w:szCs w:val="28"/>
        </w:rPr>
        <w:t xml:space="preserve"> в РИС Закупки ПК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(по контрактам, зарегистрированным в РИС Закупки ПК без регистрации в ЕИС).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Отдел по организационным вопросам управления по общим вопросам Департамента</w:t>
      </w:r>
      <w:r>
        <w:rPr>
          <w:sz w:val="28"/>
          <w:szCs w:val="28"/>
        </w:rPr>
        <w:t xml:space="preserve"> (далее – отдел по организационным вопросам)</w:t>
      </w:r>
      <w:r>
        <w:rPr>
          <w:sz w:val="28"/>
          <w:szCs w:val="28"/>
        </w:rPr>
        <w:t xml:space="preserve"> в течение 2 рабочих дней со дня регистрации претензий (уведомлений, требований) направляет </w:t>
      </w:r>
      <w:r>
        <w:rPr>
          <w:sz w:val="28"/>
          <w:szCs w:val="28"/>
        </w:rPr>
        <w:t xml:space="preserve">претензи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(уведомлени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, требовани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пакет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контрагентам заказным письмом с уведомлением и по электронной почте.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/>
      <w:bookmarkStart w:id="0" w:name="OLE_LINK7"/>
      <w:r>
        <w:rPr>
          <w:sz w:val="28"/>
          <w:szCs w:val="28"/>
        </w:rPr>
        <w:t xml:space="preserve">4.4.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в случае необходимости инициирует совещание </w:t>
      </w:r>
      <w:r>
        <w:rPr>
          <w:sz w:val="28"/>
          <w:szCs w:val="28"/>
        </w:rPr>
        <w:t xml:space="preserve">с участие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начальника Департамента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курирующ</w:t>
      </w:r>
      <w:r>
        <w:rPr>
          <w:sz w:val="28"/>
          <w:szCs w:val="28"/>
        </w:rPr>
        <w:t xml:space="preserve">его ПЭО (далее –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начальника Департамента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сотрудников</w:t>
      </w:r>
      <w:r>
        <w:rPr>
          <w:sz w:val="28"/>
          <w:szCs w:val="28"/>
        </w:rPr>
        <w:t xml:space="preserve"> Ю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ответственного сотрудника и </w:t>
      </w:r>
      <w:r>
        <w:rPr>
          <w:sz w:val="28"/>
          <w:szCs w:val="28"/>
        </w:rPr>
        <w:t xml:space="preserve">иных </w:t>
      </w:r>
      <w:r>
        <w:rPr>
          <w:sz w:val="28"/>
          <w:szCs w:val="28"/>
        </w:rPr>
        <w:t xml:space="preserve">заинтересованных </w:t>
      </w:r>
      <w:r>
        <w:rPr>
          <w:sz w:val="28"/>
          <w:szCs w:val="28"/>
        </w:rPr>
        <w:t xml:space="preserve">подразделений Департамента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принятия решения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/>
      <w:bookmarkEnd w:id="0"/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возможности расто</w:t>
      </w:r>
      <w:r>
        <w:rPr>
          <w:sz w:val="28"/>
          <w:szCs w:val="28"/>
        </w:rPr>
        <w:t xml:space="preserve">ржения муниципального контракта, </w:t>
      </w:r>
      <w:r>
        <w:rPr>
          <w:sz w:val="28"/>
          <w:szCs w:val="28"/>
        </w:rPr>
        <w:t xml:space="preserve">договора, соглашения, по котор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имеется дебиторская задолженность;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необходимости инициации процесса взыскания </w:t>
      </w:r>
      <w:r>
        <w:rPr>
          <w:sz w:val="28"/>
          <w:szCs w:val="28"/>
        </w:rPr>
        <w:t xml:space="preserve">дебиторской </w:t>
      </w:r>
      <w:r>
        <w:rPr>
          <w:sz w:val="28"/>
          <w:szCs w:val="28"/>
        </w:rPr>
        <w:t xml:space="preserve">задолженности с контрагента в судебном порядке;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признании дебиторской задолженности безнадежной (не возможной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 взысканию).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По результатам проведенного совещания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начальника Департамента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принимается одно из следующих решени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расторжени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соглашения,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котор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имеется дебиторская задолженность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необходимости инициации процесса взыскания </w:t>
      </w:r>
      <w:r>
        <w:rPr>
          <w:sz w:val="28"/>
          <w:szCs w:val="28"/>
        </w:rPr>
        <w:t xml:space="preserve">дебиторской </w:t>
      </w:r>
      <w:r>
        <w:rPr>
          <w:sz w:val="28"/>
          <w:szCs w:val="28"/>
        </w:rPr>
        <w:t xml:space="preserve">задолженности с контрагента в судебном порядке;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признании дебиторской задолженности безнадежной (не возможной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 взысканию).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В случае принятия решения об одностороннем отказе от исполнения 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ответственный сотрудник готовит</w:t>
      </w:r>
      <w:r>
        <w:rPr>
          <w:sz w:val="28"/>
          <w:szCs w:val="28"/>
        </w:rPr>
        <w:t xml:space="preserve"> и согласовывает с ПЭО и ЮУ</w:t>
      </w:r>
      <w:r>
        <w:rPr>
          <w:sz w:val="28"/>
          <w:szCs w:val="28"/>
        </w:rPr>
        <w:t xml:space="preserve"> решение об одностороннем отказе от</w:t>
      </w:r>
      <w:r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 xml:space="preserve">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В случае принятия решения</w:t>
      </w:r>
      <w:r>
        <w:rPr>
          <w:color w:val="000000"/>
          <w:sz w:val="28"/>
          <w:szCs w:val="28"/>
        </w:rPr>
        <w:t xml:space="preserve"> о расторжении 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судебном порядке</w:t>
      </w:r>
      <w:r>
        <w:rPr>
          <w:color w:val="000000"/>
          <w:sz w:val="28"/>
          <w:szCs w:val="28"/>
        </w:rPr>
        <w:t xml:space="preserve"> муниципального контракта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договора</w:t>
      </w:r>
      <w:r>
        <w:rPr>
          <w:color w:val="000000"/>
          <w:sz w:val="28"/>
          <w:szCs w:val="28"/>
        </w:rPr>
        <w:t xml:space="preserve"> соглашения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ответственный сотрудник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 w:type="textWrapping" w:clear="all"/>
        <w:t xml:space="preserve">в </w:t>
      </w:r>
      <w:r>
        <w:rPr>
          <w:color w:val="000000"/>
          <w:sz w:val="28"/>
          <w:szCs w:val="28"/>
        </w:rPr>
        <w:t xml:space="preserve">течение 10 рабочих дней осуществляет подготовку</w:t>
      </w:r>
      <w:r>
        <w:rPr>
          <w:color w:val="000000"/>
          <w:sz w:val="28"/>
          <w:szCs w:val="28"/>
        </w:rPr>
        <w:t xml:space="preserve"> документов</w:t>
      </w:r>
      <w:r>
        <w:rPr>
          <w:color w:val="000000"/>
          <w:sz w:val="28"/>
          <w:szCs w:val="28"/>
        </w:rPr>
        <w:t xml:space="preserve">, необходимы</w:t>
      </w:r>
      <w:r>
        <w:rPr>
          <w:color w:val="000000"/>
          <w:sz w:val="28"/>
          <w:szCs w:val="28"/>
        </w:rPr>
        <w:t xml:space="preserve">х</w:t>
      </w:r>
      <w:r>
        <w:rPr>
          <w:color w:val="000000"/>
          <w:sz w:val="28"/>
          <w:szCs w:val="28"/>
        </w:rPr>
        <w:t xml:space="preserve"> для </w:t>
      </w:r>
      <w:r>
        <w:rPr>
          <w:color w:val="000000"/>
          <w:sz w:val="28"/>
          <w:szCs w:val="28"/>
        </w:rPr>
        <w:t xml:space="preserve">подачи искового заявления в суд </w:t>
      </w:r>
      <w:r>
        <w:rPr>
          <w:color w:val="000000"/>
          <w:sz w:val="28"/>
          <w:szCs w:val="28"/>
        </w:rPr>
        <w:t xml:space="preserve">о расторжении муниципального контракта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договора</w:t>
      </w:r>
      <w:r>
        <w:rPr>
          <w:color w:val="000000"/>
          <w:sz w:val="28"/>
          <w:szCs w:val="28"/>
        </w:rPr>
        <w:t xml:space="preserve">, соглашения </w:t>
      </w:r>
      <w:r>
        <w:rPr>
          <w:color w:val="000000"/>
          <w:sz w:val="28"/>
          <w:szCs w:val="28"/>
        </w:rPr>
        <w:t xml:space="preserve">(далее – исковое заявление</w:t>
      </w:r>
      <w:r>
        <w:rPr>
          <w:color w:val="000000"/>
          <w:sz w:val="28"/>
          <w:szCs w:val="28"/>
        </w:rPr>
        <w:t xml:space="preserve"> о расторжении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и направляет </w:t>
      </w:r>
      <w:r>
        <w:rPr>
          <w:color w:val="000000"/>
          <w:sz w:val="28"/>
          <w:szCs w:val="28"/>
        </w:rPr>
        <w:t xml:space="preserve">их </w:t>
      </w:r>
      <w:r>
        <w:rPr>
          <w:color w:val="000000"/>
          <w:sz w:val="28"/>
          <w:szCs w:val="28"/>
        </w:rPr>
        <w:t xml:space="preserve">в ЮУ.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При принятии </w:t>
      </w:r>
      <w:r>
        <w:rPr>
          <w:sz w:val="28"/>
          <w:szCs w:val="28"/>
        </w:rPr>
        <w:t xml:space="preserve">решения об одностороннем отказе от исполнения 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после регистрации решения об одностороннем отказе </w:t>
        <w:br w:type="textWrapping" w:clear="all"/>
        <w:t xml:space="preserve">от </w:t>
      </w:r>
      <w:r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</w:t>
      </w:r>
      <w:r>
        <w:rPr>
          <w:sz w:val="28"/>
          <w:szCs w:val="28"/>
        </w:rPr>
        <w:t xml:space="preserve"> передает его МКУ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ЦБУ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 по организационным вопросам </w:t>
      </w:r>
      <w:r>
        <w:rPr>
          <w:sz w:val="28"/>
          <w:szCs w:val="28"/>
        </w:rPr>
        <w:t xml:space="preserve">в течение 2 рабочих дней со дня регистрации решения об одностороннем отказе от муниципального контракта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договора, направляет его контрагенту заказным письмом с уведомлением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по электро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ной почте;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в течение 5 рабочих дней со дня вступления в силу решения </w:t>
        <w:br w:type="textWrapping" w:clear="all"/>
        <w:t xml:space="preserve">об одностороннем отказе от </w:t>
      </w:r>
      <w:r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муниципального контракта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размещает его в ЕИС (по контрактам, зарегистрированным в ЕИС) либо в РИС Закупки ПК (по контрактам, зарегистрированным в РИС Закупки ПК без регистрации в ЕИС).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</w:t>
      </w:r>
      <w:r>
        <w:rPr>
          <w:sz w:val="28"/>
          <w:szCs w:val="28"/>
        </w:rPr>
        <w:t xml:space="preserve">. При принятии </w:t>
      </w:r>
      <w:r>
        <w:rPr>
          <w:sz w:val="28"/>
          <w:szCs w:val="28"/>
        </w:rPr>
        <w:t xml:space="preserve">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расторжении в судебном порядке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тветственный </w:t>
      </w:r>
      <w:r>
        <w:rPr>
          <w:sz w:val="28"/>
          <w:szCs w:val="28"/>
        </w:rPr>
        <w:t xml:space="preserve">сотрудник</w:t>
      </w:r>
      <w:r>
        <w:rPr>
          <w:sz w:val="28"/>
          <w:szCs w:val="28"/>
        </w:rPr>
        <w:t xml:space="preserve"> в течени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рабоч</w:t>
      </w:r>
      <w:r>
        <w:rPr>
          <w:sz w:val="28"/>
          <w:szCs w:val="28"/>
        </w:rPr>
        <w:t xml:space="preserve">их</w:t>
      </w:r>
      <w:r>
        <w:rPr>
          <w:sz w:val="28"/>
          <w:szCs w:val="28"/>
        </w:rPr>
        <w:t xml:space="preserve"> дн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</w:t>
        <w:br w:type="textWrapping" w:clear="all"/>
      </w:r>
      <w:r>
        <w:rPr>
          <w:sz w:val="28"/>
          <w:szCs w:val="28"/>
        </w:rPr>
        <w:t xml:space="preserve">в ЮУ документ</w:t>
      </w:r>
      <w:r>
        <w:rPr>
          <w:sz w:val="28"/>
          <w:szCs w:val="28"/>
        </w:rPr>
        <w:t xml:space="preserve">ы, необходимы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для подачи </w:t>
      </w:r>
      <w:r>
        <w:rPr>
          <w:sz w:val="28"/>
          <w:szCs w:val="28"/>
        </w:rPr>
        <w:t xml:space="preserve">искового заявления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расторжении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в суд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</w:t>
      </w:r>
      <w:r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ЮУ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10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дня поступления соответствующих документов от ответственного сотрудника </w:t>
      </w:r>
      <w:r>
        <w:rPr>
          <w:sz w:val="28"/>
          <w:szCs w:val="28"/>
        </w:rPr>
        <w:t xml:space="preserve">подготавливает и направляет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исково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расторжении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суд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5 рабочих дней </w:t>
      </w:r>
      <w:r>
        <w:rPr>
          <w:sz w:val="28"/>
          <w:szCs w:val="28"/>
        </w:rPr>
        <w:t xml:space="preserve">со дня принятия к производству судом искового заявления </w:t>
      </w:r>
      <w:r>
        <w:rPr>
          <w:color w:val="000000"/>
          <w:sz w:val="28"/>
          <w:szCs w:val="28"/>
        </w:rPr>
        <w:t xml:space="preserve">о расторжении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МКУ «ЦБУ»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В случае принятия решения о расторжении 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 по соглашению сторон </w:t>
      </w:r>
      <w:r>
        <w:rPr>
          <w:sz w:val="28"/>
          <w:szCs w:val="28"/>
        </w:rPr>
        <w:t xml:space="preserve">ответственный сотрудник</w:t>
      </w:r>
      <w:r>
        <w:rPr>
          <w:sz w:val="28"/>
          <w:szCs w:val="28"/>
        </w:rPr>
        <w:t xml:space="preserve"> готовит </w:t>
      </w:r>
      <w:r>
        <w:rPr>
          <w:sz w:val="28"/>
          <w:szCs w:val="28"/>
        </w:rPr>
        <w:t xml:space="preserve">соответствующий </w:t>
      </w: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соглашения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контрагенту </w:t>
      </w:r>
      <w:r>
        <w:rPr>
          <w:sz w:val="28"/>
          <w:szCs w:val="28"/>
        </w:rPr>
        <w:t xml:space="preserve">сопроводительн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письмо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</w:t>
      </w:r>
      <w:r>
        <w:rPr>
          <w:sz w:val="28"/>
          <w:szCs w:val="28"/>
        </w:rPr>
        <w:t xml:space="preserve">.1. П</w:t>
      </w:r>
      <w:r>
        <w:rPr>
          <w:sz w:val="28"/>
          <w:szCs w:val="28"/>
        </w:rPr>
        <w:t xml:space="preserve">роект соглашения о расторжении муниципального контракта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, соглашения </w:t>
      </w:r>
      <w:r>
        <w:rPr>
          <w:sz w:val="28"/>
          <w:szCs w:val="28"/>
        </w:rPr>
        <w:t xml:space="preserve">по соглашении сторон </w:t>
      </w:r>
      <w:r>
        <w:rPr>
          <w:sz w:val="28"/>
          <w:szCs w:val="28"/>
        </w:rPr>
        <w:t xml:space="preserve">в обязательном порядке согласовывается с ПЭО и ЮУ.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Отдел по организационным вопросам </w:t>
      </w:r>
      <w:r>
        <w:rPr>
          <w:sz w:val="28"/>
          <w:szCs w:val="28"/>
        </w:rPr>
        <w:t xml:space="preserve">в течение 2 рабочих дней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со дня регистрации сопроводительного письма о направлении проекта соглашения о расторжении муниципального контракта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договора, соглашения по соглашению сторон направляет его контрагенту заказным письмом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 уведомлением и по эле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тронной почте.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ЮУ в случае получения от ответственного сотрудника или ПЭО информации о начале процедуры банкротства контрагента обеспечивает направление в Федеральную</w:t>
      </w:r>
      <w:r>
        <w:rPr>
          <w:sz w:val="28"/>
          <w:szCs w:val="28"/>
        </w:rPr>
        <w:t xml:space="preserve"> налоговую службу уведомлений о наличии задолженности по обязательным платежам или задолженности по денежным обязательствам в бюджет </w:t>
      </w:r>
      <w:r>
        <w:rPr>
          <w:sz w:val="28"/>
          <w:szCs w:val="28"/>
        </w:rPr>
        <w:t xml:space="preserve">города Перми</w:t>
      </w:r>
      <w:r/>
      <w:r>
        <w:rPr>
          <w:sz w:val="28"/>
          <w:szCs w:val="28"/>
        </w:rPr>
        <w:t xml:space="preserve"> с приложением документов, подтверждающих основания возникновения задолженности, с учетом треб</w:t>
      </w:r>
      <w:r>
        <w:rPr>
          <w:sz w:val="28"/>
          <w:szCs w:val="28"/>
        </w:rPr>
        <w:t xml:space="preserve">ований Положения о порядке предъявления требований по обязательствам перед Российской Федерацией в деле о банкротстве и в процедурах, применяемых в деле о банкротстве, утвержденного постановлением Правительства Российской Федерации от 29 мая 2004 г. № 257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обеспечении интересов Российской Федерации как кредитора в деле о банкротстве и в процедурах, применяемых в деле о банкротстве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</w:r>
      <w:r>
        <w:rPr>
          <w:sz w:val="28"/>
          <w:szCs w:val="28"/>
          <w:highlight w:val="lightGray"/>
        </w:rPr>
      </w:r>
    </w:p>
    <w:p>
      <w:pPr>
        <w:pStyle w:val="651"/>
        <w:ind w:firstLine="709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</w:t>
      </w:r>
      <w:r>
        <w:rPr>
          <w:b/>
          <w:sz w:val="28"/>
          <w:szCs w:val="28"/>
        </w:rPr>
        <w:t xml:space="preserve">. Мероприятия по принудительному взысканию дебиторской задолженности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доходам</w:t>
      </w:r>
      <w:r>
        <w:rPr>
          <w:b/>
          <w:sz w:val="28"/>
          <w:szCs w:val="28"/>
        </w:rPr>
      </w:r>
    </w:p>
    <w:p>
      <w:pPr>
        <w:pStyle w:val="651"/>
        <w:ind w:firstLine="709"/>
        <w:jc w:val="center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</w:r>
      <w:r>
        <w:rPr>
          <w:b/>
          <w:sz w:val="28"/>
          <w:szCs w:val="28"/>
          <w:highlight w:val="lightGray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5.1.</w:t>
      </w:r>
      <w:r>
        <w:rPr>
          <w:sz w:val="28"/>
          <w:szCs w:val="28"/>
        </w:rPr>
        <w:t xml:space="preserve"> В случае неисполнения контрагентом требования, указанного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претензии (уведомлении, требовании), </w:t>
      </w:r>
      <w:r>
        <w:rPr>
          <w:sz w:val="28"/>
          <w:szCs w:val="28"/>
        </w:rPr>
        <w:t xml:space="preserve">ответственн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рабочих дней с даты неисполнения </w:t>
      </w:r>
      <w:r>
        <w:rPr>
          <w:sz w:val="28"/>
          <w:szCs w:val="28"/>
        </w:rPr>
        <w:t xml:space="preserve">контрагентом </w:t>
      </w:r>
      <w:r>
        <w:rPr>
          <w:sz w:val="28"/>
          <w:szCs w:val="28"/>
        </w:rPr>
        <w:t xml:space="preserve">претензии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(уведомлени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, требовани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осуществляет подготовку </w:t>
      </w:r>
      <w:r>
        <w:rPr>
          <w:color w:val="000000"/>
          <w:sz w:val="28"/>
          <w:szCs w:val="28"/>
        </w:rPr>
        <w:t xml:space="preserve">документов, необходимых для </w:t>
      </w:r>
      <w:r>
        <w:rPr>
          <w:color w:val="000000"/>
          <w:sz w:val="28"/>
          <w:szCs w:val="28"/>
        </w:rPr>
        <w:t xml:space="preserve">взыскани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дебиторской задолженности </w:t>
      </w:r>
      <w:r>
        <w:rPr>
          <w:color w:val="000000"/>
          <w:sz w:val="28"/>
          <w:szCs w:val="28"/>
        </w:rPr>
        <w:t xml:space="preserve">в судебном порядке, </w:t>
      </w:r>
      <w:r>
        <w:rPr>
          <w:sz w:val="28"/>
          <w:szCs w:val="28"/>
        </w:rPr>
        <w:t xml:space="preserve">и направляет их в ЮУ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ЮУ </w:t>
      </w:r>
      <w:r>
        <w:rPr>
          <w:sz w:val="28"/>
          <w:szCs w:val="28"/>
        </w:rPr>
        <w:t xml:space="preserve">в течение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 рабочих дней </w:t>
      </w:r>
      <w:r>
        <w:rPr>
          <w:sz w:val="28"/>
          <w:szCs w:val="28"/>
        </w:rPr>
        <w:t xml:space="preserve">со дня поступления от ответственного исполнителя документов, </w:t>
      </w:r>
      <w:r>
        <w:rPr>
          <w:sz w:val="28"/>
          <w:szCs w:val="28"/>
        </w:rPr>
        <w:t xml:space="preserve">указанных в пункте 5.1 настоящего Регламента, </w:t>
      </w:r>
      <w:r>
        <w:rPr>
          <w:sz w:val="28"/>
          <w:szCs w:val="28"/>
        </w:rPr>
        <w:t xml:space="preserve">подготавливает и </w:t>
      </w:r>
      <w:r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 xml:space="preserve">в суд </w:t>
      </w:r>
      <w:r>
        <w:rPr>
          <w:sz w:val="28"/>
          <w:szCs w:val="28"/>
        </w:rPr>
        <w:t xml:space="preserve">исковое заявление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принудительном </w:t>
      </w:r>
      <w:r>
        <w:rPr>
          <w:sz w:val="28"/>
          <w:szCs w:val="28"/>
        </w:rPr>
        <w:t xml:space="preserve">взыскании</w:t>
      </w:r>
      <w:r>
        <w:rPr>
          <w:sz w:val="28"/>
          <w:szCs w:val="28"/>
        </w:rPr>
        <w:t xml:space="preserve"> дебиторской задолженности по доходам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осле вступления в силу </w:t>
      </w:r>
      <w:r>
        <w:rPr>
          <w:sz w:val="28"/>
          <w:szCs w:val="28"/>
        </w:rPr>
        <w:t xml:space="preserve">судебного акта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взыскани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дебиторской задо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женности по доходам </w:t>
      </w:r>
      <w:r>
        <w:rPr>
          <w:sz w:val="28"/>
          <w:szCs w:val="28"/>
        </w:rPr>
        <w:t xml:space="preserve">ЮУ </w:t>
      </w:r>
      <w:r>
        <w:rPr>
          <w:sz w:val="28"/>
          <w:szCs w:val="28"/>
        </w:rPr>
        <w:t xml:space="preserve">представляет его копию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ПЭО</w:t>
      </w:r>
      <w:r>
        <w:rPr>
          <w:sz w:val="28"/>
          <w:szCs w:val="28"/>
        </w:rPr>
        <w:t xml:space="preserve"> для последующего направления в МКУ «ЦБУ».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Ю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обеспечивает принятие исчерпывающих мер по обжалованию судебных актов о полном (частичном) отказе в удовлетворении заявленных требований в апелляционной и кассационной инстанциях при наличии к тому основ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ний.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ЮУ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течение 10 рабочих дней с момента поступления </w:t>
      </w:r>
      <w:r>
        <w:rPr>
          <w:spacing w:val="-1"/>
          <w:sz w:val="28"/>
          <w:szCs w:val="28"/>
        </w:rPr>
        <w:t xml:space="preserve">исполнительного листа о взыскании задолженности по доходам </w:t>
      </w:r>
      <w:r>
        <w:rPr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Департамент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направляет </w:t>
      </w:r>
      <w:r>
        <w:rPr>
          <w:spacing w:val="-1"/>
          <w:sz w:val="28"/>
          <w:szCs w:val="28"/>
        </w:rPr>
        <w:t xml:space="preserve">исполнительный лист </w:t>
      </w:r>
      <w:r>
        <w:rPr>
          <w:spacing w:val="-1"/>
          <w:sz w:val="28"/>
          <w:szCs w:val="28"/>
        </w:rPr>
        <w:t xml:space="preserve">в службу </w:t>
      </w:r>
      <w:r>
        <w:rPr>
          <w:sz w:val="28"/>
          <w:szCs w:val="28"/>
        </w:rPr>
        <w:t xml:space="preserve">судебных приставов для возбуждения исполнительного произво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ства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 мере необходимости осуществляет ме</w:t>
      </w:r>
      <w:r>
        <w:rPr>
          <w:sz w:val="28"/>
          <w:szCs w:val="28"/>
        </w:rPr>
        <w:t xml:space="preserve">роприятия по взаимодействию со </w:t>
      </w:r>
      <w:r>
        <w:rPr>
          <w:sz w:val="28"/>
          <w:szCs w:val="28"/>
        </w:rPr>
        <w:t xml:space="preserve">службой судебных приставов в соответствии с Федеральным законом от</w:t>
      </w:r>
      <w:r>
        <w:rPr>
          <w:sz w:val="28"/>
          <w:szCs w:val="28"/>
        </w:rPr>
        <w:t xml:space="preserve"> 02 октября 2007 г.</w:t>
      </w:r>
      <w:r/>
      <w:r>
        <w:rPr>
          <w:sz w:val="28"/>
          <w:szCs w:val="28"/>
        </w:rPr>
        <w:t xml:space="preserve"> № 229-ФЗ </w:t>
      </w:r>
      <w:r>
        <w:rPr>
          <w:iCs/>
          <w:sz w:val="28"/>
          <w:szCs w:val="28"/>
        </w:rPr>
        <w:t xml:space="preserve">«Об </w:t>
      </w:r>
      <w:r>
        <w:rPr>
          <w:sz w:val="28"/>
          <w:szCs w:val="28"/>
        </w:rPr>
        <w:t xml:space="preserve">исполнительном производстве». </w:t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VI</w:t>
      </w:r>
      <w:r>
        <w:rPr>
          <w:b/>
          <w:sz w:val="28"/>
          <w:szCs w:val="28"/>
        </w:rPr>
        <w:t xml:space="preserve">. Мероприятия по наблюдению за платежеспособностью </w:t>
      </w:r>
      <w:r>
        <w:rPr>
          <w:b/>
          <w:sz w:val="28"/>
          <w:szCs w:val="28"/>
        </w:rPr>
        <w:t xml:space="preserve">должника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в целях обеспечения исполнения дебиторской задолженности по доходам</w:t>
      </w:r>
      <w:r>
        <w:rPr>
          <w:b/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1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случае выявления обстоятельств, влияющих на платежеспособность должника (в том числе изменение имущественного положения должника), </w:t>
      </w:r>
      <w:r>
        <w:rPr>
          <w:bCs/>
          <w:sz w:val="28"/>
          <w:szCs w:val="28"/>
        </w:rPr>
        <w:t xml:space="preserve">ответственный исполнитель</w:t>
      </w:r>
      <w:r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вод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данную информацию</w:t>
      </w:r>
      <w:r>
        <w:rPr>
          <w:bCs/>
          <w:sz w:val="28"/>
          <w:szCs w:val="28"/>
        </w:rPr>
        <w:t xml:space="preserve"> до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начальника Департамента</w:t>
      </w:r>
      <w:r>
        <w:rPr>
          <w:sz w:val="28"/>
          <w:szCs w:val="28"/>
        </w:rPr>
        <w:t xml:space="preserve"> и ЮУ в целях последующего направления </w:t>
      </w:r>
      <w:r>
        <w:rPr>
          <w:sz w:val="28"/>
          <w:szCs w:val="28"/>
        </w:rPr>
        <w:t xml:space="preserve">данн</w:t>
      </w:r>
      <w:r>
        <w:rPr>
          <w:sz w:val="28"/>
          <w:szCs w:val="28"/>
        </w:rPr>
        <w:t xml:space="preserve">ой информации в службу судебных приставов в порядке, установленном действующим законодательством.</w:t>
      </w:r>
      <w:r>
        <w:rPr>
          <w:sz w:val="28"/>
          <w:szCs w:val="28"/>
        </w:rPr>
      </w:r>
    </w:p>
    <w:sectPr>
      <w:footnotePr/>
      <w:endnotePr/>
      <w:type w:val="nextPage"/>
      <w:pgSz w:w="11900" w:h="16820" w:orient="portrait"/>
      <w:pgMar w:top="567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6</w:t>
    </w:r>
    <w:r>
      <w:fldChar w:fldCharType="end"/>
    </w:r>
    <w:r/>
  </w:p>
  <w:p>
    <w:pPr>
      <w:pStyle w:val="6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rPr>
        <w:rStyle w:val="661"/>
      </w:rPr>
      <w:framePr w:wrap="around" w:vAnchor="text" w:hAnchor="margin" w:xAlign="center" w:y="1"/>
    </w:pPr>
    <w:r>
      <w:rPr>
        <w:rStyle w:val="661"/>
      </w:rPr>
      <w:fldChar w:fldCharType="begin"/>
    </w:r>
    <w:r>
      <w:rPr>
        <w:rStyle w:val="661"/>
      </w:rPr>
      <w:instrText xml:space="preserve">PAGE  </w:instrText>
    </w:r>
    <w:r>
      <w:rPr>
        <w:rStyle w:val="661"/>
      </w:rPr>
      <w:fldChar w:fldCharType="end"/>
    </w:r>
    <w:r>
      <w:rPr>
        <w:rStyle w:val="661"/>
      </w:rPr>
    </w:r>
    <w:r>
      <w:rPr>
        <w:rStyle w:val="661"/>
      </w:rPr>
    </w:r>
  </w:p>
  <w:p>
    <w:pPr>
      <w:pStyle w:val="6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1"/>
    <w:next w:val="65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1"/>
    <w:next w:val="65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1"/>
    <w:next w:val="65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1"/>
    <w:next w:val="65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1"/>
    <w:next w:val="65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1"/>
    <w:next w:val="65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1"/>
    <w:next w:val="65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1"/>
    <w:next w:val="65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1"/>
    <w:next w:val="65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1"/>
    <w:next w:val="65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1"/>
    <w:next w:val="65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1"/>
    <w:next w:val="65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1"/>
    <w:next w:val="65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1"/>
    <w:next w:val="6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1"/>
    <w:next w:val="65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1"/>
    <w:next w:val="65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1"/>
    <w:next w:val="65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1"/>
    <w:next w:val="65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1"/>
    <w:next w:val="65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1"/>
    <w:next w:val="65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1"/>
    <w:next w:val="65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1"/>
    <w:next w:val="65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1"/>
    <w:next w:val="65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1"/>
    <w:next w:val="651"/>
    <w:uiPriority w:val="99"/>
    <w:unhideWhenUsed/>
    <w:pPr>
      <w:spacing w:after="0" w:afterAutospacing="0"/>
    </w:pPr>
  </w:style>
  <w:style w:type="paragraph" w:styleId="651" w:default="1">
    <w:name w:val="Normal"/>
    <w:next w:val="651"/>
    <w:link w:val="651"/>
    <w:qFormat/>
    <w:rPr>
      <w:lang w:val="ru-RU" w:eastAsia="ru-RU" w:bidi="ar-SA"/>
    </w:rPr>
  </w:style>
  <w:style w:type="paragraph" w:styleId="652">
    <w:name w:val="Заголовок 1"/>
    <w:basedOn w:val="651"/>
    <w:next w:val="651"/>
    <w:link w:val="651"/>
    <w:qFormat/>
    <w:pPr>
      <w:ind w:right="-1" w:firstLine="709"/>
      <w:jc w:val="both"/>
      <w:keepNext/>
      <w:outlineLvl w:val="0"/>
    </w:pPr>
    <w:rPr>
      <w:sz w:val="24"/>
    </w:rPr>
  </w:style>
  <w:style w:type="paragraph" w:styleId="653">
    <w:name w:val="Заголовок 2"/>
    <w:basedOn w:val="651"/>
    <w:next w:val="651"/>
    <w:link w:val="666"/>
    <w:qFormat/>
    <w:pPr>
      <w:ind w:right="-1"/>
      <w:jc w:val="both"/>
      <w:keepNext/>
      <w:outlineLvl w:val="1"/>
    </w:pPr>
    <w:rPr>
      <w:sz w:val="24"/>
      <w:lang w:val="en-US" w:eastAsia="en-US"/>
    </w:rPr>
  </w:style>
  <w:style w:type="character" w:styleId="654">
    <w:name w:val="Основной шрифт абзаца"/>
    <w:next w:val="654"/>
    <w:link w:val="651"/>
    <w:semiHidden/>
  </w:style>
  <w:style w:type="table" w:styleId="655">
    <w:name w:val="Обычная таблица"/>
    <w:next w:val="655"/>
    <w:link w:val="651"/>
    <w:semiHidden/>
    <w:tblPr/>
  </w:style>
  <w:style w:type="numbering" w:styleId="656">
    <w:name w:val="Нет списка"/>
    <w:next w:val="656"/>
    <w:link w:val="651"/>
    <w:semiHidden/>
  </w:style>
  <w:style w:type="paragraph" w:styleId="657">
    <w:name w:val="Название объекта"/>
    <w:basedOn w:val="651"/>
    <w:next w:val="651"/>
    <w:link w:val="651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58">
    <w:name w:val="Основной текст"/>
    <w:basedOn w:val="651"/>
    <w:next w:val="658"/>
    <w:link w:val="665"/>
    <w:pPr>
      <w:ind w:right="3117"/>
    </w:pPr>
    <w:rPr>
      <w:rFonts w:ascii="Courier New" w:hAnsi="Courier New"/>
      <w:sz w:val="26"/>
      <w:lang w:val="en-US" w:eastAsia="en-US"/>
    </w:rPr>
  </w:style>
  <w:style w:type="paragraph" w:styleId="659">
    <w:name w:val="Основной текст с отступом"/>
    <w:basedOn w:val="651"/>
    <w:next w:val="659"/>
    <w:link w:val="651"/>
    <w:pPr>
      <w:ind w:right="-1"/>
      <w:jc w:val="both"/>
    </w:pPr>
    <w:rPr>
      <w:sz w:val="26"/>
    </w:rPr>
  </w:style>
  <w:style w:type="paragraph" w:styleId="660">
    <w:name w:val="Нижний колонтитул"/>
    <w:basedOn w:val="651"/>
    <w:next w:val="660"/>
    <w:link w:val="651"/>
    <w:pPr>
      <w:tabs>
        <w:tab w:val="center" w:pos="4153" w:leader="none"/>
        <w:tab w:val="right" w:pos="8306" w:leader="none"/>
      </w:tabs>
    </w:pPr>
  </w:style>
  <w:style w:type="character" w:styleId="661">
    <w:name w:val="Номер страницы"/>
    <w:basedOn w:val="654"/>
    <w:next w:val="661"/>
    <w:link w:val="651"/>
  </w:style>
  <w:style w:type="paragraph" w:styleId="662">
    <w:name w:val="Верхний колонтитул"/>
    <w:basedOn w:val="651"/>
    <w:next w:val="662"/>
    <w:link w:val="670"/>
    <w:uiPriority w:val="99"/>
    <w:pPr>
      <w:tabs>
        <w:tab w:val="center" w:pos="4153" w:leader="none"/>
        <w:tab w:val="right" w:pos="8306" w:leader="none"/>
      </w:tabs>
    </w:pPr>
  </w:style>
  <w:style w:type="paragraph" w:styleId="663">
    <w:name w:val="Текст выноски"/>
    <w:basedOn w:val="651"/>
    <w:next w:val="663"/>
    <w:link w:val="664"/>
    <w:rPr>
      <w:rFonts w:ascii="Segoe UI" w:hAnsi="Segoe UI"/>
      <w:sz w:val="18"/>
      <w:szCs w:val="18"/>
      <w:lang w:val="en-US" w:eastAsia="en-US"/>
    </w:rPr>
  </w:style>
  <w:style w:type="character" w:styleId="664">
    <w:name w:val="Текст выноски Знак"/>
    <w:next w:val="664"/>
    <w:link w:val="663"/>
    <w:rPr>
      <w:rFonts w:ascii="Segoe UI" w:hAnsi="Segoe UI" w:cs="Segoe UI"/>
      <w:sz w:val="18"/>
      <w:szCs w:val="18"/>
    </w:rPr>
  </w:style>
  <w:style w:type="character" w:styleId="665">
    <w:name w:val="Основной текст Знак"/>
    <w:next w:val="665"/>
    <w:link w:val="658"/>
    <w:rPr>
      <w:rFonts w:ascii="Courier New" w:hAnsi="Courier New"/>
      <w:sz w:val="26"/>
    </w:rPr>
  </w:style>
  <w:style w:type="character" w:styleId="666">
    <w:name w:val="Заголовок 2 Знак"/>
    <w:next w:val="666"/>
    <w:link w:val="653"/>
    <w:rPr>
      <w:sz w:val="24"/>
    </w:rPr>
  </w:style>
  <w:style w:type="paragraph" w:styleId="667">
    <w:name w:val="Текст сноски"/>
    <w:basedOn w:val="651"/>
    <w:next w:val="667"/>
    <w:link w:val="668"/>
  </w:style>
  <w:style w:type="character" w:styleId="668">
    <w:name w:val="Текст сноски Знак"/>
    <w:basedOn w:val="654"/>
    <w:next w:val="668"/>
    <w:link w:val="667"/>
  </w:style>
  <w:style w:type="character" w:styleId="669">
    <w:name w:val="Знак сноски"/>
    <w:next w:val="669"/>
    <w:link w:val="651"/>
    <w:rPr>
      <w:vertAlign w:val="superscript"/>
    </w:rPr>
  </w:style>
  <w:style w:type="character" w:styleId="670">
    <w:name w:val="Верхний колонтитул Знак"/>
    <w:basedOn w:val="654"/>
    <w:next w:val="670"/>
    <w:link w:val="662"/>
    <w:uiPriority w:val="99"/>
  </w:style>
  <w:style w:type="character" w:styleId="2168" w:default="1">
    <w:name w:val="Default Paragraph Font"/>
    <w:uiPriority w:val="1"/>
    <w:semiHidden/>
    <w:unhideWhenUsed/>
  </w:style>
  <w:style w:type="numbering" w:styleId="2169" w:default="1">
    <w:name w:val="No List"/>
    <w:uiPriority w:val="99"/>
    <w:semiHidden/>
    <w:unhideWhenUsed/>
  </w:style>
  <w:style w:type="table" w:styleId="21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makhnovetskaya-nyu</cp:lastModifiedBy>
  <cp:revision>3</cp:revision>
  <dcterms:created xsi:type="dcterms:W3CDTF">2023-09-22T09:34:00Z</dcterms:created>
  <dcterms:modified xsi:type="dcterms:W3CDTF">2025-01-23T10:34:05Z</dcterms:modified>
  <cp:version>786432</cp:version>
</cp:coreProperties>
</file>