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0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6192" behindDoc="0" locked="0" layoutInCell="1" allowOverlap="1">
                <wp:simplePos x="0" y="0"/>
                <wp:positionH relativeFrom="page">
                  <wp:posOffset>22860</wp:posOffset>
                </wp:positionH>
                <wp:positionV relativeFrom="page">
                  <wp:posOffset>251460</wp:posOffset>
                </wp:positionV>
                <wp:extent cx="7531100" cy="1943100"/>
                <wp:effectExtent l="0" t="0" r="0" b="0"/>
                <wp:wrapNone/>
                <wp:docPr id="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mc:AlternateContent>
                                <mc:Choice Requires="wpg">
                                  <w:drawing>
                                    <wp:inline xmlns:wp="http://schemas.openxmlformats.org/drawingml/2006/wordprocessingDrawing" distT="0" distB="0" distL="0" distR="0">
                                      <wp:extent cx="528320" cy="669925"/>
                                      <wp:effectExtent l="0" t="0" r="5080" b="0"/>
                                      <wp:docPr id="2" name="Рисунок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  <pic:nvPr/>
                                            </pic:nvPicPr>
                                            <pic:blipFill>
                                              <a:blip r:embed="rId12"/>
                                              <a:srcRect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28320" cy="6699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shapetype type="#_x0000_t75" o:spt="75" coordsize="21600,21600" o:preferrelative="t" path="m@4@5l@4@11@9@11@9@5xe"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</v:shapetype>
                                    <v:shape id="_x0000_i0" o:spid="_x0000_s0" type="#_x0000_t75" style="width:41.60pt;height:52.75pt;mso-wrap-distance-left:0.00pt;mso-wrap-distance-top:0.00pt;mso-wrap-distance-right:0.00pt;mso-wrap-distance-bottom:0.00pt;" stroked="f">
                                      <v:path textboxrect="0,0,0,0"/>
                                      <v:imagedata r:id="rId12" o:title=""/>
                                    </v:shape>
                                  </w:pict>
                                </mc:Fallback>
                              </mc:AlternateContent>
                            </w:r>
                          </w:p>
                          <w:p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 xml:space="preserve">Пермская городская Дума</w:t>
                            </w:r>
                            <w:r>
                              <w:rPr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sz w:val="36"/>
                                <w:lang w:val="en-US"/>
                              </w:rPr>
                              <w:t xml:space="preserve">VI</w:t>
                            </w:r>
                            <w:r>
                              <w:rPr>
                                <w:sz w:val="36"/>
                                <w:lang w:val="en-US"/>
                              </w:rPr>
                              <w:t xml:space="preserve">I</w:t>
                            </w:r>
                            <w:r>
                              <w:rPr>
                                <w:sz w:val="36"/>
                              </w:rPr>
                              <w:t xml:space="preserve"> созыва</w:t>
                            </w:r>
                          </w:p>
                          <w:p>
                            <w:pPr>
                              <w:widowControl w:val="off"/>
                              <w:spacing w:after="96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 xml:space="preserve">Р Е Ш Е Н И Е</w:t>
                            </w:r>
                          </w:p>
                          <w:p>
                            <w:pPr>
                              <w:widowControl w:val="off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widowControl w:val="off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widowControl w:val="off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widowControl w:val="off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202" type="#_x0000_t202" style="position:absolute;z-index:251656192;o:allowoverlap:true;o:allowincell:true;mso-position-horizontal-relative:page;margin-left:1.80pt;mso-position-horizontal:absolute;mso-position-vertical-relative:page;margin-top:19.80pt;mso-position-vertical:absolute;width:593.00pt;height:153.00pt;mso-wrap-distance-left:9.00pt;mso-wrap-distance-top:0.00pt;mso-wrap-distance-right:9.00pt;mso-wrap-distance-bottom:0.00pt;v-text-anchor:top;visibility:visible;" fillcolor="#FFFFFF" stroked="f" strokeweight="0.75pt">
                <v:textbox inset="0,0,0,0">
                  <w:txbxContent>
                    <w:p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0" w:name="_GoBack"/>
                      <w:bookmarkEnd w:id="0"/>
                      <w:r>
                        <mc:AlternateContent>
                          <mc:Choice Requires="wpg">
                            <w:drawing>
                              <wp:inline xmlns:wp="http://schemas.openxmlformats.org/drawingml/2006/wordprocessingDrawing" distT="0" distB="0" distL="0" distR="0">
                                <wp:extent cx="528320" cy="669925"/>
                                <wp:effectExtent l="0" t="0" r="5080" b="0"/>
                                <wp:docPr id="2" name="Рисунок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  <pic:nvPr/>
                                      </pic:nvPicPr>
                                      <pic:blipFill>
                                        <a:blip r:embed="rId12"/>
                                        <a:srcRect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28320" cy="6699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shapetype type="#_x0000_t75" o:spt="75" coordsize="21600,21600" o:preferrelative="t" path="m@4@5l@4@11@9@11@9@5xe"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</v:shapetype>
                              <v:shape id="_x0000_i0" o:spid="_x0000_s0" type="#_x0000_t75" style="width:41.60pt;height:52.75pt;mso-wrap-distance-left:0.00pt;mso-wrap-distance-top:0.00pt;mso-wrap-distance-right:0.00pt;mso-wrap-distance-bottom:0.00pt;" stroked="f">
                                <v:path textboxrect="0,0,0,0"/>
                                <v:imagedata r:id="rId12" o:title=""/>
                              </v:shape>
                            </w:pict>
                          </mc:Fallback>
                        </mc:AlternateContent>
                      </w:r>
                    </w:p>
                    <w:p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 xml:space="preserve">Пермская городская Дума</w:t>
                      </w:r>
                      <w:r>
                        <w:rPr>
                          <w:sz w:val="36"/>
                        </w:rPr>
                        <w:t xml:space="preserve"> </w:t>
                      </w:r>
                      <w:r>
                        <w:rPr>
                          <w:sz w:val="36"/>
                          <w:lang w:val="en-US"/>
                        </w:rPr>
                        <w:t xml:space="preserve">VI</w:t>
                      </w:r>
                      <w:r>
                        <w:rPr>
                          <w:sz w:val="36"/>
                          <w:lang w:val="en-US"/>
                        </w:rPr>
                        <w:t xml:space="preserve">I</w:t>
                      </w:r>
                      <w:r>
                        <w:rPr>
                          <w:sz w:val="36"/>
                        </w:rPr>
                        <w:t xml:space="preserve"> созыва</w:t>
                      </w:r>
                    </w:p>
                    <w:p>
                      <w:pPr>
                        <w:widowControl w:val="off"/>
                        <w:spacing w:after="96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 xml:space="preserve">Р Е Ш Е Н И Е</w:t>
                      </w:r>
                    </w:p>
                    <w:p>
                      <w:pPr>
                        <w:widowControl w:val="off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>
                      <w:pPr>
                        <w:widowControl w:val="off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>
                      <w:pPr>
                        <w:widowControl w:val="off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>
                      <w:pPr>
                        <w:widowControl w:val="off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pStyle w:val="a4"/>
        <w:ind w:right="0"/>
        <w:jc w:val="both"/>
        <w:rPr>
          <w:rFonts w:ascii="Times New Roman" w:hAnsi="Times New Roman"/>
          <w:sz w:val="24"/>
        </w:rPr>
      </w:pPr>
    </w:p>
    <w:p>
      <w:pPr>
        <w:pStyle w:val="a4"/>
        <w:ind w:right="0"/>
        <w:jc w:val="both"/>
        <w:rPr>
          <w:rFonts w:ascii="Times New Roman" w:hAnsi="Times New Roman"/>
          <w:sz w:val="24"/>
        </w:rPr>
      </w:pPr>
    </w:p>
    <w:p>
      <w:pPr>
        <w:jc w:val="both"/>
        <w:rPr>
          <w:sz w:val="24"/>
          <w:lang w:val="en-US"/>
        </w:rPr>
      </w:pPr>
    </w:p>
    <w:p>
      <w:pPr>
        <w:jc w:val="both"/>
        <w:rPr>
          <w:sz w:val="24"/>
        </w:rPr>
      </w:pPr>
    </w:p>
    <w:p>
      <w:pPr>
        <w:jc w:val="both"/>
        <w:rPr>
          <w:sz w:val="24"/>
        </w:rPr>
      </w:pPr>
    </w:p>
    <w:p>
      <w:pPr>
        <w:jc w:val="both"/>
        <w:rPr>
          <w:sz w:val="24"/>
        </w:rPr>
      </w:pPr>
    </w:p>
    <w:p>
      <w:pPr>
        <w:jc w:val="both"/>
        <w:rPr>
          <w:b/>
          <w:bCs/>
          <w:sz w:val="28"/>
          <w:szCs w:val="28"/>
        </w:rPr>
      </w:pPr>
    </w:p>
    <w:p>
      <w:pPr>
        <w:jc w:val="both"/>
        <w:rPr>
          <w:b/>
          <w:bCs/>
          <w:sz w:val="28"/>
          <w:szCs w:val="28"/>
        </w:rPr>
      </w:pPr>
      <w:r>
        <w:rPr>
          <w:sz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4655820</wp:posOffset>
                </wp:positionH>
                <wp:positionV relativeFrom="paragraph">
                  <wp:posOffset>25400</wp:posOffset>
                </wp:positionV>
                <wp:extent cx="1186180" cy="440690"/>
                <wp:effectExtent l="0" t="0" r="0" b="0"/>
                <wp:wrapNone/>
                <wp:docPr id="3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№</w:t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117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" o:spid="_x0000_s2" o:spt="202" type="#_x0000_t202" style="position:absolute;z-index:251658240;o:allowoverlap:true;o:allowincell:true;mso-position-horizontal-relative:text;margin-left:366.60pt;mso-position-horizontal:absolute;mso-position-vertical-relative:text;margin-top:2.00pt;mso-position-vertical:absolute;width:93.40pt;height:34.70pt;mso-wrap-distance-left:9.00pt;mso-wrap-distance-top:0.00pt;mso-wrap-distance-right:9.00pt;mso-wrap-distance-bottom:0.00pt;v-text-anchor:top;visibility:visible;" filled="f" stroked="f" strokeweight="0.25pt">
                <v:textbox inset="0,0,0,0">
                  <w:txbxContent>
                    <w:p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№</w:t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 117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53340</wp:posOffset>
                </wp:positionH>
                <wp:positionV relativeFrom="paragraph">
                  <wp:posOffset>27940</wp:posOffset>
                </wp:positionV>
                <wp:extent cx="1203325" cy="440690"/>
                <wp:effectExtent l="0" t="0" r="0" b="0"/>
                <wp:wrapNone/>
                <wp:docPr id="4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25.06.2024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3" o:spid="_x0000_s3" o:spt="202" type="#_x0000_t202" style="position:absolute;z-index:251657216;o:allowoverlap:true;o:allowincell:true;mso-position-horizontal-relative:text;margin-left:4.20pt;mso-position-horizontal:absolute;mso-position-vertical-relative:text;margin-top:2.20pt;mso-position-vertical:absolute;width:94.75pt;height:34.70pt;mso-wrap-distance-left:9.00pt;mso-wrap-distance-top:0.00pt;mso-wrap-distance-right:9.00pt;mso-wrap-distance-bottom:0.00pt;v-text-anchor:top;visibility:visible;" filled="f" stroked="f" strokeweight="0.75pt">
                <v:textbox inset="0,0,0,0">
                  <w:txbxContent>
                    <w:p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25.06.2024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both"/>
        <w:rPr>
          <w:b/>
          <w:bCs/>
          <w:sz w:val="28"/>
          <w:szCs w:val="28"/>
        </w:rPr>
      </w:pPr>
    </w:p>
    <w:p>
      <w:pPr>
        <w:spacing w:before="480" w:after="480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О внесении изменения в Положение </w:t>
      </w:r>
      <w:r>
        <w:rPr>
          <w:rFonts w:eastAsia="Calibri"/>
          <w:b/>
          <w:sz w:val="28"/>
          <w:szCs w:val="28"/>
          <w:lang w:eastAsia="en-US"/>
        </w:rPr>
        <w:t xml:space="preserve">о муниципальном контроле за исполнением единой теплоснабжающей организацией обязательств по строительству, реконструкции и (или) модернизации объектов теплоснабжения на территории города Перми, утвержденное </w:t>
      </w:r>
      <w:r>
        <w:rPr>
          <w:rFonts w:eastAsia="Calibri"/>
          <w:b/>
          <w:bCs/>
          <w:sz w:val="28"/>
          <w:szCs w:val="28"/>
          <w:lang w:eastAsia="en-US"/>
        </w:rPr>
        <w:t xml:space="preserve">решением Пермской городской Думы от 21.12.2021 № 315 «О муниципальном контроле за исполнением единой теплоснабжающей организацией обязательств по строительству, реконструкции и (или) модернизации объектов теплоснабжения на территории города Перми»</w:t>
      </w:r>
    </w:p>
    <w:p>
      <w:pPr>
        <w:widowControl w:val="o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</w:t>
      </w:r>
      <w:bookmarkStart w:id="2" w:name="_Hlk93591449"/>
      <w:r>
        <w:rPr>
          <w:sz w:val="28"/>
          <w:szCs w:val="28"/>
        </w:rPr>
        <w:t xml:space="preserve">31.07.2020 № 248-ФЗ «О гос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дарственном контроле (надзоре) и муниципальном контроле в Российской Фед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рации»</w:t>
      </w:r>
      <w:bookmarkEnd w:id="2"/>
      <w:r>
        <w:rPr>
          <w:sz w:val="28"/>
          <w:szCs w:val="28"/>
        </w:rPr>
        <w:t xml:space="preserve">, Уставом города Перми</w:t>
      </w:r>
    </w:p>
    <w:p>
      <w:pPr>
        <w:widowControl w:val="off"/>
        <w:spacing w:before="240" w:after="240"/>
        <w:jc w:val="center"/>
        <w:rPr>
          <w:rFonts w:eastAsia="Calibri"/>
          <w:b/>
          <w:spacing w:val="5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Пермская городская Дума </w:t>
      </w:r>
      <w:r>
        <w:rPr>
          <w:rFonts w:eastAsia="Calibri"/>
          <w:b/>
          <w:sz w:val="28"/>
          <w:szCs w:val="28"/>
          <w:lang w:eastAsia="en-US"/>
        </w:rPr>
        <w:t xml:space="preserve">р</w:t>
      </w:r>
      <w:r>
        <w:rPr>
          <w:rFonts w:eastAsia="Calibri"/>
          <w:b/>
          <w:sz w:val="28"/>
          <w:szCs w:val="28"/>
          <w:lang w:eastAsia="en-US"/>
        </w:rPr>
        <w:t xml:space="preserve"> е ш и л а:</w:t>
      </w:r>
    </w:p>
    <w:p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 </w:t>
      </w:r>
      <w:r>
        <w:rPr>
          <w:rFonts w:eastAsia="Calibri"/>
          <w:sz w:val="28"/>
          <w:szCs w:val="28"/>
          <w:lang w:eastAsia="en-US"/>
        </w:rPr>
        <w:t xml:space="preserve">Внести в Положение о муниципальном контроле за исполнением единой теплоснабжающей организацией обязательств по строительству, реконструкции и (или) модернизации объектов теплоснабжения на территории города Перми, утвержденное решением Пермской городской Думы от 21.12.2021 № 315 «О м</w:t>
      </w:r>
      <w:r>
        <w:rPr>
          <w:rFonts w:eastAsia="Calibri"/>
          <w:sz w:val="28"/>
          <w:szCs w:val="28"/>
          <w:lang w:eastAsia="en-US"/>
        </w:rPr>
        <w:t xml:space="preserve">у</w:t>
      </w:r>
      <w:r>
        <w:rPr>
          <w:rFonts w:eastAsia="Calibri"/>
          <w:sz w:val="28"/>
          <w:szCs w:val="28"/>
          <w:lang w:eastAsia="en-US"/>
        </w:rPr>
        <w:t xml:space="preserve">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города Перми» (в редакции решений Пермской городской Думы от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22.02.2022 № 39, от 24.05.2022 № 124, от 22.08.2023 № 163), изменение, заменив в пункте 4.5 цифры «31.12.2023» цифрами «31.12.2025».</w:t>
      </w:r>
    </w:p>
    <w:p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 Настоящее решение вступает в силу со дня его официального обнарод</w:t>
      </w:r>
      <w:r>
        <w:rPr>
          <w:rFonts w:eastAsia="Calibri"/>
          <w:sz w:val="28"/>
          <w:szCs w:val="28"/>
          <w:lang w:eastAsia="en-US"/>
        </w:rPr>
        <w:t xml:space="preserve">о</w:t>
      </w:r>
      <w:r>
        <w:rPr>
          <w:rFonts w:eastAsia="Calibri"/>
          <w:sz w:val="28"/>
          <w:szCs w:val="28"/>
          <w:lang w:eastAsia="en-US"/>
        </w:rPr>
        <w:t xml:space="preserve">вания посредством официального опубликования в печатном средстве массовой информации «Официальный бюллетень органов местного самоуправления мун</w:t>
      </w:r>
      <w:r>
        <w:rPr>
          <w:rFonts w:eastAsia="Calibri"/>
          <w:sz w:val="28"/>
          <w:szCs w:val="28"/>
          <w:lang w:eastAsia="en-US"/>
        </w:rPr>
        <w:t xml:space="preserve">и</w:t>
      </w:r>
      <w:r>
        <w:rPr>
          <w:rFonts w:eastAsia="Calibri"/>
          <w:sz w:val="28"/>
          <w:szCs w:val="28"/>
          <w:lang w:eastAsia="en-US"/>
        </w:rPr>
        <w:t xml:space="preserve">ципального образования город Пермь» и распространяет свое действие на прав</w:t>
      </w:r>
      <w:r>
        <w:rPr>
          <w:rFonts w:eastAsia="Calibri"/>
          <w:sz w:val="28"/>
          <w:szCs w:val="28"/>
          <w:lang w:eastAsia="en-US"/>
        </w:rPr>
        <w:t xml:space="preserve">о</w:t>
      </w:r>
      <w:r>
        <w:rPr>
          <w:rFonts w:eastAsia="Calibri"/>
          <w:sz w:val="28"/>
          <w:szCs w:val="28"/>
          <w:lang w:eastAsia="en-US"/>
        </w:rPr>
        <w:t xml:space="preserve">отношения, возникшие с 01.01.2024.</w:t>
      </w:r>
    </w:p>
    <w:p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3. </w:t>
      </w:r>
      <w:r>
        <w:rPr>
          <w:rFonts w:eastAsia="Calibri"/>
          <w:sz w:val="28"/>
          <w:szCs w:val="28"/>
        </w:rPr>
        <w:t xml:space="preserve">Обнародовать настоящее решение посредством официального опублик</w:t>
      </w:r>
      <w:r>
        <w:rPr>
          <w:rFonts w:eastAsia="Calibri"/>
          <w:sz w:val="28"/>
          <w:szCs w:val="28"/>
        </w:rPr>
        <w:t xml:space="preserve">о</w:t>
      </w:r>
      <w:r>
        <w:rPr>
          <w:rFonts w:eastAsia="Calibri"/>
          <w:sz w:val="28"/>
          <w:szCs w:val="28"/>
        </w:rPr>
        <w:t xml:space="preserve">вания в печатном средстве массовой информации «Официальный бюллетень о</w:t>
      </w:r>
      <w:r>
        <w:rPr>
          <w:rFonts w:eastAsia="Calibri"/>
          <w:sz w:val="28"/>
          <w:szCs w:val="28"/>
        </w:rPr>
        <w:t xml:space="preserve">р</w:t>
      </w:r>
      <w:r>
        <w:rPr>
          <w:rFonts w:eastAsia="Calibri"/>
          <w:sz w:val="28"/>
          <w:szCs w:val="28"/>
        </w:rPr>
        <w:t xml:space="preserve">ганов местного самоуправления муниципального образования город Пермь», а также в сетевом издании «Официальный сайт муниципального образования г</w:t>
      </w:r>
      <w:r>
        <w:rPr>
          <w:rFonts w:eastAsia="Calibri"/>
          <w:sz w:val="28"/>
          <w:szCs w:val="28"/>
        </w:rPr>
        <w:t xml:space="preserve">о</w:t>
      </w:r>
      <w:r>
        <w:rPr>
          <w:rFonts w:eastAsia="Calibri"/>
          <w:sz w:val="28"/>
          <w:szCs w:val="28"/>
        </w:rPr>
        <w:t xml:space="preserve">род Пермь </w:t>
      </w:r>
      <w:hyperlink r:id="rId13" w:history="1">
        <w:r>
          <w:rPr>
            <w:rFonts w:eastAsia="Calibri"/>
            <w:sz w:val="28"/>
            <w:szCs w:val="28"/>
          </w:rPr>
          <w:t xml:space="preserve">www.gorodperm.ru»</w:t>
        </w:r>
      </w:hyperlink>
      <w:r>
        <w:rPr>
          <w:rFonts w:eastAsia="Calibri"/>
          <w:sz w:val="28"/>
          <w:szCs w:val="28"/>
        </w:rPr>
        <w:t xml:space="preserve">. 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sz w:val="28"/>
          <w:szCs w:val="28"/>
        </w:rPr>
        <w:t xml:space="preserve">Контроль за</w:t>
      </w:r>
      <w:r>
        <w:rPr>
          <w:sz w:val="28"/>
          <w:szCs w:val="28"/>
        </w:rPr>
        <w:t xml:space="preserve"> исполнением настоящего решения возложить на комитет Пермской городской Думы по городскому хозяйству.</w:t>
      </w:r>
    </w:p>
    <w:p>
      <w:pPr>
        <w:widowControl w:val="off"/>
        <w:tabs>
          <w:tab w:val="left" w:pos="993"/>
        </w:tabs>
        <w:spacing w:before="72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Председатель</w:t>
      </w:r>
    </w:p>
    <w:p>
      <w:pPr>
        <w:widowControl w:val="off"/>
        <w:tabs>
          <w:tab w:val="left" w:pos="993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Пермской городской Думы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 xml:space="preserve">   Д.В. Малютин</w:t>
      </w:r>
    </w:p>
    <w:p>
      <w:pPr>
        <w:widowControl w:val="off"/>
        <w:tabs>
          <w:tab w:val="left" w:pos="993"/>
        </w:tabs>
        <w:spacing w:before="72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Глава города Перми                                                                                    Э.О. Соснин</w:t>
      </w:r>
    </w:p>
    <w:p>
      <w:pPr>
        <w:rPr>
          <w:sz w:val="28"/>
          <w:szCs w:val="28"/>
        </w:rPr>
      </w:pPr>
    </w:p>
    <w:sectPr>
      <w:headerReference w:type="even" r:id="rId9"/>
      <w:headerReference w:type="default" r:id="rId10"/>
      <w:footerReference w:type="firs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panose1 w:val="02000603000000000000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ourier New">
    <w:panose1 w:val="02070309020205020404"/>
  </w:font>
  <w:font w:name="Consultant">
    <w:panose1 w:val="02000603000000000000"/>
  </w:font>
  <w:font w:name="Times New Roman">
    <w:panose1 w:val="020206030504050203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a8"/>
      <w:rPr>
        <w:snapToGrid w:val="0"/>
        <w:sz w:val="16"/>
        <w:u w:val="single"/>
      </w:rPr>
    </w:pPr>
    <w:r>
      <w:rPr>
        <w:snapToGrid w:val="0"/>
        <w:sz w:val="16"/>
        <w:u w:val="single"/>
      </w:rPr>
      <w:t xml:space="preserve">Сектор актов Главы города</w:t>
    </w:r>
  </w:p>
  <w:p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>
      <w:rPr>
        <w:snapToGrid w:val="0"/>
        <w:sz w:val="16"/>
      </w:rPr>
      <w:t xml:space="preserve">27.06.2024 10:58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>
      <w:rPr>
        <w:snapToGrid w:val="0"/>
        <w:sz w:val="16"/>
      </w:rPr>
      <w:t xml:space="preserve">1460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:id w:val="-629170707"/>
      <w:docPartObj>
        <w:docPartGallery w:val="Page Numbers (Top of Page)"/>
        <w:docPartUnique w:val="true"/>
      </w:docPartObj>
    </w:sdtPr>
    <w:sdtContent>
      <w:p>
        <w:pPr>
          <w:pStyle w:val="aa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1</w:t>
        </w:r>
        <w:r>
          <w:fldChar w:fldCharType="end"/>
        </w:r>
      </w:p>
    </w:sdtContent>
  </w:sdt>
  <w:p>
    <w:pPr>
      <w:pStyle w:val="a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 w:tplc="FFFFFFFF">
      <w:start w:val="1"/>
      <w:numFmt w:val="lowerLetter"/>
      <w:lvlText w:val="%2."/>
      <w:lvlJc w:val="left"/>
      <w:pPr>
        <w:ind w:left="1440" w:hanging="360"/>
      </w:pPr>
    </w:lvl>
    <w:lvl w:ilvl="2" w:tentative="1" w:tplc="FFFFFFFF">
      <w:start w:val="1"/>
      <w:numFmt w:val="lowerRoman"/>
      <w:lvlText w:val="%3."/>
      <w:lvlJc w:val="right"/>
      <w:pPr>
        <w:ind w:left="2160" w:hanging="180"/>
      </w:pPr>
    </w:lvl>
    <w:lvl w:ilvl="3" w:tentative="1" w:tplc="FFFFFFFF">
      <w:start w:val="1"/>
      <w:numFmt w:val="decimal"/>
      <w:lvlText w:val="%4."/>
      <w:lvlJc w:val="left"/>
      <w:pPr>
        <w:ind w:left="2880" w:hanging="360"/>
      </w:pPr>
    </w:lvl>
    <w:lvl w:ilvl="4" w:tentative="1" w:tplc="FFFFFFFF">
      <w:start w:val="1"/>
      <w:numFmt w:val="lowerLetter"/>
      <w:lvlText w:val="%5."/>
      <w:lvlJc w:val="left"/>
      <w:pPr>
        <w:ind w:left="3600" w:hanging="360"/>
      </w:pPr>
    </w:lvl>
    <w:lvl w:ilvl="5" w:tentative="1" w:tplc="FFFFFFFF">
      <w:start w:val="1"/>
      <w:numFmt w:val="lowerRoman"/>
      <w:lvlText w:val="%6."/>
      <w:lvlJc w:val="right"/>
      <w:pPr>
        <w:ind w:left="4320" w:hanging="180"/>
      </w:pPr>
    </w:lvl>
    <w:lvl w:ilvl="6" w:tentative="1" w:tplc="FFFFFFFF">
      <w:start w:val="1"/>
      <w:numFmt w:val="decimal"/>
      <w:lvlText w:val="%7."/>
      <w:lvlJc w:val="left"/>
      <w:pPr>
        <w:ind w:left="5040" w:hanging="360"/>
      </w:pPr>
    </w:lvl>
    <w:lvl w:ilvl="7" w:tentative="1" w:tplc="FFFFFFFF">
      <w:start w:val="1"/>
      <w:numFmt w:val="lowerLetter"/>
      <w:lvlText w:val="%8."/>
      <w:lvlJc w:val="left"/>
      <w:pPr>
        <w:ind w:left="5760" w:hanging="360"/>
      </w:pPr>
    </w:lvl>
    <w:lvl w:ilvl="8" w:tentative="1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Full" w:cryptAlgorithmClass="hash" w:cryptAlgorithmType="typeAny" w:cryptAlgorithmSid="4" w:cryptSpinCount="100000" w:hash="BAScrOVcUwT3vPoEQkV7IR04y4E=" w:salt="Q+Os5udGARJjm9zWxes31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off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pPr>
      <w:spacing w:after="120"/>
    </w:pPr>
    <w:rPr>
      <w:sz w:val="16"/>
      <w:szCs w:val="16"/>
    </w:rPr>
  </w:style>
  <w:style w:type="paragraph" w:styleId="ConsPlusNonformat" w:customStyle="1">
    <w:name w:val="ConsPlusNonformat"/>
    <w:pPr>
      <w:widowControl w:val="off"/>
    </w:pPr>
    <w:rPr>
      <w:rFonts w:ascii="Courier New" w:hAnsi="Courier New" w:cs="Courier New"/>
    </w:rPr>
  </w:style>
  <w:style w:type="paragraph" w:styleId="ConsPlusNormal" w:customStyle="1">
    <w:name w:val="ConsPlusNormal"/>
    <w:link w:val="ConsPlusNormal0"/>
    <w:uiPriority w:val="99"/>
    <w:pPr>
      <w:widowControl w:val="off"/>
      <w:ind w:firstLine="720"/>
    </w:pPr>
    <w:rPr>
      <w:rFonts w:ascii="Arial" w:hAnsi="Arial" w:cs="Arial"/>
    </w:rPr>
  </w:style>
  <w:style w:type="paragraph" w:styleId="20">
    <w:name w:val="Body Text Indent 2"/>
    <w:basedOn w:val="a"/>
    <w:pPr>
      <w:spacing w:after="120" w:line="480" w:lineRule="auto"/>
      <w:ind w:left="283"/>
    </w:pPr>
  </w:style>
  <w:style w:type="paragraph" w:styleId="ConsNormal" w:customStyle="1">
    <w:name w:val="ConsNormal"/>
    <w:pPr>
      <w:ind w:firstLine="720"/>
    </w:pPr>
    <w:rPr>
      <w:rFonts w:ascii="Consultant" w:hAnsi="Consultant"/>
    </w:rPr>
  </w:style>
  <w:style w:type="paragraph" w:styleId="ConsNonformat" w:customStyle="1">
    <w:name w:val="ConsNonformat"/>
    <w:rPr>
      <w:rFonts w:ascii="Consultant" w:hAnsi="Consultant"/>
      <w:sz w:val="16"/>
    </w:rPr>
  </w:style>
  <w:style w:type="paragraph" w:styleId="ConsTitle" w:customStyle="1">
    <w:name w:val="ConsTitle"/>
    <w:rPr>
      <w:rFonts w:ascii="Arial" w:hAnsi="Arial"/>
      <w:b/>
      <w:sz w:val="14"/>
    </w:rPr>
  </w:style>
  <w:style w:type="paragraph" w:styleId="30">
    <w:name w:val="Body Text Indent 3"/>
    <w:basedOn w:val="a"/>
    <w:pPr>
      <w:spacing w:after="120"/>
      <w:ind w:left="283"/>
    </w:pPr>
    <w:rPr>
      <w:sz w:val="16"/>
      <w:szCs w:val="16"/>
    </w:rPr>
  </w:style>
  <w:style w:type="paragraph" w:styleId="ac" w:customStyle="1">
    <w:name w:val="Стиль"/>
  </w:style>
  <w:style w:type="paragraph" w:styleId="ConsPlusTitle" w:customStyle="1">
    <w:name w:val="ConsPlusTitle"/>
    <w:uiPriority w:val="99"/>
    <w:pPr>
      <w:widowControl w:val="off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Pr>
      <w:color w:val="0000ff"/>
      <w:u w:val="single"/>
    </w:rPr>
  </w:style>
  <w:style w:type="character" w:styleId="a7" w:customStyle="1">
    <w:name w:val="Основной текст с отступом Знак"/>
    <w:basedOn w:val="a0"/>
    <w:link w:val="a6"/>
    <w:rPr>
      <w:sz w:val="26"/>
    </w:rPr>
  </w:style>
  <w:style w:type="character" w:styleId="a5" w:customStyle="1">
    <w:name w:val="Основной текст Знак"/>
    <w:basedOn w:val="a0"/>
    <w:link w:val="a4"/>
    <w:rPr>
      <w:rFonts w:ascii="Courier New" w:hAnsi="Courier New"/>
      <w:sz w:val="26"/>
    </w:rPr>
  </w:style>
  <w:style w:type="numbering" w:styleId="10" w:customStyle="1">
    <w:name w:val="Нет списка1"/>
    <w:next w:val="a2"/>
    <w:uiPriority w:val="99"/>
    <w:semiHidden/>
    <w:unhideWhenUsed/>
  </w:style>
  <w:style w:type="character" w:styleId="ab" w:customStyle="1">
    <w:name w:val="Верхний колонтитул Знак"/>
    <w:basedOn w:val="a0"/>
    <w:link w:val="aa"/>
    <w:uiPriority w:val="99"/>
  </w:style>
  <w:style w:type="paragraph" w:styleId="ConsPlusCell" w:customStyle="1">
    <w:name w:val="ConsPlusCell"/>
    <w:uiPriority w:val="99"/>
    <w:pPr>
      <w:widowControl w:val="off"/>
    </w:pPr>
    <w:rPr>
      <w:rFonts w:ascii="Arial" w:hAnsi="Arial" w:cs="Arial"/>
    </w:rPr>
  </w:style>
  <w:style w:type="character" w:styleId="ConsPlusNormal0" w:customStyle="1">
    <w:name w:val="ConsPlusNormal Знак"/>
    <w:link w:val="ConsPlusNormal"/>
    <w:locked/>
    <w:rPr>
      <w:rFonts w:ascii="Arial" w:hAnsi="Arial" w:cs="Arial"/>
    </w:rPr>
  </w:style>
  <w:style w:type="paragraph" w:styleId="af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21">
    <w:name w:val="Body Text First Indent 2"/>
    <w:basedOn w:val="a6"/>
    <w:link w:val="22"/>
    <w:pPr>
      <w:ind w:left="360" w:right="0" w:firstLine="360"/>
      <w:jc w:val="left"/>
    </w:pPr>
    <w:rPr>
      <w:sz w:val="20"/>
    </w:rPr>
  </w:style>
  <w:style w:type="character" w:styleId="22" w:customStyle="1">
    <w:name w:val="Красная строка 2 Знак"/>
    <w:basedOn w:val="a7"/>
    <w:link w:val="21"/>
    <w:rPr>
      <w:sz w:val="26"/>
    </w:rPr>
  </w:style>
  <w:style w:type="paragraph" w:styleId="af0">
    <w:name w:val="Plain Text"/>
    <w:basedOn w:val="a"/>
    <w:link w:val="af1"/>
    <w:uiPriority w:val="99"/>
    <w:rPr>
      <w:rFonts w:ascii="Courier New" w:hAnsi="Courier New" w:eastAsia="SimSun" w:cs="Courier New"/>
      <w:lang w:eastAsia="zh-CN"/>
    </w:rPr>
  </w:style>
  <w:style w:type="character" w:styleId="af1" w:customStyle="1">
    <w:name w:val="Текст Знак"/>
    <w:basedOn w:val="a0"/>
    <w:link w:val="af0"/>
    <w:uiPriority w:val="99"/>
    <w:rPr>
      <w:rFonts w:ascii="Courier New" w:hAnsi="Courier New" w:eastAsia="SimSun" w:cs="Courier New"/>
      <w:lang w:eastAsia="zh-CN"/>
    </w:rPr>
  </w:style>
  <w:style w:type="paragraph" w:styleId="af2" w:customStyle="1">
    <w:name w:val="Нормальный"/>
    <w:uiPriority w:val="99"/>
    <w:pPr>
      <w:widowControl w:val="off"/>
    </w:pPr>
    <w:rPr>
      <w:color w:val="000000"/>
      <w:sz w:val="24"/>
      <w:szCs w:val="24"/>
    </w:rPr>
  </w:style>
  <w:style w:type="paragraph" w:styleId="ListParagraph1" w:customStyle="1">
    <w:name w:val="List Paragraph1"/>
    <w:basedOn w:val="a"/>
    <w:uiPriority w:val="99"/>
    <w:pPr>
      <w:ind w:left="720"/>
    </w:pPr>
    <w:rPr>
      <w:rFonts w:ascii="Calibri" w:hAnsi="Calibri" w:eastAsia="Calibri"/>
      <w:sz w:val="28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image" Target="media/image1.wmf"/><Relationship Id="rId13" Type="http://schemas.openxmlformats.org/officeDocument/2006/relationships/hyperlink" Target="http://www.gorodperm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haracters>2064</Characters>
  <CharactersWithSpaces>2325</CharactersWithSpaces>
  <Company>Администрация г. Перми</Company>
  <DocSecurity>8</DocSecurity>
  <HyperlinksChanged>false</HyperlinksChanged>
  <Lines>17</Lines>
  <LinksUpToDate>false</LinksUpToDate>
  <Pages>2</Pages>
  <Paragraphs>4</Paragraphs>
  <ScaleCrop>false</ScaleCrop>
  <SharedDoc>false</SharedDoc>
  <Template>Normal</Template>
  <TotalTime>14</TotalTime>
  <Words>265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Салмина Светлана Викторовна</cp:lastModifiedBy>
  <cp:revision>4</cp:revision>
  <cp:lastPrinted>2024-06-27T05:58:00Z</cp:lastPrinted>
  <dcterms:created xsi:type="dcterms:W3CDTF">2024-06-10T10:13:00Z</dcterms:created>
  <dcterms:modified xsi:type="dcterms:W3CDTF">2024-06-27T05:59:00Z</dcterms:modified>
</cp:coreProperties>
</file>