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0C" w:rsidRDefault="00A6430C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6430C" w:rsidRDefault="00A6430C">
      <w:pPr>
        <w:pStyle w:val="ConsPlusNormal"/>
        <w:jc w:val="both"/>
        <w:outlineLvl w:val="0"/>
      </w:pPr>
    </w:p>
    <w:p w:rsidR="00A6430C" w:rsidRDefault="00A6430C">
      <w:pPr>
        <w:pStyle w:val="ConsPlusTitle"/>
        <w:jc w:val="center"/>
        <w:outlineLvl w:val="0"/>
      </w:pPr>
      <w:r>
        <w:t>АДМИНИСТРАЦИЯ ГОРОДА ПЕРМИ</w:t>
      </w:r>
    </w:p>
    <w:p w:rsidR="00A6430C" w:rsidRDefault="00A6430C">
      <w:pPr>
        <w:pStyle w:val="ConsPlusTitle"/>
        <w:jc w:val="both"/>
      </w:pPr>
    </w:p>
    <w:p w:rsidR="00A6430C" w:rsidRDefault="00A6430C">
      <w:pPr>
        <w:pStyle w:val="ConsPlusTitle"/>
        <w:jc w:val="center"/>
      </w:pPr>
      <w:r>
        <w:t>ПОСТАНОВЛЕНИЕ</w:t>
      </w:r>
    </w:p>
    <w:p w:rsidR="00A6430C" w:rsidRDefault="00A6430C">
      <w:pPr>
        <w:pStyle w:val="ConsPlusTitle"/>
        <w:jc w:val="center"/>
      </w:pPr>
      <w:r>
        <w:t>от 14 января 2022 г. N 16</w:t>
      </w:r>
    </w:p>
    <w:p w:rsidR="00A6430C" w:rsidRDefault="00A6430C">
      <w:pPr>
        <w:pStyle w:val="ConsPlusTitle"/>
        <w:jc w:val="both"/>
      </w:pPr>
    </w:p>
    <w:p w:rsidR="00A6430C" w:rsidRDefault="00A6430C">
      <w:pPr>
        <w:pStyle w:val="ConsPlusTitle"/>
        <w:jc w:val="center"/>
      </w:pPr>
      <w:r>
        <w:t xml:space="preserve">ОБ УТВЕРЖДЕНИИ СОСТАВА ОБЩЕСТВЕННОГО СОВЕТА </w:t>
      </w:r>
      <w:proofErr w:type="gramStart"/>
      <w:r>
        <w:t>ПРИ</w:t>
      </w:r>
      <w:proofErr w:type="gramEnd"/>
    </w:p>
    <w:p w:rsidR="00A6430C" w:rsidRDefault="00A6430C">
      <w:pPr>
        <w:pStyle w:val="ConsPlusTitle"/>
        <w:jc w:val="center"/>
      </w:pPr>
      <w:r>
        <w:t>АДМИНИСТРАЦИИ ГОРОДА ПЕРМИ ПО ВОПРОСУ ОБСУЖДЕНИЯ ПРОЕКТОВ</w:t>
      </w:r>
    </w:p>
    <w:p w:rsidR="00A6430C" w:rsidRDefault="00A6430C">
      <w:pPr>
        <w:pStyle w:val="ConsPlusTitle"/>
        <w:jc w:val="center"/>
      </w:pPr>
      <w:r>
        <w:t>ПРОГРАММ ПРОФИЛАКТИКИ РИСКОВ ПРИЧИНЕНИЯ ВРЕДА (УЩЕРБА)</w:t>
      </w:r>
    </w:p>
    <w:p w:rsidR="00A6430C" w:rsidRDefault="00A6430C">
      <w:pPr>
        <w:pStyle w:val="ConsPlusTitle"/>
        <w:jc w:val="center"/>
      </w:pPr>
      <w:r>
        <w:t xml:space="preserve">ОХРАНЯЕМЫМ ЗАКОНОМ ЦЕННОСТЯМ ПО ВИДАМ </w:t>
      </w:r>
      <w:proofErr w:type="gramStart"/>
      <w:r>
        <w:t>МУНИЦИПАЛЬНОГО</w:t>
      </w:r>
      <w:proofErr w:type="gramEnd"/>
    </w:p>
    <w:p w:rsidR="00A6430C" w:rsidRDefault="00A6430C">
      <w:pPr>
        <w:pStyle w:val="ConsPlusTitle"/>
        <w:jc w:val="center"/>
      </w:pPr>
      <w:r>
        <w:t xml:space="preserve">КОНТРОЛЯ, ПРОЕКТОВ НОРМАТИВНЫХ ПРАВОВЫХ АКТОВ </w:t>
      </w:r>
      <w:proofErr w:type="gramStart"/>
      <w:r>
        <w:t>ОБ</w:t>
      </w:r>
      <w:proofErr w:type="gramEnd"/>
    </w:p>
    <w:p w:rsidR="00A6430C" w:rsidRDefault="00A6430C">
      <w:pPr>
        <w:pStyle w:val="ConsPlusTitle"/>
        <w:jc w:val="center"/>
      </w:pPr>
      <w:proofErr w:type="gramStart"/>
      <w:r>
        <w:t>УТВЕРЖДЕНИИ</w:t>
      </w:r>
      <w:proofErr w:type="gramEnd"/>
      <w:r>
        <w:t xml:space="preserve"> ФОРМ ПРОВЕРОЧНЫХ ЛИСТОВ</w:t>
      </w:r>
    </w:p>
    <w:p w:rsidR="00A6430C" w:rsidRDefault="00A6430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643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430C" w:rsidRDefault="00A643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430C" w:rsidRDefault="00A6430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25.02.2022 </w:t>
            </w:r>
            <w:hyperlink r:id="rId5">
              <w:r>
                <w:rPr>
                  <w:color w:val="0000FF"/>
                </w:rPr>
                <w:t>N 116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6430C" w:rsidRDefault="00A643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06.10.2022 </w:t>
            </w:r>
            <w:hyperlink r:id="rId6">
              <w:r>
                <w:rPr>
                  <w:color w:val="0000FF"/>
                </w:rPr>
                <w:t>N 905</w:t>
              </w:r>
            </w:hyperlink>
            <w:r>
              <w:rPr>
                <w:color w:val="392C69"/>
              </w:rPr>
              <w:t xml:space="preserve">, от 09.11.2022 </w:t>
            </w:r>
            <w:hyperlink r:id="rId7">
              <w:r>
                <w:rPr>
                  <w:color w:val="0000FF"/>
                </w:rPr>
                <w:t>N 1142</w:t>
              </w:r>
            </w:hyperlink>
            <w:r>
              <w:rPr>
                <w:color w:val="392C69"/>
              </w:rPr>
              <w:t xml:space="preserve">, от 21.11.2023 </w:t>
            </w:r>
            <w:hyperlink r:id="rId8">
              <w:r>
                <w:rPr>
                  <w:color w:val="0000FF"/>
                </w:rPr>
                <w:t>N 1272</w:t>
              </w:r>
            </w:hyperlink>
            <w:r>
              <w:rPr>
                <w:color w:val="392C69"/>
              </w:rPr>
              <w:t>,</w:t>
            </w:r>
          </w:p>
          <w:p w:rsidR="00A6430C" w:rsidRDefault="00A643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25.12.2023 </w:t>
            </w:r>
            <w:hyperlink r:id="rId9">
              <w:r>
                <w:rPr>
                  <w:color w:val="0000FF"/>
                </w:rPr>
                <w:t>N 1469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</w:tr>
    </w:tbl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ind w:firstLine="540"/>
        <w:jc w:val="both"/>
      </w:pPr>
      <w:r>
        <w:t xml:space="preserve">В соответствии с </w:t>
      </w:r>
      <w:hyperlink r:id="rId10">
        <w:r>
          <w:rPr>
            <w:color w:val="0000FF"/>
          </w:rPr>
          <w:t>постановлением</w:t>
        </w:r>
      </w:hyperlink>
      <w:r>
        <w:t xml:space="preserve"> администрации города Перми от 22 декабря 2021 г. N 1171 "О создании общественного совета при администрации города Перми по вопросу </w:t>
      </w:r>
      <w:proofErr w:type="gramStart"/>
      <w:r>
        <w:t>обсуждения проектов программ профилактики рисков причинения</w:t>
      </w:r>
      <w:proofErr w:type="gramEnd"/>
      <w:r>
        <w:t xml:space="preserve"> вреда (ущерба) охраняемым законом ценностям по видам муниципального контроля", </w:t>
      </w:r>
      <w:hyperlink r:id="rId11">
        <w:r>
          <w:rPr>
            <w:color w:val="0000FF"/>
          </w:rPr>
          <w:t>Уставом</w:t>
        </w:r>
      </w:hyperlink>
      <w:r>
        <w:t xml:space="preserve"> города Перми администрация города Перми постановляет:</w:t>
      </w:r>
    </w:p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9">
        <w:r>
          <w:rPr>
            <w:color w:val="0000FF"/>
          </w:rPr>
          <w:t>состав</w:t>
        </w:r>
      </w:hyperlink>
      <w:r>
        <w:t xml:space="preserve"> общественного совета при администрации города Перми по вопросу </w:t>
      </w:r>
      <w:proofErr w:type="gramStart"/>
      <w:r>
        <w:t>обсуждения проектов программ профилактики рисков причинения</w:t>
      </w:r>
      <w:proofErr w:type="gramEnd"/>
      <w:r>
        <w:t xml:space="preserve"> вреда (ущерба) охраняемым законом ценностям по видам муниципального контроля, проектов нормативных правовых актов об утверждении форм проверочных листов.</w:t>
      </w:r>
    </w:p>
    <w:p w:rsidR="00A6430C" w:rsidRDefault="00A6430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25.02.2022 N 116)</w:t>
      </w:r>
    </w:p>
    <w:p w:rsidR="00A6430C" w:rsidRDefault="00A6430C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подписания.</w:t>
      </w:r>
    </w:p>
    <w:p w:rsidR="00A6430C" w:rsidRDefault="00A6430C">
      <w:pPr>
        <w:pStyle w:val="ConsPlusNormal"/>
        <w:spacing w:before="22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A6430C" w:rsidRDefault="00A6430C">
      <w:pPr>
        <w:pStyle w:val="ConsPlusNormal"/>
        <w:spacing w:before="220"/>
        <w:ind w:firstLine="540"/>
        <w:jc w:val="both"/>
      </w:pPr>
      <w:r>
        <w:t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A6430C" w:rsidRDefault="00A6430C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Перми Агеева В.Г.</w:t>
      </w:r>
    </w:p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jc w:val="right"/>
      </w:pPr>
      <w:r>
        <w:t>Глава города Перми</w:t>
      </w:r>
    </w:p>
    <w:p w:rsidR="00A6430C" w:rsidRDefault="00A6430C">
      <w:pPr>
        <w:pStyle w:val="ConsPlusNormal"/>
        <w:jc w:val="right"/>
      </w:pPr>
      <w:r>
        <w:t>А.Н.ДЕМКИН</w:t>
      </w:r>
    </w:p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jc w:val="right"/>
        <w:outlineLvl w:val="0"/>
      </w:pPr>
      <w:r>
        <w:lastRenderedPageBreak/>
        <w:t>УТВЕРЖДЕН</w:t>
      </w:r>
    </w:p>
    <w:p w:rsidR="00A6430C" w:rsidRDefault="00A6430C">
      <w:pPr>
        <w:pStyle w:val="ConsPlusNormal"/>
        <w:jc w:val="right"/>
      </w:pPr>
      <w:r>
        <w:t>постановлением</w:t>
      </w:r>
    </w:p>
    <w:p w:rsidR="00A6430C" w:rsidRDefault="00A6430C">
      <w:pPr>
        <w:pStyle w:val="ConsPlusNormal"/>
        <w:jc w:val="right"/>
      </w:pPr>
      <w:r>
        <w:t>администрации города Перми</w:t>
      </w:r>
    </w:p>
    <w:p w:rsidR="00A6430C" w:rsidRDefault="00A6430C">
      <w:pPr>
        <w:pStyle w:val="ConsPlusNormal"/>
        <w:jc w:val="right"/>
      </w:pPr>
      <w:r>
        <w:t>от 14.01.2022 N 16</w:t>
      </w:r>
    </w:p>
    <w:p w:rsidR="00A6430C" w:rsidRDefault="00A6430C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643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430C" w:rsidRDefault="00A6430C">
            <w:pPr>
              <w:pStyle w:val="ConsPlusNormal"/>
              <w:jc w:val="both"/>
            </w:pPr>
            <w:hyperlink r:id="rId1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06.10.2022 N 905 из состава исключен Власов А.И.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</w:tr>
    </w:tbl>
    <w:p w:rsidR="00A6430C" w:rsidRDefault="00A6430C">
      <w:pPr>
        <w:pStyle w:val="ConsPlusTitle"/>
        <w:spacing w:before="280"/>
        <w:jc w:val="center"/>
      </w:pPr>
      <w:bookmarkStart w:id="0" w:name="P39"/>
      <w:bookmarkEnd w:id="0"/>
      <w:r>
        <w:t>СОСТАВ</w:t>
      </w:r>
    </w:p>
    <w:p w:rsidR="00A6430C" w:rsidRDefault="00A6430C">
      <w:pPr>
        <w:pStyle w:val="ConsPlusTitle"/>
        <w:jc w:val="center"/>
      </w:pPr>
      <w:r>
        <w:t>ОБЩЕСТВЕННОГО СОВЕТА ПРИ АДМИНИСТРАЦИИ ГОРОДА ПЕРМИ</w:t>
      </w:r>
    </w:p>
    <w:p w:rsidR="00A6430C" w:rsidRDefault="00A6430C">
      <w:pPr>
        <w:pStyle w:val="ConsPlusTitle"/>
        <w:jc w:val="center"/>
      </w:pPr>
      <w:r>
        <w:t xml:space="preserve">ПО ВОПРОСУ </w:t>
      </w:r>
      <w:proofErr w:type="gramStart"/>
      <w:r>
        <w:t>ОБСУЖДЕНИЯ ПРОЕКТОВ ПРОГРАММ ПРОФИЛАКТИКИ РИСКОВ</w:t>
      </w:r>
      <w:proofErr w:type="gramEnd"/>
    </w:p>
    <w:p w:rsidR="00A6430C" w:rsidRDefault="00A6430C">
      <w:pPr>
        <w:pStyle w:val="ConsPlusTitle"/>
        <w:jc w:val="center"/>
      </w:pPr>
      <w:r>
        <w:t>ПРИЧИНЕНИЯ ВРЕДА (УЩЕРБА) ОХРАНЯЕМЫМ ЗАКОНОМ ЦЕННОСТЯМ</w:t>
      </w:r>
    </w:p>
    <w:p w:rsidR="00A6430C" w:rsidRDefault="00A6430C">
      <w:pPr>
        <w:pStyle w:val="ConsPlusTitle"/>
        <w:jc w:val="center"/>
      </w:pPr>
      <w:r>
        <w:t>ПО ВИДАМ МУНИЦИПАЛЬНОГО КОНТРОЛЯ, ПРОЕКТОВ НОРМАТИВНЫХ</w:t>
      </w:r>
    </w:p>
    <w:p w:rsidR="00A6430C" w:rsidRDefault="00A6430C">
      <w:pPr>
        <w:pStyle w:val="ConsPlusTitle"/>
        <w:jc w:val="center"/>
      </w:pPr>
      <w:r>
        <w:t>ПРАВОВЫХ АКТОВ ОБ УТВЕРЖДЕНИИ ФОРМ ПРОВЕРОЧНЫХ ЛИСТОВ</w:t>
      </w:r>
    </w:p>
    <w:p w:rsidR="00A6430C" w:rsidRDefault="00A6430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643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430C" w:rsidRDefault="00A643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430C" w:rsidRDefault="00A6430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25.02.2022 </w:t>
            </w:r>
            <w:hyperlink r:id="rId14">
              <w:r>
                <w:rPr>
                  <w:color w:val="0000FF"/>
                </w:rPr>
                <w:t>N 116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6430C" w:rsidRDefault="00A643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06.10.2022 </w:t>
            </w:r>
            <w:hyperlink r:id="rId15">
              <w:r>
                <w:rPr>
                  <w:color w:val="0000FF"/>
                </w:rPr>
                <w:t>N 905</w:t>
              </w:r>
            </w:hyperlink>
            <w:r>
              <w:rPr>
                <w:color w:val="392C69"/>
              </w:rPr>
              <w:t xml:space="preserve">, от 09.11.2022 </w:t>
            </w:r>
            <w:hyperlink r:id="rId16">
              <w:r>
                <w:rPr>
                  <w:color w:val="0000FF"/>
                </w:rPr>
                <w:t>N 1142</w:t>
              </w:r>
            </w:hyperlink>
            <w:r>
              <w:rPr>
                <w:color w:val="392C69"/>
              </w:rPr>
              <w:t xml:space="preserve">, от 21.11.2023 </w:t>
            </w:r>
            <w:hyperlink r:id="rId17">
              <w:r>
                <w:rPr>
                  <w:color w:val="0000FF"/>
                </w:rPr>
                <w:t>N 1272</w:t>
              </w:r>
            </w:hyperlink>
            <w:r>
              <w:rPr>
                <w:color w:val="392C69"/>
              </w:rPr>
              <w:t>,</w:t>
            </w:r>
          </w:p>
          <w:p w:rsidR="00A6430C" w:rsidRDefault="00A643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25.12.2023 </w:t>
            </w:r>
            <w:hyperlink r:id="rId18">
              <w:r>
                <w:rPr>
                  <w:color w:val="0000FF"/>
                </w:rPr>
                <w:t>N 1469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30C" w:rsidRDefault="00A6430C">
            <w:pPr>
              <w:pStyle w:val="ConsPlusNormal"/>
            </w:pPr>
          </w:p>
        </w:tc>
      </w:tr>
    </w:tbl>
    <w:p w:rsidR="00A6430C" w:rsidRDefault="00A6430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6123"/>
      </w:tblGrid>
      <w:tr w:rsidR="00A6430C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Председатель: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Фурман Яна Валерьевна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и.о. заместителя главы администрации города Перми</w:t>
            </w:r>
          </w:p>
        </w:tc>
      </w:tr>
      <w:tr w:rsidR="00A6430C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Заместитель председателя: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Баскаков Станислав Александрович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начальник департамента жилищно-коммунального хозяйства администрации города Перми</w:t>
            </w:r>
          </w:p>
        </w:tc>
      </w:tr>
      <w:tr w:rsidR="00A6430C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Секретарь: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Левитан Олег Евгеньевич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начальник управления - начальник юридического отдела управления организационно-правовой работы департамента экономики и промышленной политики администрации города Перми</w:t>
            </w:r>
          </w:p>
        </w:tc>
      </w:tr>
      <w:tr w:rsidR="00A6430C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Члены совета: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Борисов Михаил Александрович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глава администрации Кировского района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Бургонутдинов Альберт Масугутович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профессор, доктор технических наук, доцент федерального государственного автономного образовательного учреждения высшего образования "Пермский национальный исследовательский политехнический университет"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Бурдин Алексей Игоревич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директор Ассоциации экспертов жилищно-коммунального хозяйства "Центр Социальных инициатив - Партнер"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Волик Максим Дмитриевич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председатель местной общественной организации "Территориальное общественное самоуправление "Пихтовая стрелка" Мотовилихинского района города Перми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lastRenderedPageBreak/>
              <w:t>Ганаков Алексей Владимирович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президент некоммерческой организации "Фонд социальных проектов "Вертикаль"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Гончаров Игорь Владимирович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заместитель генерального директор</w:t>
            </w:r>
            <w:proofErr w:type="gramStart"/>
            <w:r>
              <w:t>а ООО</w:t>
            </w:r>
            <w:proofErr w:type="gramEnd"/>
            <w:r>
              <w:t xml:space="preserve"> "Технологии безопасности дорожного движения"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Дробинин Дмитрий Валерьевич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глава администрации Индустриального района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Игнатова Людмила Тимофеевна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заместитель начальника управления - начальник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Каменских Михаил Сергеевич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директор Ассоциации "Пермский центр реализации этнологических исследований и этнокультурных проектов"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Карабатов Евгений Вячеславович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глава администрации Орджоникидзевского района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Кашина Татьяна Леонидовна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директор Ассоциации "Пермская саморегулируемая организация жилищно-коммунального хозяйства"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Коноплева Ольга Аркадьевна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председатель территориального общественного самоуправления "Черняевский" микрорайона Черняевский Индустриального района города Перми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Королева Светлана Владиславовна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директор автономной некоммерческой организации "Ресурсный центр некоммерческих организаций Пермского края "Нужные люди"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Мамонова Елена Александровна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 xml:space="preserve">- заместитель начальника департамента - начальник </w:t>
            </w:r>
            <w:proofErr w:type="gramStart"/>
            <w:r>
              <w:t>отдела организации дорожного движения департамента дорог</w:t>
            </w:r>
            <w:proofErr w:type="gramEnd"/>
            <w:r>
              <w:t xml:space="preserve"> и благоустройства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Мехонин Олег Николаевич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председатель территориального общественного самоуправления "Заречный" микрорайона "Заречный" Дзержинского района города Перми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Перевозчиков Денис Викторович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заместитель директора государственного бюджетного профессионального образовательного учреждения "Пермский колледж предпринимательства и сервиса"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Печкурова Резида Лябибовна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глава администрации поселка Новые Ляды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Полетаев Георгий Михайлович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исполнительный директор Ассоциации научных и инновационных учреждений и предприятий Пермского края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Рогачев Артем Артурович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руководитель регионального центра некоммерческого партнерства "Национальный центр общественного контроля в сфере жилищно-коммунального хозяйства "ЖКХ Контроль" в Пермском крае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lastRenderedPageBreak/>
              <w:t>Русанов Александр Анатольевич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глава администрации Ленинского района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Сальников Игорь Борисович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глава администрации Мотовилихинского района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Санников Павел Юрьевич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доцент кафедры биогеоценологии и охраны природы географического факультета федерального государственного автономного образовательного учреждения высшего образования "Пермский государственный национальный исследовательский университет", заведующий лабораторией эколого-геоинформационных систем (по согласованию)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Санникова Надежда Михайловна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заместитель начальника департамента земельных отношений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Стяжкин Александр Алексеевич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глава администрации Дзержинского района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Филиппов Александр Егорович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глава администрации Свердловского района администрации города Перми</w:t>
            </w:r>
          </w:p>
        </w:tc>
      </w:tr>
      <w:tr w:rsidR="00A6430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Шешуков Дмитрий Федорович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A6430C" w:rsidRDefault="00A6430C">
            <w:pPr>
              <w:pStyle w:val="ConsPlusNormal"/>
            </w:pPr>
            <w:r>
              <w:t>- член совета Пермского регионального отделения Общероссийской общественной организации малого и среднего предпринимательства "Опора России" (по согласованию)</w:t>
            </w:r>
          </w:p>
        </w:tc>
      </w:tr>
    </w:tbl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jc w:val="both"/>
      </w:pPr>
    </w:p>
    <w:p w:rsidR="00A6430C" w:rsidRDefault="00A6430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542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6430C"/>
    <w:rsid w:val="001F4C90"/>
    <w:rsid w:val="002C32F0"/>
    <w:rsid w:val="00751A21"/>
    <w:rsid w:val="00A64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43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43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430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87828&amp;dst=100005" TargetMode="External"/><Relationship Id="rId13" Type="http://schemas.openxmlformats.org/officeDocument/2006/relationships/hyperlink" Target="https://login.consultant.ru/link/?req=doc&amp;base=RLAW368&amp;n=171654&amp;dst=100011" TargetMode="External"/><Relationship Id="rId18" Type="http://schemas.openxmlformats.org/officeDocument/2006/relationships/hyperlink" Target="https://login.consultant.ru/link/?req=doc&amp;base=RLAW368&amp;n=189658&amp;dst=1000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368&amp;n=172889&amp;dst=100005" TargetMode="External"/><Relationship Id="rId12" Type="http://schemas.openxmlformats.org/officeDocument/2006/relationships/hyperlink" Target="https://login.consultant.ru/link/?req=doc&amp;base=RLAW368&amp;n=164169&amp;dst=100008" TargetMode="External"/><Relationship Id="rId17" Type="http://schemas.openxmlformats.org/officeDocument/2006/relationships/hyperlink" Target="https://login.consultant.ru/link/?req=doc&amp;base=RLAW368&amp;n=187828&amp;dst=10000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68&amp;n=172889&amp;dst=10000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71654&amp;dst=100005" TargetMode="External"/><Relationship Id="rId11" Type="http://schemas.openxmlformats.org/officeDocument/2006/relationships/hyperlink" Target="https://login.consultant.ru/link/?req=doc&amp;base=RLAW368&amp;n=160248&amp;dst=100022" TargetMode="External"/><Relationship Id="rId5" Type="http://schemas.openxmlformats.org/officeDocument/2006/relationships/hyperlink" Target="https://login.consultant.ru/link/?req=doc&amp;base=RLAW368&amp;n=164169&amp;dst=100005" TargetMode="External"/><Relationship Id="rId15" Type="http://schemas.openxmlformats.org/officeDocument/2006/relationships/hyperlink" Target="https://login.consultant.ru/link/?req=doc&amp;base=RLAW368&amp;n=171654&amp;dst=100005" TargetMode="External"/><Relationship Id="rId10" Type="http://schemas.openxmlformats.org/officeDocument/2006/relationships/hyperlink" Target="https://login.consultant.ru/link/?req=doc&amp;base=RLAW368&amp;n=161090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68&amp;n=189658&amp;dst=100005" TargetMode="External"/><Relationship Id="rId14" Type="http://schemas.openxmlformats.org/officeDocument/2006/relationships/hyperlink" Target="https://login.consultant.ru/link/?req=doc&amp;base=RLAW368&amp;n=164169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1285</Words>
  <Characters>7325</Characters>
  <Application>Microsoft Office Word</Application>
  <DocSecurity>0</DocSecurity>
  <Lines>61</Lines>
  <Paragraphs>17</Paragraphs>
  <ScaleCrop>false</ScaleCrop>
  <Company/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2024-03-15T09:15:00Z</dcterms:created>
  <dcterms:modified xsi:type="dcterms:W3CDTF">2024-03-15T09:16:00Z</dcterms:modified>
</cp:coreProperties>
</file>