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93D" w:rsidRDefault="0023793D">
      <w:pPr>
        <w:pStyle w:val="ConsPlusTitlePage"/>
      </w:pPr>
      <w:r>
        <w:t xml:space="preserve">Документ предоставлен </w:t>
      </w:r>
      <w:hyperlink r:id="rId4">
        <w:r>
          <w:rPr>
            <w:color w:val="0000FF"/>
          </w:rPr>
          <w:t>КонсультантПлюс</w:t>
        </w:r>
      </w:hyperlink>
      <w:r>
        <w:br/>
      </w:r>
    </w:p>
    <w:p w:rsidR="0023793D" w:rsidRDefault="0023793D">
      <w:pPr>
        <w:pStyle w:val="ConsPlusNormal"/>
        <w:jc w:val="both"/>
        <w:outlineLvl w:val="0"/>
      </w:pPr>
    </w:p>
    <w:p w:rsidR="0023793D" w:rsidRDefault="0023793D">
      <w:pPr>
        <w:pStyle w:val="ConsPlusTitle"/>
        <w:jc w:val="center"/>
        <w:outlineLvl w:val="0"/>
      </w:pPr>
      <w:r>
        <w:t>АДМИНИСТРАЦИЯ ГОРОДА ПЕРМИ</w:t>
      </w:r>
    </w:p>
    <w:p w:rsidR="0023793D" w:rsidRDefault="0023793D">
      <w:pPr>
        <w:pStyle w:val="ConsPlusTitle"/>
        <w:jc w:val="center"/>
      </w:pPr>
    </w:p>
    <w:p w:rsidR="0023793D" w:rsidRDefault="0023793D">
      <w:pPr>
        <w:pStyle w:val="ConsPlusTitle"/>
        <w:jc w:val="center"/>
      </w:pPr>
      <w:r>
        <w:t>ПОСТАНОВЛЕНИЕ</w:t>
      </w:r>
    </w:p>
    <w:p w:rsidR="0023793D" w:rsidRDefault="0023793D">
      <w:pPr>
        <w:pStyle w:val="ConsPlusTitle"/>
        <w:jc w:val="center"/>
      </w:pPr>
      <w:r>
        <w:t>от 11 июля 2017 г. N 519</w:t>
      </w:r>
    </w:p>
    <w:p w:rsidR="0023793D" w:rsidRDefault="0023793D">
      <w:pPr>
        <w:pStyle w:val="ConsPlusTitle"/>
        <w:jc w:val="center"/>
      </w:pPr>
    </w:p>
    <w:p w:rsidR="0023793D" w:rsidRDefault="0023793D">
      <w:pPr>
        <w:pStyle w:val="ConsPlusTitle"/>
        <w:jc w:val="center"/>
      </w:pPr>
      <w:r>
        <w:t>О ПРОВЕДЕНИИ ОТКРЫТОГО КОНКУРСА НА ПРАВО ПОЛУЧЕНИЯ</w:t>
      </w:r>
    </w:p>
    <w:p w:rsidR="0023793D" w:rsidRDefault="0023793D">
      <w:pPr>
        <w:pStyle w:val="ConsPlusTitle"/>
        <w:jc w:val="center"/>
      </w:pPr>
      <w:r>
        <w:t>СВИДЕТЕЛЬСТВА ОБ ОСУЩЕСТВЛЕНИИ ПЕРЕВОЗОК ПО МУНИЦИПАЛЬНЫМ</w:t>
      </w:r>
    </w:p>
    <w:p w:rsidR="0023793D" w:rsidRDefault="0023793D">
      <w:pPr>
        <w:pStyle w:val="ConsPlusTitle"/>
        <w:jc w:val="center"/>
      </w:pPr>
      <w:r>
        <w:t>МАРШРУТАМ РЕГУЛЯРНЫХ ПЕРЕВОЗОК ПО НЕРЕГУЛИРУЕМЫМ ТАРИФАМ</w:t>
      </w:r>
    </w:p>
    <w:p w:rsidR="0023793D" w:rsidRDefault="0023793D">
      <w:pPr>
        <w:pStyle w:val="ConsPlusTitle"/>
        <w:jc w:val="center"/>
      </w:pPr>
      <w:r>
        <w:t>НА ТЕРРИТОРИИ ГОРОДА ПЕРМИ</w:t>
      </w:r>
    </w:p>
    <w:p w:rsidR="0023793D" w:rsidRDefault="00237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79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93D" w:rsidRDefault="00237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793D" w:rsidRDefault="00237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793D" w:rsidRDefault="0023793D">
            <w:pPr>
              <w:pStyle w:val="ConsPlusNormal"/>
              <w:jc w:val="center"/>
            </w:pPr>
            <w:r>
              <w:rPr>
                <w:color w:val="392C69"/>
              </w:rPr>
              <w:t>Список изменяющих документов</w:t>
            </w:r>
          </w:p>
          <w:p w:rsidR="0023793D" w:rsidRDefault="0023793D">
            <w:pPr>
              <w:pStyle w:val="ConsPlusNormal"/>
              <w:jc w:val="center"/>
            </w:pPr>
            <w:r>
              <w:rPr>
                <w:color w:val="392C69"/>
              </w:rPr>
              <w:t xml:space="preserve">(в ред. Постановлений Администрации г. Перми от 08.11.2017 </w:t>
            </w:r>
            <w:hyperlink r:id="rId5">
              <w:r>
                <w:rPr>
                  <w:color w:val="0000FF"/>
                </w:rPr>
                <w:t>N 1012</w:t>
              </w:r>
            </w:hyperlink>
            <w:r>
              <w:rPr>
                <w:color w:val="392C69"/>
              </w:rPr>
              <w:t>,</w:t>
            </w:r>
          </w:p>
          <w:p w:rsidR="0023793D" w:rsidRDefault="0023793D">
            <w:pPr>
              <w:pStyle w:val="ConsPlusNormal"/>
              <w:jc w:val="center"/>
            </w:pPr>
            <w:r>
              <w:rPr>
                <w:color w:val="392C69"/>
              </w:rPr>
              <w:t xml:space="preserve">от 13.07.2018 </w:t>
            </w:r>
            <w:hyperlink r:id="rId6">
              <w:r>
                <w:rPr>
                  <w:color w:val="0000FF"/>
                </w:rPr>
                <w:t>N 473</w:t>
              </w:r>
            </w:hyperlink>
            <w:r>
              <w:rPr>
                <w:color w:val="392C69"/>
              </w:rPr>
              <w:t xml:space="preserve">, от 03.08.2020 </w:t>
            </w:r>
            <w:hyperlink r:id="rId7">
              <w:r>
                <w:rPr>
                  <w:color w:val="0000FF"/>
                </w:rPr>
                <w:t>N 678</w:t>
              </w:r>
            </w:hyperlink>
            <w:r>
              <w:rPr>
                <w:color w:val="392C69"/>
              </w:rPr>
              <w:t xml:space="preserve">, от 27.07.2022 </w:t>
            </w:r>
            <w:hyperlink r:id="rId8">
              <w:r>
                <w:rPr>
                  <w:color w:val="0000FF"/>
                </w:rPr>
                <w:t>N 630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93D" w:rsidRDefault="0023793D">
            <w:pPr>
              <w:pStyle w:val="ConsPlusNormal"/>
            </w:pPr>
          </w:p>
        </w:tc>
      </w:tr>
    </w:tbl>
    <w:p w:rsidR="0023793D" w:rsidRDefault="0023793D">
      <w:pPr>
        <w:pStyle w:val="ConsPlusNormal"/>
        <w:jc w:val="both"/>
      </w:pPr>
    </w:p>
    <w:p w:rsidR="0023793D" w:rsidRDefault="0023793D">
      <w:pPr>
        <w:pStyle w:val="ConsPlusNormal"/>
        <w:ind w:firstLine="540"/>
        <w:jc w:val="both"/>
      </w:pPr>
      <w:r>
        <w:t xml:space="preserve">В соответствии с федеральными законами от 6 октября 2003 г. </w:t>
      </w:r>
      <w:hyperlink r:id="rId9">
        <w:r>
          <w:rPr>
            <w:color w:val="0000FF"/>
          </w:rPr>
          <w:t>N 131-ФЗ</w:t>
        </w:r>
      </w:hyperlink>
      <w:r>
        <w:t xml:space="preserve"> "Об общих принципах организации местного самоуправления в Российской Федерации", от 13 июля 2015 г. </w:t>
      </w:r>
      <w:hyperlink r:id="rId10">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1">
        <w:r>
          <w:rPr>
            <w:color w:val="0000FF"/>
          </w:rPr>
          <w:t>Уставом</w:t>
        </w:r>
      </w:hyperlink>
      <w:r>
        <w:t xml:space="preserve"> города Перми, </w:t>
      </w:r>
      <w:hyperlink r:id="rId12">
        <w:r>
          <w:rPr>
            <w:color w:val="0000FF"/>
          </w:rPr>
          <w:t>решением</w:t>
        </w:r>
      </w:hyperlink>
      <w:r>
        <w:t xml:space="preserve"> Пермской городской Думы от 24 мая 2016 г. N 96 "Об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 в целях создания условий для предоставления транспортных услуг населению и организации регулярных перевозок пассажиров и багажа автомобильным транспортом и городским наземным электрическим транспортом по нерегулируемым тарифам в городе Перми администрация города Перми постановляет:</w:t>
      </w:r>
    </w:p>
    <w:p w:rsidR="0023793D" w:rsidRDefault="0023793D">
      <w:pPr>
        <w:pStyle w:val="ConsPlusNormal"/>
        <w:jc w:val="both"/>
      </w:pPr>
    </w:p>
    <w:p w:rsidR="0023793D" w:rsidRDefault="0023793D">
      <w:pPr>
        <w:pStyle w:val="ConsPlusNormal"/>
        <w:ind w:firstLine="540"/>
        <w:jc w:val="both"/>
      </w:pPr>
      <w:r>
        <w:t>1. Утвердить прилагаемые:</w:t>
      </w:r>
    </w:p>
    <w:p w:rsidR="0023793D" w:rsidRDefault="0023793D">
      <w:pPr>
        <w:pStyle w:val="ConsPlusNormal"/>
        <w:spacing w:before="200"/>
        <w:ind w:firstLine="540"/>
        <w:jc w:val="both"/>
      </w:pPr>
      <w:r>
        <w:t xml:space="preserve">1.1. </w:t>
      </w:r>
      <w:hyperlink w:anchor="P39">
        <w:r>
          <w:rPr>
            <w:color w:val="0000FF"/>
          </w:rPr>
          <w:t>Порядок</w:t>
        </w:r>
      </w:hyperlink>
      <w:r>
        <w:t xml:space="preserve">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w:t>
      </w:r>
    </w:p>
    <w:p w:rsidR="0023793D" w:rsidRDefault="0023793D">
      <w:pPr>
        <w:pStyle w:val="ConsPlusNormal"/>
        <w:spacing w:before="200"/>
        <w:ind w:firstLine="540"/>
        <w:jc w:val="both"/>
      </w:pPr>
      <w:r>
        <w:t xml:space="preserve">1.2. </w:t>
      </w:r>
      <w:hyperlink w:anchor="P214">
        <w:r>
          <w:rPr>
            <w:color w:val="0000FF"/>
          </w:rPr>
          <w:t>Положение</w:t>
        </w:r>
      </w:hyperlink>
      <w:r>
        <w:t xml:space="preserve"> о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w:t>
      </w:r>
    </w:p>
    <w:p w:rsidR="0023793D" w:rsidRDefault="0023793D">
      <w:pPr>
        <w:pStyle w:val="ConsPlusNormal"/>
        <w:spacing w:before="200"/>
        <w:ind w:firstLine="540"/>
        <w:jc w:val="both"/>
      </w:pPr>
      <w:r>
        <w:t xml:space="preserve">1.3. </w:t>
      </w:r>
      <w:hyperlink w:anchor="P270">
        <w:r>
          <w:rPr>
            <w:color w:val="0000FF"/>
          </w:rPr>
          <w:t>Шкалу</w:t>
        </w:r>
      </w:hyperlink>
      <w:r>
        <w:t xml:space="preserve"> для оценки критериев при оценке и сопоставлении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w:t>
      </w:r>
    </w:p>
    <w:p w:rsidR="0023793D" w:rsidRDefault="0023793D">
      <w:pPr>
        <w:pStyle w:val="ConsPlusNormal"/>
        <w:spacing w:before="200"/>
        <w:ind w:firstLine="540"/>
        <w:jc w:val="both"/>
      </w:pPr>
      <w:r>
        <w:t xml:space="preserve">1.4. </w:t>
      </w:r>
      <w:hyperlink w:anchor="P424">
        <w:r>
          <w:rPr>
            <w:color w:val="0000FF"/>
          </w:rPr>
          <w:t>Требования</w:t>
        </w:r>
      </w:hyperlink>
      <w:r>
        <w:t xml:space="preserve">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на территории города Перми.</w:t>
      </w:r>
    </w:p>
    <w:p w:rsidR="0023793D" w:rsidRDefault="0023793D">
      <w:pPr>
        <w:pStyle w:val="ConsPlusNormal"/>
        <w:jc w:val="both"/>
      </w:pPr>
      <w:r>
        <w:t xml:space="preserve">(п. 1.4 в ред. </w:t>
      </w:r>
      <w:hyperlink r:id="rId13">
        <w:r>
          <w:rPr>
            <w:color w:val="0000FF"/>
          </w:rPr>
          <w:t>Постановления</w:t>
        </w:r>
      </w:hyperlink>
      <w:r>
        <w:t xml:space="preserve"> Администрации г. Перми от 13.07.2018 N 473)</w:t>
      </w:r>
    </w:p>
    <w:p w:rsidR="0023793D" w:rsidRDefault="0023793D">
      <w:pPr>
        <w:pStyle w:val="ConsPlusNormal"/>
        <w:spacing w:before="200"/>
        <w:ind w:firstLine="540"/>
        <w:jc w:val="both"/>
      </w:pPr>
      <w:r>
        <w:t>2. Настоящее Постановление вступает в силу со дня официального размещения (опубликования) на официальном сайте муниципального образования город Пермь в информационно-телекоммуникационной сети Интернет.</w:t>
      </w:r>
    </w:p>
    <w:p w:rsidR="0023793D" w:rsidRDefault="0023793D">
      <w:pPr>
        <w:pStyle w:val="ConsPlusNormal"/>
        <w:spacing w:before="200"/>
        <w:ind w:firstLine="540"/>
        <w:jc w:val="both"/>
      </w:pPr>
      <w:r>
        <w:t>3.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23793D" w:rsidRDefault="0023793D">
      <w:pPr>
        <w:pStyle w:val="ConsPlusNormal"/>
        <w:spacing w:before="20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23793D" w:rsidRDefault="0023793D">
      <w:pPr>
        <w:pStyle w:val="ConsPlusNormal"/>
        <w:spacing w:before="200"/>
        <w:ind w:firstLine="540"/>
        <w:jc w:val="both"/>
      </w:pPr>
      <w:r>
        <w:t>5. Контроль за исполнением настоящего Постановления возложить на заместителя главы администрации города Перми - начальника управления внешнего благоустройства администрации города Перми Дашкевича А.В.</w:t>
      </w:r>
    </w:p>
    <w:p w:rsidR="0023793D" w:rsidRDefault="0023793D">
      <w:pPr>
        <w:pStyle w:val="ConsPlusNormal"/>
        <w:jc w:val="both"/>
      </w:pPr>
    </w:p>
    <w:p w:rsidR="0023793D" w:rsidRDefault="0023793D">
      <w:pPr>
        <w:pStyle w:val="ConsPlusNormal"/>
        <w:jc w:val="right"/>
      </w:pPr>
      <w:r>
        <w:t>Глава города Перми</w:t>
      </w:r>
    </w:p>
    <w:p w:rsidR="0023793D" w:rsidRDefault="0023793D">
      <w:pPr>
        <w:pStyle w:val="ConsPlusNormal"/>
        <w:jc w:val="right"/>
      </w:pPr>
      <w:r>
        <w:t>Д.И.САМОЙЛОВ</w:t>
      </w:r>
    </w:p>
    <w:p w:rsidR="0023793D" w:rsidRDefault="0023793D">
      <w:pPr>
        <w:pStyle w:val="ConsPlusNormal"/>
        <w:jc w:val="both"/>
      </w:pPr>
    </w:p>
    <w:p w:rsidR="0023793D" w:rsidRDefault="0023793D">
      <w:pPr>
        <w:pStyle w:val="ConsPlusNormal"/>
        <w:jc w:val="both"/>
      </w:pPr>
    </w:p>
    <w:p w:rsidR="0023793D" w:rsidRDefault="0023793D">
      <w:pPr>
        <w:pStyle w:val="ConsPlusNormal"/>
        <w:jc w:val="both"/>
      </w:pPr>
    </w:p>
    <w:p w:rsidR="0023793D" w:rsidRDefault="0023793D">
      <w:pPr>
        <w:pStyle w:val="ConsPlusNormal"/>
        <w:jc w:val="both"/>
      </w:pPr>
    </w:p>
    <w:p w:rsidR="0023793D" w:rsidRDefault="0023793D">
      <w:pPr>
        <w:pStyle w:val="ConsPlusNormal"/>
        <w:jc w:val="both"/>
      </w:pPr>
    </w:p>
    <w:p w:rsidR="0023793D" w:rsidRDefault="0023793D">
      <w:pPr>
        <w:pStyle w:val="ConsPlusNormal"/>
        <w:jc w:val="right"/>
        <w:outlineLvl w:val="0"/>
      </w:pPr>
      <w:r>
        <w:t>УТВЕРЖДЕН</w:t>
      </w:r>
    </w:p>
    <w:p w:rsidR="0023793D" w:rsidRDefault="0023793D">
      <w:pPr>
        <w:pStyle w:val="ConsPlusNormal"/>
        <w:jc w:val="right"/>
      </w:pPr>
      <w:r>
        <w:t>Постановлением</w:t>
      </w:r>
    </w:p>
    <w:p w:rsidR="0023793D" w:rsidRDefault="0023793D">
      <w:pPr>
        <w:pStyle w:val="ConsPlusNormal"/>
        <w:jc w:val="right"/>
      </w:pPr>
      <w:r>
        <w:t>администрации города Перми</w:t>
      </w:r>
    </w:p>
    <w:p w:rsidR="0023793D" w:rsidRDefault="0023793D">
      <w:pPr>
        <w:pStyle w:val="ConsPlusNormal"/>
        <w:jc w:val="right"/>
      </w:pPr>
      <w:r>
        <w:t>от 11.07.2017 N 519</w:t>
      </w:r>
    </w:p>
    <w:p w:rsidR="0023793D" w:rsidRDefault="0023793D">
      <w:pPr>
        <w:pStyle w:val="ConsPlusNormal"/>
        <w:jc w:val="both"/>
      </w:pPr>
    </w:p>
    <w:p w:rsidR="0023793D" w:rsidRDefault="0023793D">
      <w:pPr>
        <w:pStyle w:val="ConsPlusTitle"/>
        <w:jc w:val="center"/>
      </w:pPr>
      <w:bookmarkStart w:id="0" w:name="P39"/>
      <w:bookmarkEnd w:id="0"/>
      <w:r>
        <w:t>ПОРЯДОК</w:t>
      </w:r>
    </w:p>
    <w:p w:rsidR="0023793D" w:rsidRDefault="0023793D">
      <w:pPr>
        <w:pStyle w:val="ConsPlusTitle"/>
        <w:jc w:val="center"/>
      </w:pPr>
      <w:r>
        <w:t>ПРОВЕДЕНИЯ ОТКРЫТОГО КОНКУРСА НА ПРАВО ПОЛУЧЕНИЯ</w:t>
      </w:r>
    </w:p>
    <w:p w:rsidR="0023793D" w:rsidRDefault="0023793D">
      <w:pPr>
        <w:pStyle w:val="ConsPlusTitle"/>
        <w:jc w:val="center"/>
      </w:pPr>
      <w:r>
        <w:t>СВИДЕТЕЛЬСТВА ОБ ОСУЩЕСТВЛЕНИИ ПЕРЕВОЗОК ПО МУНИЦИПАЛЬНЫМ</w:t>
      </w:r>
    </w:p>
    <w:p w:rsidR="0023793D" w:rsidRDefault="0023793D">
      <w:pPr>
        <w:pStyle w:val="ConsPlusTitle"/>
        <w:jc w:val="center"/>
      </w:pPr>
      <w:r>
        <w:t>МАРШРУТАМ РЕГУЛЯРНЫХ ПЕРЕВОЗОК ПО НЕРЕГУЛИРУЕМЫМ ТАРИФАМ</w:t>
      </w:r>
    </w:p>
    <w:p w:rsidR="0023793D" w:rsidRDefault="0023793D">
      <w:pPr>
        <w:pStyle w:val="ConsPlusTitle"/>
        <w:jc w:val="center"/>
      </w:pPr>
      <w:r>
        <w:t>НА ТЕРРИТОРИИ ГОРОДА ПЕРМИ</w:t>
      </w:r>
    </w:p>
    <w:p w:rsidR="0023793D" w:rsidRDefault="00237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79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93D" w:rsidRDefault="00237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793D" w:rsidRDefault="00237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793D" w:rsidRDefault="0023793D">
            <w:pPr>
              <w:pStyle w:val="ConsPlusNormal"/>
              <w:jc w:val="center"/>
            </w:pPr>
            <w:r>
              <w:rPr>
                <w:color w:val="392C69"/>
              </w:rPr>
              <w:t>Список изменяющих документов</w:t>
            </w:r>
          </w:p>
          <w:p w:rsidR="0023793D" w:rsidRDefault="0023793D">
            <w:pPr>
              <w:pStyle w:val="ConsPlusNormal"/>
              <w:jc w:val="center"/>
            </w:pPr>
            <w:r>
              <w:rPr>
                <w:color w:val="392C69"/>
              </w:rPr>
              <w:t xml:space="preserve">(в ред. Постановлений Администрации г. Перми от 13.07.2018 </w:t>
            </w:r>
            <w:hyperlink r:id="rId14">
              <w:r>
                <w:rPr>
                  <w:color w:val="0000FF"/>
                </w:rPr>
                <w:t>N 473</w:t>
              </w:r>
            </w:hyperlink>
            <w:r>
              <w:rPr>
                <w:color w:val="392C69"/>
              </w:rPr>
              <w:t>,</w:t>
            </w:r>
          </w:p>
          <w:p w:rsidR="0023793D" w:rsidRDefault="0023793D">
            <w:pPr>
              <w:pStyle w:val="ConsPlusNormal"/>
              <w:jc w:val="center"/>
            </w:pPr>
            <w:r>
              <w:rPr>
                <w:color w:val="392C69"/>
              </w:rPr>
              <w:t xml:space="preserve">от 03.08.2020 </w:t>
            </w:r>
            <w:hyperlink r:id="rId15">
              <w:r>
                <w:rPr>
                  <w:color w:val="0000FF"/>
                </w:rPr>
                <w:t>N 678</w:t>
              </w:r>
            </w:hyperlink>
            <w:r>
              <w:rPr>
                <w:color w:val="392C69"/>
              </w:rPr>
              <w:t xml:space="preserve">, от 27.07.2022 </w:t>
            </w:r>
            <w:hyperlink r:id="rId16">
              <w:r>
                <w:rPr>
                  <w:color w:val="0000FF"/>
                </w:rPr>
                <w:t>N 630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93D" w:rsidRDefault="0023793D">
            <w:pPr>
              <w:pStyle w:val="ConsPlusNormal"/>
            </w:pPr>
          </w:p>
        </w:tc>
      </w:tr>
    </w:tbl>
    <w:p w:rsidR="0023793D" w:rsidRDefault="0023793D">
      <w:pPr>
        <w:pStyle w:val="ConsPlusNormal"/>
        <w:jc w:val="both"/>
      </w:pPr>
    </w:p>
    <w:p w:rsidR="0023793D" w:rsidRDefault="0023793D">
      <w:pPr>
        <w:pStyle w:val="ConsPlusTitle"/>
        <w:jc w:val="center"/>
        <w:outlineLvl w:val="1"/>
      </w:pPr>
      <w:r>
        <w:t>I. Общие положения</w:t>
      </w:r>
    </w:p>
    <w:p w:rsidR="0023793D" w:rsidRDefault="0023793D">
      <w:pPr>
        <w:pStyle w:val="ConsPlusNormal"/>
        <w:jc w:val="both"/>
      </w:pPr>
    </w:p>
    <w:p w:rsidR="0023793D" w:rsidRDefault="0023793D">
      <w:pPr>
        <w:pStyle w:val="ConsPlusNormal"/>
        <w:ind w:firstLine="540"/>
        <w:jc w:val="both"/>
      </w:pPr>
      <w:r>
        <w:t xml:space="preserve">1.1. Порядок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 (далее - Порядок) разработан в соответствии с федеральными законами от 8 ноября 2007 г. </w:t>
      </w:r>
      <w:hyperlink r:id="rId17">
        <w:r>
          <w:rPr>
            <w:color w:val="0000FF"/>
          </w:rPr>
          <w:t>N 259-ФЗ</w:t>
        </w:r>
      </w:hyperlink>
      <w:r>
        <w:t xml:space="preserve"> "Устав автомобильного транспорта и городского наземного электрического транспорта", от 13 июля 2015 г. </w:t>
      </w:r>
      <w:hyperlink r:id="rId18">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 </w:t>
      </w:r>
      <w:hyperlink r:id="rId19">
        <w:r>
          <w:rPr>
            <w:color w:val="0000FF"/>
          </w:rPr>
          <w:t>постановлением</w:t>
        </w:r>
      </w:hyperlink>
      <w:r>
        <w:t xml:space="preserve"> Правительства Российской Федерации от 01 октября 2020 г. N 1586 "Об утверждении Правил перевозок пассажиров и багажа автомобильным транспортом и городским наземным электрическим транспортом", </w:t>
      </w:r>
      <w:hyperlink r:id="rId20">
        <w:r>
          <w:rPr>
            <w:color w:val="0000FF"/>
          </w:rPr>
          <w:t>решением</w:t>
        </w:r>
      </w:hyperlink>
      <w:r>
        <w:t xml:space="preserve"> Пермской городской Думы от 24 мая 2016 г. N 96 "Об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w:t>
      </w:r>
    </w:p>
    <w:p w:rsidR="0023793D" w:rsidRDefault="0023793D">
      <w:pPr>
        <w:pStyle w:val="ConsPlusNormal"/>
        <w:jc w:val="both"/>
      </w:pPr>
      <w:r>
        <w:t xml:space="preserve">(в ред. </w:t>
      </w:r>
      <w:hyperlink r:id="rId21">
        <w:r>
          <w:rPr>
            <w:color w:val="0000FF"/>
          </w:rPr>
          <w:t>Постановления</w:t>
        </w:r>
      </w:hyperlink>
      <w:r>
        <w:t xml:space="preserve"> Администрации г. Перми от 27.07.2022 N 630)</w:t>
      </w:r>
    </w:p>
    <w:p w:rsidR="0023793D" w:rsidRDefault="0023793D">
      <w:pPr>
        <w:pStyle w:val="ConsPlusNormal"/>
        <w:spacing w:before="200"/>
        <w:ind w:firstLine="540"/>
        <w:jc w:val="both"/>
      </w:pPr>
      <w:r>
        <w:t>1.2. Настоящий Порядок регулирует правоотношения при проведении открытого конкурса на право получения свидетельства об осуществлении перевозок по муниципальному маршруту регулярных перевозок по нерегулируемым тарифам на территории города Перми (далее - Открытый конкурс) и разработан в целях отбора перевозчиков, предложивших лучшие условия перевозки пассажиров и багажа автомобильным транспортом и городским наземным электрическим транспортом по муниципальному маршруту регулярных перевозок по нерегулируемым тарифам на территории города Перми (далее - Муниципальный маршрут).</w:t>
      </w:r>
    </w:p>
    <w:p w:rsidR="0023793D" w:rsidRDefault="0023793D">
      <w:pPr>
        <w:pStyle w:val="ConsPlusNormal"/>
        <w:spacing w:before="200"/>
        <w:ind w:firstLine="540"/>
        <w:jc w:val="both"/>
      </w:pPr>
      <w:r>
        <w:t>1.3. Предметом Открытого конкурса является право на получение свидетельств об осуществлении перевозок по одному или нескольким муниципальным маршрутам регулярных перевозок по нерегулируемым тарифам на территории города Перми (далее - Свидетельство) на 5 лет.</w:t>
      </w:r>
    </w:p>
    <w:p w:rsidR="0023793D" w:rsidRDefault="0023793D">
      <w:pPr>
        <w:pStyle w:val="ConsPlusNormal"/>
        <w:jc w:val="both"/>
      </w:pPr>
      <w:r>
        <w:t xml:space="preserve">(п. 1.3 в ред. </w:t>
      </w:r>
      <w:hyperlink r:id="rId22">
        <w:r>
          <w:rPr>
            <w:color w:val="0000FF"/>
          </w:rPr>
          <w:t>Постановления</w:t>
        </w:r>
      </w:hyperlink>
      <w:r>
        <w:t xml:space="preserve"> Администрации г. Перми от 13.07.2018 N 473)</w:t>
      </w:r>
    </w:p>
    <w:p w:rsidR="0023793D" w:rsidRDefault="0023793D">
      <w:pPr>
        <w:pStyle w:val="ConsPlusNormal"/>
        <w:spacing w:before="200"/>
        <w:ind w:firstLine="540"/>
        <w:jc w:val="both"/>
      </w:pPr>
      <w:r>
        <w:t xml:space="preserve">1.4. Применяемые в настоящем Порядке понятия "муниципальный маршрут регулярных перевозок", "регулярные перевозки по нерегулируемым тарифам", "регулярные перевозки по регулируемым тарифам", "свидетельство об осуществлении перевозок по маршруту регулярных перевозок", "карта маршрута регулярных перевозок", "участник договора простого товарищества", "уполномоченный участник договора простого товарищества", "документ планирования регулярных перевозок" используются в значениях, определенных Федеральным </w:t>
      </w:r>
      <w:hyperlink r:id="rId23">
        <w:r>
          <w:rPr>
            <w:color w:val="0000FF"/>
          </w:rPr>
          <w:t>законом</w:t>
        </w:r>
      </w:hyperlink>
      <w:r>
        <w:t xml:space="preserve"> N 220-ФЗ, понятие "перевозчик" используется в значении, определенном Федеральным </w:t>
      </w:r>
      <w:hyperlink r:id="rId24">
        <w:r>
          <w:rPr>
            <w:color w:val="0000FF"/>
          </w:rPr>
          <w:t>законом</w:t>
        </w:r>
      </w:hyperlink>
      <w:r>
        <w:t xml:space="preserve"> от 8 ноября 2007 г. N 259-ФЗ "Устав автомобильного транспорта и городского наземного электрического транспорта".</w:t>
      </w:r>
    </w:p>
    <w:p w:rsidR="0023793D" w:rsidRDefault="0023793D">
      <w:pPr>
        <w:pStyle w:val="ConsPlusNormal"/>
        <w:spacing w:before="200"/>
        <w:ind w:firstLine="540"/>
        <w:jc w:val="both"/>
      </w:pPr>
      <w:r>
        <w:lastRenderedPageBreak/>
        <w:t>1.5. Организатором Открытого конкурса является департамент транспорта администрации города Перми (далее - Организатор).</w:t>
      </w:r>
    </w:p>
    <w:p w:rsidR="0023793D" w:rsidRDefault="0023793D">
      <w:pPr>
        <w:pStyle w:val="ConsPlusNormal"/>
        <w:jc w:val="both"/>
      </w:pPr>
      <w:r>
        <w:t xml:space="preserve">(п. 1.5 в ред. </w:t>
      </w:r>
      <w:hyperlink r:id="rId25">
        <w:r>
          <w:rPr>
            <w:color w:val="0000FF"/>
          </w:rPr>
          <w:t>Постановления</w:t>
        </w:r>
      </w:hyperlink>
      <w:r>
        <w:t xml:space="preserve"> Администрации г. Перми от 03.08.2020 N 678)</w:t>
      </w:r>
    </w:p>
    <w:p w:rsidR="0023793D" w:rsidRDefault="0023793D">
      <w:pPr>
        <w:pStyle w:val="ConsPlusNormal"/>
        <w:jc w:val="both"/>
      </w:pPr>
    </w:p>
    <w:p w:rsidR="0023793D" w:rsidRDefault="0023793D">
      <w:pPr>
        <w:pStyle w:val="ConsPlusTitle"/>
        <w:jc w:val="center"/>
        <w:outlineLvl w:val="1"/>
      </w:pPr>
      <w:bookmarkStart w:id="1" w:name="P59"/>
      <w:bookmarkEnd w:id="1"/>
      <w:r>
        <w:t>II. Условия и сроки проведения Открытого конкурса</w:t>
      </w:r>
    </w:p>
    <w:p w:rsidR="0023793D" w:rsidRDefault="0023793D">
      <w:pPr>
        <w:pStyle w:val="ConsPlusNormal"/>
        <w:jc w:val="both"/>
      </w:pPr>
    </w:p>
    <w:p w:rsidR="0023793D" w:rsidRDefault="0023793D">
      <w:pPr>
        <w:pStyle w:val="ConsPlusNormal"/>
        <w:ind w:firstLine="540"/>
        <w:jc w:val="both"/>
      </w:pPr>
      <w:r>
        <w:t>Открытый конкурс объявляется и проводится Организатором при условии:</w:t>
      </w:r>
    </w:p>
    <w:p w:rsidR="0023793D" w:rsidRDefault="0023793D">
      <w:pPr>
        <w:pStyle w:val="ConsPlusNormal"/>
        <w:spacing w:before="200"/>
        <w:ind w:firstLine="540"/>
        <w:jc w:val="both"/>
      </w:pPr>
      <w:r>
        <w:t>установления нового Муниципального маршрута, сведения о котором включены в Документ планирования регулярных перевозок по муниципальным маршрутам и реестр муниципальных маршрутов регулярных перевозок, не позднее чем через 90 дней со дня установления Муниципального маршрута;</w:t>
      </w:r>
    </w:p>
    <w:p w:rsidR="0023793D" w:rsidRDefault="0023793D">
      <w:pPr>
        <w:pStyle w:val="ConsPlusNormal"/>
        <w:spacing w:before="200"/>
        <w:ind w:firstLine="540"/>
        <w:jc w:val="both"/>
      </w:pPr>
      <w:r>
        <w:t>прекращения действия Свидетельства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было выдано данное Свидетельство, не позднее чем через 30 дней со дня наступления указанного обстоятельства;</w:t>
      </w:r>
    </w:p>
    <w:p w:rsidR="0023793D" w:rsidRDefault="0023793D">
      <w:pPr>
        <w:pStyle w:val="ConsPlusNormal"/>
        <w:spacing w:before="200"/>
        <w:ind w:firstLine="540"/>
        <w:jc w:val="both"/>
      </w:pPr>
      <w:r>
        <w:t>прекращения действия Свидетельства на основании вступившего в законную силу решения суда о прекращении действия данного Свидетельства, не позднее чем через 30 дней со дня наступления указанного обстоятельства;</w:t>
      </w:r>
    </w:p>
    <w:p w:rsidR="0023793D" w:rsidRDefault="0023793D">
      <w:pPr>
        <w:pStyle w:val="ConsPlusNormal"/>
        <w:spacing w:before="200"/>
        <w:ind w:firstLine="540"/>
        <w:jc w:val="both"/>
      </w:pPr>
      <w:r>
        <w:t>прекращения действия Свидетельства на основании обращения юридического лица, индивидуального предпринимателя или уполномоченного участника договора простого товарищества о прекращении действия Свидетельства, не позднее чем через 30 дней со дня наступления указанного обстоятельства;</w:t>
      </w:r>
    </w:p>
    <w:p w:rsidR="0023793D" w:rsidRDefault="0023793D">
      <w:pPr>
        <w:pStyle w:val="ConsPlusNormal"/>
        <w:spacing w:before="200"/>
        <w:ind w:firstLine="540"/>
        <w:jc w:val="both"/>
      </w:pPr>
      <w:r>
        <w:t>принятия уполномоченным органом местного самоуправления решения о прекращении действия Свидетельства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3 дней подряд не позднее чем через 30 дней со дня наступления указанного обстоятельства;</w:t>
      </w:r>
    </w:p>
    <w:p w:rsidR="0023793D" w:rsidRDefault="0023793D">
      <w:pPr>
        <w:pStyle w:val="ConsPlusNormal"/>
        <w:jc w:val="both"/>
      </w:pPr>
      <w:r>
        <w:t xml:space="preserve">(абзац введен </w:t>
      </w:r>
      <w:hyperlink r:id="rId26">
        <w:r>
          <w:rPr>
            <w:color w:val="0000FF"/>
          </w:rPr>
          <w:t>Постановлением</w:t>
        </w:r>
      </w:hyperlink>
      <w:r>
        <w:t xml:space="preserve"> Администрации г. Перми от 13.07.2018 N 473)</w:t>
      </w:r>
    </w:p>
    <w:p w:rsidR="0023793D" w:rsidRDefault="0023793D">
      <w:pPr>
        <w:pStyle w:val="ConsPlusNormal"/>
        <w:spacing w:before="200"/>
        <w:ind w:firstLine="540"/>
        <w:jc w:val="both"/>
      </w:pPr>
      <w:r>
        <w:t>отказа участника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от права на получение хотя бы одного из Свидетельств об осуществлении перевозок по данным маршрутам или невозможности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 не позднее чем через 30 дней со дня наступления указанного обстоятельства;</w:t>
      </w:r>
    </w:p>
    <w:p w:rsidR="0023793D" w:rsidRDefault="0023793D">
      <w:pPr>
        <w:pStyle w:val="ConsPlusNormal"/>
        <w:jc w:val="both"/>
      </w:pPr>
      <w:r>
        <w:t xml:space="preserve">(абзац введен </w:t>
      </w:r>
      <w:hyperlink r:id="rId27">
        <w:r>
          <w:rPr>
            <w:color w:val="0000FF"/>
          </w:rPr>
          <w:t>Постановлением</w:t>
        </w:r>
      </w:hyperlink>
      <w:r>
        <w:t xml:space="preserve"> Администрации г. Перми от 13.07.2018 N 473)</w:t>
      </w:r>
    </w:p>
    <w:p w:rsidR="0023793D" w:rsidRDefault="0023793D">
      <w:pPr>
        <w:pStyle w:val="ConsPlusNormal"/>
        <w:spacing w:before="200"/>
        <w:ind w:firstLine="540"/>
        <w:jc w:val="both"/>
      </w:pPr>
      <w:r>
        <w:t>прекращения регулярных перевозок по регулируемым тарифам и начала осуществления регулярных перевозок по нерегулируемым тарифам по соответствующему маршруту не позднее чем через 30 дней со дня принятия соответствующего решения уполномоченным органом местного самоуправления.</w:t>
      </w:r>
    </w:p>
    <w:p w:rsidR="0023793D" w:rsidRDefault="0023793D">
      <w:pPr>
        <w:pStyle w:val="ConsPlusNormal"/>
        <w:jc w:val="both"/>
      </w:pPr>
      <w:r>
        <w:t xml:space="preserve">(в ред. </w:t>
      </w:r>
      <w:hyperlink r:id="rId28">
        <w:r>
          <w:rPr>
            <w:color w:val="0000FF"/>
          </w:rPr>
          <w:t>Постановления</w:t>
        </w:r>
      </w:hyperlink>
      <w:r>
        <w:t xml:space="preserve"> Администрации г. Перми от 13.07.2018 N 473)</w:t>
      </w:r>
    </w:p>
    <w:p w:rsidR="0023793D" w:rsidRDefault="0023793D">
      <w:pPr>
        <w:pStyle w:val="ConsPlusNormal"/>
        <w:jc w:val="both"/>
      </w:pPr>
    </w:p>
    <w:p w:rsidR="0023793D" w:rsidRDefault="0023793D">
      <w:pPr>
        <w:pStyle w:val="ConsPlusTitle"/>
        <w:jc w:val="center"/>
        <w:outlineLvl w:val="1"/>
      </w:pPr>
      <w:r>
        <w:t>III. Организация проведения Открытого конкурса</w:t>
      </w:r>
    </w:p>
    <w:p w:rsidR="0023793D" w:rsidRDefault="0023793D">
      <w:pPr>
        <w:pStyle w:val="ConsPlusNormal"/>
        <w:jc w:val="both"/>
      </w:pPr>
    </w:p>
    <w:p w:rsidR="0023793D" w:rsidRDefault="0023793D">
      <w:pPr>
        <w:pStyle w:val="ConsPlusNormal"/>
        <w:ind w:firstLine="540"/>
        <w:jc w:val="both"/>
      </w:pPr>
      <w:r>
        <w:t>3.1. Открытый конкурс проводится по лотам.</w:t>
      </w:r>
    </w:p>
    <w:p w:rsidR="0023793D" w:rsidRDefault="0023793D">
      <w:pPr>
        <w:pStyle w:val="ConsPlusNormal"/>
        <w:spacing w:before="200"/>
        <w:ind w:firstLine="540"/>
        <w:jc w:val="both"/>
      </w:pPr>
      <w:r>
        <w:t>Лоты формируются Организатором по определенному маршруту или нескольким маршрутам в соответствии с реестром муниципальных маршрутов регулярных перевозок.</w:t>
      </w:r>
    </w:p>
    <w:p w:rsidR="0023793D" w:rsidRDefault="0023793D">
      <w:pPr>
        <w:pStyle w:val="ConsPlusNormal"/>
        <w:spacing w:before="200"/>
        <w:ind w:firstLine="540"/>
        <w:jc w:val="both"/>
      </w:pPr>
      <w:r>
        <w:t xml:space="preserve">3.2. Организатор в соответствии с условиями и сроками, указанными в </w:t>
      </w:r>
      <w:hyperlink w:anchor="P59">
        <w:r>
          <w:rPr>
            <w:color w:val="0000FF"/>
          </w:rPr>
          <w:t>разделе 2</w:t>
        </w:r>
      </w:hyperlink>
      <w:r>
        <w:t xml:space="preserve"> настоящего Порядка, объявляет Открытый конкурс путем разработки и утверждения конкурсной документации по каждому из лотов и размещения на официальном сайте муниципального образования город Пермь в информационно-телекоммуникационной сети "Интернет" (далее - Официальный сайт) извещения о проведении Открытого конкурса и конкурсной документации не позднее 3 рабочих дней с момента утверждения конкурсной документации.</w:t>
      </w:r>
    </w:p>
    <w:p w:rsidR="0023793D" w:rsidRDefault="0023793D">
      <w:pPr>
        <w:pStyle w:val="ConsPlusNormal"/>
        <w:spacing w:before="200"/>
        <w:ind w:firstLine="540"/>
        <w:jc w:val="both"/>
      </w:pPr>
      <w:r>
        <w:t xml:space="preserve">Извещение о проведении Открытого конкурса размещается на Официальном сайте не менее </w:t>
      </w:r>
      <w:r>
        <w:lastRenderedPageBreak/>
        <w:t>чем за 20 календарных дней до даты окончания приема заявок на участие в Открытом конкурсе (далее - Заявка).</w:t>
      </w:r>
    </w:p>
    <w:p w:rsidR="0023793D" w:rsidRDefault="0023793D">
      <w:pPr>
        <w:pStyle w:val="ConsPlusNormal"/>
        <w:spacing w:before="200"/>
        <w:ind w:firstLine="540"/>
        <w:jc w:val="both"/>
      </w:pPr>
      <w:r>
        <w:t>3.2.1. Извещение о проведении Открытого конкурса содержит следующие сведения:</w:t>
      </w:r>
    </w:p>
    <w:p w:rsidR="0023793D" w:rsidRDefault="0023793D">
      <w:pPr>
        <w:pStyle w:val="ConsPlusNormal"/>
        <w:spacing w:before="200"/>
        <w:ind w:firstLine="540"/>
        <w:jc w:val="both"/>
      </w:pPr>
      <w:r>
        <w:t>наименование, место нахождения, почтовый адрес и адрес электронной почты, номер контактного телефона Организатора;</w:t>
      </w:r>
    </w:p>
    <w:p w:rsidR="0023793D" w:rsidRDefault="0023793D">
      <w:pPr>
        <w:pStyle w:val="ConsPlusNormal"/>
        <w:spacing w:before="200"/>
        <w:ind w:firstLine="540"/>
        <w:jc w:val="both"/>
      </w:pPr>
      <w:r>
        <w:t>предмет Открытого конкурса;</w:t>
      </w:r>
    </w:p>
    <w:p w:rsidR="0023793D" w:rsidRDefault="0023793D">
      <w:pPr>
        <w:pStyle w:val="ConsPlusNormal"/>
        <w:spacing w:before="200"/>
        <w:ind w:firstLine="540"/>
        <w:jc w:val="both"/>
      </w:pPr>
      <w:r>
        <w:t>срок, место и порядок предоставления конкурсной документации, адрес Официального сайта, на котором размещена конкурсная документация;</w:t>
      </w:r>
    </w:p>
    <w:p w:rsidR="0023793D" w:rsidRDefault="0023793D">
      <w:pPr>
        <w:pStyle w:val="ConsPlusNormal"/>
        <w:spacing w:before="200"/>
        <w:ind w:firstLine="540"/>
        <w:jc w:val="both"/>
      </w:pPr>
      <w:r>
        <w:t>время и место приема Заявок;</w:t>
      </w:r>
    </w:p>
    <w:p w:rsidR="0023793D" w:rsidRDefault="0023793D">
      <w:pPr>
        <w:pStyle w:val="ConsPlusNormal"/>
        <w:spacing w:before="200"/>
        <w:ind w:firstLine="540"/>
        <w:jc w:val="both"/>
      </w:pPr>
      <w:r>
        <w:t>место, дата и время вскрытия конвертов с Заявками;</w:t>
      </w:r>
    </w:p>
    <w:p w:rsidR="0023793D" w:rsidRDefault="0023793D">
      <w:pPr>
        <w:pStyle w:val="ConsPlusNormal"/>
        <w:spacing w:before="200"/>
        <w:ind w:firstLine="540"/>
        <w:jc w:val="both"/>
      </w:pPr>
      <w:r>
        <w:t>место, дата и время рассмотрения Заявок и подведения итогов Открытого конкурса.</w:t>
      </w:r>
    </w:p>
    <w:p w:rsidR="0023793D" w:rsidRDefault="0023793D">
      <w:pPr>
        <w:pStyle w:val="ConsPlusNormal"/>
        <w:spacing w:before="200"/>
        <w:ind w:firstLine="540"/>
        <w:jc w:val="both"/>
      </w:pPr>
      <w:r>
        <w:t>3.2.2. Конкурсная документация включает в себя сведения о (об):</w:t>
      </w:r>
    </w:p>
    <w:p w:rsidR="0023793D" w:rsidRDefault="0023793D">
      <w:pPr>
        <w:pStyle w:val="ConsPlusNormal"/>
        <w:spacing w:before="200"/>
        <w:ind w:firstLine="540"/>
        <w:jc w:val="both"/>
      </w:pPr>
      <w:r>
        <w:t>Организаторе;</w:t>
      </w:r>
    </w:p>
    <w:p w:rsidR="0023793D" w:rsidRDefault="0023793D">
      <w:pPr>
        <w:pStyle w:val="ConsPlusNormal"/>
        <w:spacing w:before="200"/>
        <w:ind w:firstLine="540"/>
        <w:jc w:val="both"/>
      </w:pPr>
      <w:r>
        <w:t>предмете Открытого конкурса;</w:t>
      </w:r>
    </w:p>
    <w:p w:rsidR="0023793D" w:rsidRDefault="0023793D">
      <w:pPr>
        <w:pStyle w:val="ConsPlusNormal"/>
        <w:spacing w:before="200"/>
        <w:ind w:firstLine="540"/>
        <w:jc w:val="both"/>
      </w:pPr>
      <w:r>
        <w:t>лоте;</w:t>
      </w:r>
    </w:p>
    <w:p w:rsidR="0023793D" w:rsidRDefault="0023793D">
      <w:pPr>
        <w:pStyle w:val="ConsPlusNormal"/>
        <w:spacing w:before="200"/>
        <w:ind w:firstLine="540"/>
        <w:jc w:val="both"/>
      </w:pPr>
      <w:r>
        <w:t>требованиях к участникам Открытого конкурса;</w:t>
      </w:r>
    </w:p>
    <w:p w:rsidR="0023793D" w:rsidRDefault="0023793D">
      <w:pPr>
        <w:pStyle w:val="ConsPlusNormal"/>
        <w:spacing w:before="200"/>
        <w:ind w:firstLine="540"/>
        <w:jc w:val="both"/>
      </w:pPr>
      <w:r>
        <w:t>требованиях к транспортным средствам;</w:t>
      </w:r>
    </w:p>
    <w:p w:rsidR="0023793D" w:rsidRDefault="0023793D">
      <w:pPr>
        <w:pStyle w:val="ConsPlusNormal"/>
        <w:spacing w:before="200"/>
        <w:ind w:firstLine="540"/>
        <w:jc w:val="both"/>
      </w:pPr>
      <w:r>
        <w:t>форме, порядке подачи Заявки с перечнем прилагаемых документов, порядке и сроках внесения изменений в Заявку, отзыве Заявки;</w:t>
      </w:r>
    </w:p>
    <w:p w:rsidR="0023793D" w:rsidRDefault="0023793D">
      <w:pPr>
        <w:pStyle w:val="ConsPlusNormal"/>
        <w:spacing w:before="200"/>
        <w:ind w:firstLine="540"/>
        <w:jc w:val="both"/>
      </w:pPr>
      <w:r>
        <w:t>порядке проведения вскрытия конвертов с Заявками;</w:t>
      </w:r>
    </w:p>
    <w:p w:rsidR="0023793D" w:rsidRDefault="0023793D">
      <w:pPr>
        <w:pStyle w:val="ConsPlusNormal"/>
        <w:spacing w:before="200"/>
        <w:ind w:firstLine="540"/>
        <w:jc w:val="both"/>
      </w:pPr>
      <w:r>
        <w:t>сроках приобретения участником Открытого конкурса транспортных средств в соответствии с лотом, в отношении которых перевозчиком приняты обязательства по приобретению;</w:t>
      </w:r>
    </w:p>
    <w:p w:rsidR="0023793D" w:rsidRDefault="0023793D">
      <w:pPr>
        <w:pStyle w:val="ConsPlusNormal"/>
        <w:spacing w:before="200"/>
        <w:ind w:firstLine="540"/>
        <w:jc w:val="both"/>
      </w:pPr>
      <w:r>
        <w:t>форме, порядке, дате начала и окончания предоставления заявителям разъяснений порядка и условий проведения Открытого конкурса;</w:t>
      </w:r>
    </w:p>
    <w:p w:rsidR="0023793D" w:rsidRDefault="0023793D">
      <w:pPr>
        <w:pStyle w:val="ConsPlusNormal"/>
        <w:spacing w:before="200"/>
        <w:ind w:firstLine="540"/>
        <w:jc w:val="both"/>
      </w:pPr>
      <w:r>
        <w:t>порядке выдачи Свидетельства и карт Муниципального маршрута по результатам проведения Открытого конкурса.</w:t>
      </w:r>
    </w:p>
    <w:p w:rsidR="0023793D" w:rsidRDefault="0023793D">
      <w:pPr>
        <w:pStyle w:val="ConsPlusNormal"/>
        <w:spacing w:before="200"/>
        <w:ind w:firstLine="540"/>
        <w:jc w:val="both"/>
      </w:pPr>
      <w:r>
        <w:t>3.3. Организатор вносит изменения в извещение о проведении Открытого конкурса и конкурсную документацию не позднее чем за 5 календарных дней до даты окончания подачи Заявок в следующих случаях:</w:t>
      </w:r>
    </w:p>
    <w:p w:rsidR="0023793D" w:rsidRDefault="0023793D">
      <w:pPr>
        <w:pStyle w:val="ConsPlusNormal"/>
        <w:spacing w:before="200"/>
        <w:ind w:firstLine="540"/>
        <w:jc w:val="both"/>
      </w:pPr>
      <w:r>
        <w:t>обращение кого-либо из Участников Открытого конкурса в антимонопольный орган с жалобой на действия Организатора или конкурсной комиссии по проведению Открытого конкурса на право получения Свидетельства (далее - Конкурсная комиссия);</w:t>
      </w:r>
    </w:p>
    <w:p w:rsidR="0023793D" w:rsidRDefault="0023793D">
      <w:pPr>
        <w:pStyle w:val="ConsPlusNormal"/>
        <w:spacing w:before="200"/>
        <w:ind w:firstLine="540"/>
        <w:jc w:val="both"/>
      </w:pPr>
      <w:r>
        <w:t>наличие ошибок в ранее размещенном извещении о проведении Открытого конкурса;</w:t>
      </w:r>
    </w:p>
    <w:p w:rsidR="0023793D" w:rsidRDefault="0023793D">
      <w:pPr>
        <w:pStyle w:val="ConsPlusNormal"/>
        <w:spacing w:before="200"/>
        <w:ind w:firstLine="540"/>
        <w:jc w:val="both"/>
      </w:pPr>
      <w:r>
        <w:t>вступление в силу правовых актов, влекущих изменение отдельных положений, указанных в ранее размещенном извещении о проведении Открытого конкурса.</w:t>
      </w:r>
    </w:p>
    <w:p w:rsidR="0023793D" w:rsidRDefault="0023793D">
      <w:pPr>
        <w:pStyle w:val="ConsPlusNormal"/>
        <w:spacing w:before="200"/>
        <w:ind w:firstLine="540"/>
        <w:jc w:val="both"/>
      </w:pPr>
      <w:r>
        <w:t>Изменение предмета Открытого конкурса не допускается.</w:t>
      </w:r>
    </w:p>
    <w:p w:rsidR="0023793D" w:rsidRDefault="0023793D">
      <w:pPr>
        <w:pStyle w:val="ConsPlusNormal"/>
        <w:spacing w:before="200"/>
        <w:ind w:firstLine="540"/>
        <w:jc w:val="both"/>
      </w:pPr>
      <w:r>
        <w:t>Изменения, внесенные в извещение о проведении Открытого конкурса и конкурсную документацию, размещаются на Официальном сайте в порядке, установленном конкурсной документацией. При этом срок подачи Заявок продлевается таким образом, чтобы с даты размещения изменений, внесенных в извещение о проведении Открытого конкурса и конкурсную документацию, до даты окончания подачи Заявок он составлял не менее 20 календарных дней.</w:t>
      </w:r>
    </w:p>
    <w:p w:rsidR="0023793D" w:rsidRDefault="0023793D">
      <w:pPr>
        <w:pStyle w:val="ConsPlusNormal"/>
        <w:spacing w:before="200"/>
        <w:ind w:firstLine="540"/>
        <w:jc w:val="both"/>
      </w:pPr>
      <w:r>
        <w:lastRenderedPageBreak/>
        <w:t>3.4. Организатор разъясняет положения конкурсной документации в случае поступления соответствующего запроса в сроки, предусмотренные конкурсной документацией.</w:t>
      </w:r>
    </w:p>
    <w:p w:rsidR="0023793D" w:rsidRDefault="0023793D">
      <w:pPr>
        <w:pStyle w:val="ConsPlusNormal"/>
        <w:spacing w:before="200"/>
        <w:ind w:firstLine="540"/>
        <w:jc w:val="both"/>
      </w:pPr>
      <w:r>
        <w:t>3.5. Организатор отказывается от проведения Открытого конкурса не позднее чем за 10 календарных дней до даты окончания срока подачи Заявок в случае отмены Муниципального маршрута, предусмотренного Документом планирования регулярных перевозок по муниципальным маршрутам, при внесении соответствующих сведений в реестр муниципальных маршрутов регулярных перевозок.</w:t>
      </w:r>
    </w:p>
    <w:p w:rsidR="0023793D" w:rsidRDefault="0023793D">
      <w:pPr>
        <w:pStyle w:val="ConsPlusNormal"/>
        <w:spacing w:before="200"/>
        <w:ind w:firstLine="540"/>
        <w:jc w:val="both"/>
      </w:pPr>
      <w:r>
        <w:t>Извещение об отказе от проведения Открытого конкурса размещается на Официальном сайте.</w:t>
      </w:r>
    </w:p>
    <w:p w:rsidR="0023793D" w:rsidRDefault="0023793D">
      <w:pPr>
        <w:pStyle w:val="ConsPlusNormal"/>
        <w:spacing w:before="200"/>
        <w:ind w:firstLine="540"/>
        <w:jc w:val="both"/>
      </w:pPr>
      <w:r>
        <w:t>3.6. Организатор утверждает состав Конкурсной комиссии правовым актом.</w:t>
      </w:r>
    </w:p>
    <w:p w:rsidR="0023793D" w:rsidRDefault="0023793D">
      <w:pPr>
        <w:pStyle w:val="ConsPlusNormal"/>
        <w:spacing w:before="200"/>
        <w:ind w:firstLine="540"/>
        <w:jc w:val="both"/>
      </w:pPr>
      <w:r>
        <w:t>3.7. Организатор рассматривает жалобы участников на действия Конкурсной комиссии.</w:t>
      </w:r>
    </w:p>
    <w:p w:rsidR="0023793D" w:rsidRDefault="0023793D">
      <w:pPr>
        <w:pStyle w:val="ConsPlusNormal"/>
        <w:jc w:val="both"/>
      </w:pPr>
    </w:p>
    <w:p w:rsidR="0023793D" w:rsidRDefault="0023793D">
      <w:pPr>
        <w:pStyle w:val="ConsPlusTitle"/>
        <w:jc w:val="center"/>
        <w:outlineLvl w:val="1"/>
      </w:pPr>
      <w:r>
        <w:t>IV. Участники Открытого конкурса</w:t>
      </w:r>
    </w:p>
    <w:p w:rsidR="0023793D" w:rsidRDefault="0023793D">
      <w:pPr>
        <w:pStyle w:val="ConsPlusNormal"/>
        <w:jc w:val="both"/>
      </w:pPr>
    </w:p>
    <w:p w:rsidR="0023793D" w:rsidRDefault="0023793D">
      <w:pPr>
        <w:pStyle w:val="ConsPlusNormal"/>
        <w:ind w:firstLine="540"/>
        <w:jc w:val="both"/>
      </w:pPr>
      <w:r>
        <w:t xml:space="preserve">4.1. Участники Открытого конкурса - юридические лица, индивидуальные предприниматели, уполномоченные участники договора простого товарищества, соответствующие требованиям, установленным </w:t>
      </w:r>
      <w:hyperlink r:id="rId29">
        <w:r>
          <w:rPr>
            <w:color w:val="0000FF"/>
          </w:rPr>
          <w:t>статьей 23</w:t>
        </w:r>
      </w:hyperlink>
      <w:r>
        <w:t xml:space="preserve"> Федерального закона N 220-ФЗ, к участникам Открытого конкурса, подавшие Заявку на участие в Открытом конкурсе в соответствии с настоящим Порядком (далее - Участник Открытого конкурса).</w:t>
      </w:r>
    </w:p>
    <w:p w:rsidR="0023793D" w:rsidRDefault="0023793D">
      <w:pPr>
        <w:pStyle w:val="ConsPlusNormal"/>
        <w:spacing w:before="200"/>
        <w:ind w:firstLine="540"/>
        <w:jc w:val="both"/>
      </w:pPr>
      <w:r>
        <w:t>4.2. Участник Открытого конкурса имеет право:</w:t>
      </w:r>
    </w:p>
    <w:p w:rsidR="0023793D" w:rsidRDefault="0023793D">
      <w:pPr>
        <w:pStyle w:val="ConsPlusNormal"/>
        <w:spacing w:before="200"/>
        <w:ind w:firstLine="540"/>
        <w:jc w:val="both"/>
      </w:pPr>
      <w:r>
        <w:t>подавать Заявку на один, несколько или на все лоты (при этом Заявка на каждый конкретный лот подается отдельно). Подача Заявки означает согласие подающего ее лица с условиями Открытого конкурса и принятие им обязательств о соблюдении этих условий;</w:t>
      </w:r>
    </w:p>
    <w:p w:rsidR="0023793D" w:rsidRDefault="0023793D">
      <w:pPr>
        <w:pStyle w:val="ConsPlusNormal"/>
        <w:spacing w:before="200"/>
        <w:ind w:firstLine="540"/>
        <w:jc w:val="both"/>
      </w:pPr>
      <w:r>
        <w:t>вносить изменения в Заявку в сроки, установленные конкурсной документацией;</w:t>
      </w:r>
    </w:p>
    <w:p w:rsidR="0023793D" w:rsidRDefault="0023793D">
      <w:pPr>
        <w:pStyle w:val="ConsPlusNormal"/>
        <w:spacing w:before="200"/>
        <w:ind w:firstLine="540"/>
        <w:jc w:val="both"/>
      </w:pPr>
      <w:r>
        <w:t>получать разъяснения положений конкурсной документации при обращении с соответствующим запросом к Организатору в сроки, предусмотренные конкурсной документацией;</w:t>
      </w:r>
    </w:p>
    <w:p w:rsidR="0023793D" w:rsidRDefault="0023793D">
      <w:pPr>
        <w:pStyle w:val="ConsPlusNormal"/>
        <w:spacing w:before="200"/>
        <w:ind w:firstLine="540"/>
        <w:jc w:val="both"/>
      </w:pPr>
      <w:r>
        <w:t>отказаться от участия в Открытом конкурсе после подачи Заявки в любое время до дня и времени начала вскрытия Конкурсной комиссией конвертов с Заявками;</w:t>
      </w:r>
    </w:p>
    <w:p w:rsidR="0023793D" w:rsidRDefault="0023793D">
      <w:pPr>
        <w:pStyle w:val="ConsPlusNormal"/>
        <w:spacing w:before="200"/>
        <w:ind w:firstLine="540"/>
        <w:jc w:val="both"/>
      </w:pPr>
      <w:r>
        <w:t>присутствовать на заседании Конкурсной комиссии лично либо через уполномоченного представителя.</w:t>
      </w:r>
    </w:p>
    <w:p w:rsidR="0023793D" w:rsidRDefault="0023793D">
      <w:pPr>
        <w:pStyle w:val="ConsPlusNormal"/>
        <w:spacing w:before="200"/>
        <w:ind w:firstLine="540"/>
        <w:jc w:val="both"/>
      </w:pPr>
      <w:r>
        <w:t>4.3. Участник Открытого конкурса обязан:</w:t>
      </w:r>
    </w:p>
    <w:p w:rsidR="0023793D" w:rsidRDefault="0023793D">
      <w:pPr>
        <w:pStyle w:val="ConsPlusNormal"/>
        <w:spacing w:before="200"/>
        <w:ind w:firstLine="540"/>
        <w:jc w:val="both"/>
      </w:pPr>
      <w:r>
        <w:t>подавать Заявку в форме и сроки, установленные извещением о проведении Открытого конкурса и конкурсной документацией;</w:t>
      </w:r>
    </w:p>
    <w:p w:rsidR="0023793D" w:rsidRDefault="0023793D">
      <w:pPr>
        <w:pStyle w:val="ConsPlusNormal"/>
        <w:spacing w:before="200"/>
        <w:ind w:firstLine="540"/>
        <w:jc w:val="both"/>
      </w:pPr>
      <w:r>
        <w:t>подавать по одному лоту только одну Заявку;</w:t>
      </w:r>
    </w:p>
    <w:p w:rsidR="0023793D" w:rsidRDefault="0023793D">
      <w:pPr>
        <w:pStyle w:val="ConsPlusNormal"/>
        <w:spacing w:before="200"/>
        <w:ind w:firstLine="540"/>
        <w:jc w:val="both"/>
      </w:pPr>
      <w:r>
        <w:t>представлять достоверную информацию в Заявке;</w:t>
      </w:r>
    </w:p>
    <w:p w:rsidR="0023793D" w:rsidRDefault="0023793D">
      <w:pPr>
        <w:pStyle w:val="ConsPlusNormal"/>
        <w:spacing w:before="200"/>
        <w:ind w:firstLine="540"/>
        <w:jc w:val="both"/>
      </w:pPr>
      <w:r>
        <w:t xml:space="preserve">в случае победы в Открытом конкурсе надлежащим образом исполнять обязательства, возлагаемые на победителя условиями Открытого конкурса, в том числе соблюдать </w:t>
      </w:r>
      <w:hyperlink w:anchor="P424">
        <w:r>
          <w:rPr>
            <w:color w:val="0000FF"/>
          </w:rPr>
          <w:t>Требования</w:t>
        </w:r>
      </w:hyperlink>
      <w:r>
        <w:t xml:space="preserve"> к осуществлению перевозок по муниципальным маршрутам регулярных перевозок по нерегулируемым тарифам на территории города Перми, утвержденные постановлением администрации города Перми.</w:t>
      </w:r>
    </w:p>
    <w:p w:rsidR="0023793D" w:rsidRDefault="0023793D">
      <w:pPr>
        <w:pStyle w:val="ConsPlusNormal"/>
        <w:jc w:val="both"/>
      </w:pPr>
    </w:p>
    <w:p w:rsidR="0023793D" w:rsidRDefault="0023793D">
      <w:pPr>
        <w:pStyle w:val="ConsPlusTitle"/>
        <w:jc w:val="center"/>
        <w:outlineLvl w:val="1"/>
      </w:pPr>
      <w:bookmarkStart w:id="2" w:name="P124"/>
      <w:bookmarkEnd w:id="2"/>
      <w:r>
        <w:t>V. Требования к содержанию, форме и составу Заявки</w:t>
      </w:r>
    </w:p>
    <w:p w:rsidR="0023793D" w:rsidRDefault="0023793D">
      <w:pPr>
        <w:pStyle w:val="ConsPlusNormal"/>
        <w:jc w:val="both"/>
      </w:pPr>
    </w:p>
    <w:p w:rsidR="0023793D" w:rsidRDefault="0023793D">
      <w:pPr>
        <w:pStyle w:val="ConsPlusNormal"/>
        <w:ind w:firstLine="540"/>
        <w:jc w:val="both"/>
      </w:pPr>
      <w:r>
        <w:t>5.1. Заявка подается Участником Открытого конкурса в соответствии с настоящим Порядком и конкурсной документацией.</w:t>
      </w:r>
    </w:p>
    <w:p w:rsidR="0023793D" w:rsidRDefault="0023793D">
      <w:pPr>
        <w:pStyle w:val="ConsPlusNormal"/>
        <w:spacing w:before="200"/>
        <w:ind w:firstLine="540"/>
        <w:jc w:val="both"/>
      </w:pPr>
      <w:r>
        <w:t>5.2. Заявка оформляется в письменном виде.</w:t>
      </w:r>
    </w:p>
    <w:p w:rsidR="0023793D" w:rsidRDefault="0023793D">
      <w:pPr>
        <w:pStyle w:val="ConsPlusNormal"/>
        <w:spacing w:before="200"/>
        <w:ind w:firstLine="540"/>
        <w:jc w:val="both"/>
      </w:pPr>
      <w:r>
        <w:t xml:space="preserve">5.3. Заявка в запечатанном конверте, на котором указывается наименование конкурса и лота, подается Участником Открытого конкурса или уполномоченным им представителем лично либо </w:t>
      </w:r>
      <w:r>
        <w:lastRenderedPageBreak/>
        <w:t>почтовой связью в Конкурсную комиссию.</w:t>
      </w:r>
    </w:p>
    <w:p w:rsidR="0023793D" w:rsidRDefault="0023793D">
      <w:pPr>
        <w:pStyle w:val="ConsPlusNormal"/>
        <w:spacing w:before="200"/>
        <w:ind w:firstLine="540"/>
        <w:jc w:val="both"/>
      </w:pPr>
      <w:r>
        <w:t>В случае направления Заявки посредством почтовой связи Участник Открытого конкурса самостоятельно несет риск непоступления такой Заявки в Конкурсную комиссию в установленные извещением сроки.</w:t>
      </w:r>
    </w:p>
    <w:p w:rsidR="0023793D" w:rsidRDefault="0023793D">
      <w:pPr>
        <w:pStyle w:val="ConsPlusNormal"/>
        <w:spacing w:before="200"/>
        <w:ind w:firstLine="540"/>
        <w:jc w:val="both"/>
      </w:pPr>
      <w:r>
        <w:t>Подача Заявок в форме электронного документа не допускается.</w:t>
      </w:r>
    </w:p>
    <w:p w:rsidR="0023793D" w:rsidRDefault="0023793D">
      <w:pPr>
        <w:pStyle w:val="ConsPlusNormal"/>
        <w:spacing w:before="200"/>
        <w:ind w:firstLine="540"/>
        <w:jc w:val="both"/>
      </w:pPr>
      <w:r>
        <w:t>5.4. По одному лоту одним Участником Открытого конкурса подается только одна Заявка. При подаче одним Участником Открытого конкурса по одному лоту нескольких Заявок все поступившие Заявки данного Участника Открытого конкурса не рассматриваются и возвращаются.</w:t>
      </w:r>
    </w:p>
    <w:p w:rsidR="0023793D" w:rsidRDefault="0023793D">
      <w:pPr>
        <w:pStyle w:val="ConsPlusNormal"/>
        <w:spacing w:before="200"/>
        <w:ind w:firstLine="540"/>
        <w:jc w:val="both"/>
      </w:pPr>
      <w:r>
        <w:t>5.5. При принятии Заявки секретарь Конкурсной комиссии регистрирует ее в журнале регистрации Заявок. Запись регистрации конверта с Заявкой должна включать регистрационный номер, дату, время, способ подачи Заявки, подпись и расшифровку подписи лица, подавшего Заявку.</w:t>
      </w:r>
    </w:p>
    <w:p w:rsidR="0023793D" w:rsidRDefault="0023793D">
      <w:pPr>
        <w:pStyle w:val="ConsPlusNormal"/>
        <w:spacing w:before="200"/>
        <w:ind w:firstLine="540"/>
        <w:jc w:val="both"/>
      </w:pPr>
      <w:r>
        <w:t>Секретарь Конкурсной комиссии выдает лицу, подавшему Заявку, расписку о получении Заявки с указанием даты и времени приема Заявки.</w:t>
      </w:r>
    </w:p>
    <w:p w:rsidR="0023793D" w:rsidRDefault="0023793D">
      <w:pPr>
        <w:pStyle w:val="ConsPlusNormal"/>
        <w:spacing w:before="200"/>
        <w:ind w:firstLine="540"/>
        <w:jc w:val="both"/>
      </w:pPr>
      <w:r>
        <w:t xml:space="preserve">5.6. Заявка должна содержать сведения, предусмотренные </w:t>
      </w:r>
      <w:hyperlink r:id="rId30">
        <w:r>
          <w:rPr>
            <w:color w:val="0000FF"/>
          </w:rPr>
          <w:t>частью 4.1 статьи 24</w:t>
        </w:r>
      </w:hyperlink>
      <w:r>
        <w:t xml:space="preserve"> Федерального закона N 220-ФЗ, и соответствовать следующим требованиям:</w:t>
      </w:r>
    </w:p>
    <w:p w:rsidR="0023793D" w:rsidRDefault="0023793D">
      <w:pPr>
        <w:pStyle w:val="ConsPlusNormal"/>
        <w:jc w:val="both"/>
      </w:pPr>
      <w:r>
        <w:t xml:space="preserve">(в ред. </w:t>
      </w:r>
      <w:hyperlink r:id="rId31">
        <w:r>
          <w:rPr>
            <w:color w:val="0000FF"/>
          </w:rPr>
          <w:t>Постановления</w:t>
        </w:r>
      </w:hyperlink>
      <w:r>
        <w:t xml:space="preserve"> Администрации г. Перми от 13.07.2018 N 473)</w:t>
      </w:r>
    </w:p>
    <w:p w:rsidR="0023793D" w:rsidRDefault="0023793D">
      <w:pPr>
        <w:pStyle w:val="ConsPlusNormal"/>
        <w:spacing w:before="200"/>
        <w:ind w:firstLine="540"/>
        <w:jc w:val="both"/>
      </w:pPr>
      <w:r>
        <w:t>излагаться на русском языке, иметь четкое воспроизведение текста, печатей и подписей;</w:t>
      </w:r>
    </w:p>
    <w:p w:rsidR="0023793D" w:rsidRDefault="0023793D">
      <w:pPr>
        <w:pStyle w:val="ConsPlusNormal"/>
        <w:spacing w:before="200"/>
        <w:ind w:firstLine="540"/>
        <w:jc w:val="both"/>
      </w:pPr>
      <w:r>
        <w:t>не иметь подчисток и исправлений, за исключением исправлений, заверенных подписью Участника Открытого конкурса и скрепленных печатью (если имеется) Участника Открытого конкурса;</w:t>
      </w:r>
    </w:p>
    <w:p w:rsidR="0023793D" w:rsidRDefault="0023793D">
      <w:pPr>
        <w:pStyle w:val="ConsPlusNormal"/>
        <w:spacing w:before="200"/>
        <w:ind w:firstLine="540"/>
        <w:jc w:val="both"/>
      </w:pPr>
      <w:r>
        <w:t>иметь опись входящих в состав документов, которые подписываются Участником Открытого конкурса или лицом, уполномоченным Участником Открытого конкурса, и скрепляются печатью Участника Открытого конкурса (если имеется);</w:t>
      </w:r>
    </w:p>
    <w:p w:rsidR="0023793D" w:rsidRDefault="0023793D">
      <w:pPr>
        <w:pStyle w:val="ConsPlusNormal"/>
        <w:spacing w:before="200"/>
        <w:ind w:firstLine="540"/>
        <w:jc w:val="both"/>
      </w:pPr>
      <w:r>
        <w:t>должна быть прошита и пронумерована.</w:t>
      </w:r>
    </w:p>
    <w:p w:rsidR="0023793D" w:rsidRDefault="0023793D">
      <w:pPr>
        <w:pStyle w:val="ConsPlusNormal"/>
        <w:spacing w:before="200"/>
        <w:ind w:firstLine="540"/>
        <w:jc w:val="both"/>
      </w:pPr>
      <w:r>
        <w:t>5.7. При подготовке Заявки и документов, входящих в состав Заявки, не допускается применение факсимильных подписей. Верность копий документов, представляемых в составе Заявки, подтверждается подписью Участника Открытого конкурса или уполномоченного представителя и печатью (если имеется), если иная форма не установлена законодательством Российской Федерации.</w:t>
      </w:r>
    </w:p>
    <w:p w:rsidR="0023793D" w:rsidRDefault="0023793D">
      <w:pPr>
        <w:pStyle w:val="ConsPlusNormal"/>
        <w:spacing w:before="200"/>
        <w:ind w:firstLine="540"/>
        <w:jc w:val="both"/>
      </w:pPr>
      <w:r>
        <w:t>Все документы, представляемые Участником Открытого конкурса в составе Заявки, заполняются по всем пунктам, предусмотренным конкурсной документацией.</w:t>
      </w:r>
    </w:p>
    <w:p w:rsidR="0023793D" w:rsidRDefault="0023793D">
      <w:pPr>
        <w:pStyle w:val="ConsPlusNormal"/>
        <w:spacing w:before="200"/>
        <w:ind w:firstLine="540"/>
        <w:jc w:val="both"/>
      </w:pPr>
      <w:r>
        <w:t>5.8. В случае если Заявка подписывается лицом, действующим по доверенности, оформленная в соответствии с действующим законодательством Российской Федерации доверенность (оригинал либо заверенная копия) должна быть приложена к Заявке. Ответственность за подлинность и достоверность документов и содержащейся информации в них несет Участник Открытого конкурса</w:t>
      </w:r>
    </w:p>
    <w:p w:rsidR="0023793D" w:rsidRDefault="0023793D">
      <w:pPr>
        <w:pStyle w:val="ConsPlusNormal"/>
        <w:spacing w:before="200"/>
        <w:ind w:firstLine="540"/>
        <w:jc w:val="both"/>
      </w:pPr>
      <w:r>
        <w:t>5.9. Прием Заявок заканчивается перед началом вскрытия конвертов. Заявки, представленные после окончания сроков приема, не принимаются и не рассматриваются Конкурсной комиссией.</w:t>
      </w:r>
    </w:p>
    <w:p w:rsidR="0023793D" w:rsidRDefault="0023793D">
      <w:pPr>
        <w:pStyle w:val="ConsPlusNormal"/>
        <w:jc w:val="both"/>
      </w:pPr>
    </w:p>
    <w:p w:rsidR="0023793D" w:rsidRDefault="0023793D">
      <w:pPr>
        <w:pStyle w:val="ConsPlusTitle"/>
        <w:jc w:val="center"/>
        <w:outlineLvl w:val="1"/>
      </w:pPr>
      <w:r>
        <w:t>VI. Порядок проведения Открытого конкурса</w:t>
      </w:r>
    </w:p>
    <w:p w:rsidR="0023793D" w:rsidRDefault="0023793D">
      <w:pPr>
        <w:pStyle w:val="ConsPlusNormal"/>
        <w:jc w:val="both"/>
      </w:pPr>
    </w:p>
    <w:p w:rsidR="0023793D" w:rsidRDefault="0023793D">
      <w:pPr>
        <w:pStyle w:val="ConsPlusNormal"/>
        <w:ind w:firstLine="540"/>
        <w:jc w:val="both"/>
      </w:pPr>
      <w:r>
        <w:t xml:space="preserve">6.1. Открытый конкурс проводится Конкурсной комиссией в соответствии с </w:t>
      </w:r>
      <w:hyperlink w:anchor="P214">
        <w:r>
          <w:rPr>
            <w:color w:val="0000FF"/>
          </w:rPr>
          <w:t>Положением</w:t>
        </w:r>
      </w:hyperlink>
      <w:r>
        <w:t xml:space="preserve"> о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 утвержденным постановлением администрации города Перми.</w:t>
      </w:r>
    </w:p>
    <w:p w:rsidR="0023793D" w:rsidRDefault="0023793D">
      <w:pPr>
        <w:pStyle w:val="ConsPlusNormal"/>
        <w:spacing w:before="200"/>
        <w:ind w:firstLine="540"/>
        <w:jc w:val="both"/>
      </w:pPr>
      <w:r>
        <w:t>6.2. Открытый конкурс проводится в два этапа:</w:t>
      </w:r>
    </w:p>
    <w:p w:rsidR="0023793D" w:rsidRDefault="0023793D">
      <w:pPr>
        <w:pStyle w:val="ConsPlusNormal"/>
        <w:spacing w:before="200"/>
        <w:ind w:firstLine="540"/>
        <w:jc w:val="both"/>
      </w:pPr>
      <w:r>
        <w:t>вскрытие конвертов с Заявками и рассмотрение документов, входящих в состав Заявки;</w:t>
      </w:r>
    </w:p>
    <w:p w:rsidR="0023793D" w:rsidRDefault="0023793D">
      <w:pPr>
        <w:pStyle w:val="ConsPlusNormal"/>
        <w:spacing w:before="200"/>
        <w:ind w:firstLine="540"/>
        <w:jc w:val="both"/>
      </w:pPr>
      <w:r>
        <w:lastRenderedPageBreak/>
        <w:t>оценка и сопоставление Заявок.</w:t>
      </w:r>
    </w:p>
    <w:p w:rsidR="0023793D" w:rsidRDefault="0023793D">
      <w:pPr>
        <w:pStyle w:val="ConsPlusNormal"/>
        <w:spacing w:before="200"/>
        <w:ind w:firstLine="540"/>
        <w:jc w:val="both"/>
      </w:pPr>
      <w:r>
        <w:t>6.3. В ходе первого этапа Открытого конкурса Конкурсной комиссией:</w:t>
      </w:r>
    </w:p>
    <w:p w:rsidR="0023793D" w:rsidRDefault="0023793D">
      <w:pPr>
        <w:pStyle w:val="ConsPlusNormal"/>
        <w:spacing w:before="200"/>
        <w:ind w:firstLine="540"/>
        <w:jc w:val="both"/>
      </w:pPr>
      <w:r>
        <w:t>6.3.1. публично, в указанные в извещении о проведении Открытого конкурса дату, время и месте вскрываются конверты с Заявками, зарегистрированные в журнале регистрации Заявок, на каждый лот;</w:t>
      </w:r>
    </w:p>
    <w:p w:rsidR="0023793D" w:rsidRDefault="0023793D">
      <w:pPr>
        <w:pStyle w:val="ConsPlusNormal"/>
        <w:spacing w:before="200"/>
        <w:ind w:firstLine="540"/>
        <w:jc w:val="both"/>
      </w:pPr>
      <w:r>
        <w:t>6.3.2. при вскрытии конвертов с Заявками объявляются и заносятся в протокол вскрытия конвертов с Заявками и рассмотрения документов: наименование (для юридического лица), фамилия, имя, отчество (для индивидуального предпринимателя и уполномоченного участника договора простого товарищества), почтовый адрес каждого Участника Открытого конкурса, конверт с Заявкой, который вскрывается, наличие сведений и документов, предусмотренных конкурсной документацией;</w:t>
      </w:r>
    </w:p>
    <w:p w:rsidR="0023793D" w:rsidRDefault="0023793D">
      <w:pPr>
        <w:pStyle w:val="ConsPlusNormal"/>
        <w:spacing w:before="200"/>
        <w:ind w:firstLine="540"/>
        <w:jc w:val="both"/>
      </w:pPr>
      <w:r>
        <w:t xml:space="preserve">6.3.3. осуществляется проверка документов в составе конверта с Заявкой на соответствие требованиям, установленным </w:t>
      </w:r>
      <w:hyperlink w:anchor="P124">
        <w:r>
          <w:rPr>
            <w:color w:val="0000FF"/>
          </w:rPr>
          <w:t>разделом 5</w:t>
        </w:r>
      </w:hyperlink>
      <w:r>
        <w:t xml:space="preserve"> настоящего Порядка;</w:t>
      </w:r>
    </w:p>
    <w:p w:rsidR="0023793D" w:rsidRDefault="0023793D">
      <w:pPr>
        <w:pStyle w:val="ConsPlusNormal"/>
        <w:spacing w:before="200"/>
        <w:ind w:firstLine="540"/>
        <w:jc w:val="both"/>
      </w:pPr>
      <w:r>
        <w:t>6.3.4. запрашиваются у Участников Открытого конкурса оригиналы представленных документов, в случаях если представленные Участником Открытого конкурса заверенные копии документов:</w:t>
      </w:r>
    </w:p>
    <w:p w:rsidR="0023793D" w:rsidRDefault="0023793D">
      <w:pPr>
        <w:pStyle w:val="ConsPlusNormal"/>
        <w:spacing w:before="200"/>
        <w:ind w:firstLine="540"/>
        <w:jc w:val="both"/>
      </w:pPr>
      <w:r>
        <w:t>не имеют четкого воспроизведения текста, печатей и подписей;</w:t>
      </w:r>
    </w:p>
    <w:p w:rsidR="0023793D" w:rsidRDefault="0023793D">
      <w:pPr>
        <w:pStyle w:val="ConsPlusNormal"/>
        <w:spacing w:before="200"/>
        <w:ind w:firstLine="540"/>
        <w:jc w:val="both"/>
      </w:pPr>
      <w:r>
        <w:t>не содержат полного воспроизведения текста, печатей и подписей.</w:t>
      </w:r>
    </w:p>
    <w:p w:rsidR="0023793D" w:rsidRDefault="0023793D">
      <w:pPr>
        <w:pStyle w:val="ConsPlusNormal"/>
        <w:spacing w:before="200"/>
        <w:ind w:firstLine="540"/>
        <w:jc w:val="both"/>
      </w:pPr>
      <w:r>
        <w:t>Сведения, содержащиеся в представленных Участником Открытого конкурса оригиналах документов, вносятся в протокол вскрытия конвертов с Заявками и рассмотрения документов, входящих в состав Заявки;</w:t>
      </w:r>
    </w:p>
    <w:p w:rsidR="0023793D" w:rsidRDefault="0023793D">
      <w:pPr>
        <w:pStyle w:val="ConsPlusNormal"/>
        <w:spacing w:before="200"/>
        <w:ind w:firstLine="540"/>
        <w:jc w:val="both"/>
      </w:pPr>
      <w:r>
        <w:t>6.3.5. в результате проверки документов на предмет соответствия установленным требованиям принимается решение о допуске к участию в Открытом конкурсе или об отказе в допуске к участию в Открытом конкурсе;</w:t>
      </w:r>
    </w:p>
    <w:p w:rsidR="0023793D" w:rsidRDefault="0023793D">
      <w:pPr>
        <w:pStyle w:val="ConsPlusNormal"/>
        <w:spacing w:before="200"/>
        <w:ind w:firstLine="540"/>
        <w:jc w:val="both"/>
      </w:pPr>
      <w:r>
        <w:t>6.3.6. в ходе вскрытия конвертов с Заявками и рассмотрения документов, входящих в состав Заявки, ведется протокол, который подписывается всеми присутствующими членами Конкурсной комиссии;</w:t>
      </w:r>
    </w:p>
    <w:p w:rsidR="0023793D" w:rsidRDefault="0023793D">
      <w:pPr>
        <w:pStyle w:val="ConsPlusNormal"/>
        <w:spacing w:before="200"/>
        <w:ind w:firstLine="540"/>
        <w:jc w:val="both"/>
      </w:pPr>
      <w:r>
        <w:t>6.3.7. по результатам вскрытия конвертов с Заявками и рассмотрения документов, входящих в состав Заявки, принимается решение о переходе ко второму этапу Открытого конкурса.</w:t>
      </w:r>
    </w:p>
    <w:p w:rsidR="0023793D" w:rsidRDefault="0023793D">
      <w:pPr>
        <w:pStyle w:val="ConsPlusNormal"/>
        <w:spacing w:before="200"/>
        <w:ind w:firstLine="540"/>
        <w:jc w:val="both"/>
      </w:pPr>
      <w:r>
        <w:t>6.4. Второй этап Открытого конкурса представляет собой проведение Конкурсной комиссией оценки, сопоставления Заявок, присвоения порядковых номеров Заявкам в порядке уменьшения их оценок, определение победителя Открытого конкурса и включает в себя:</w:t>
      </w:r>
    </w:p>
    <w:p w:rsidR="0023793D" w:rsidRDefault="0023793D">
      <w:pPr>
        <w:pStyle w:val="ConsPlusNormal"/>
        <w:spacing w:before="200"/>
        <w:ind w:firstLine="540"/>
        <w:jc w:val="both"/>
      </w:pPr>
      <w:r>
        <w:t>6.4.1. проведение оценки и сопоставления Заявок в течение 20 календарных дней со дня подписания протокола первого этапа Открытого конкурса;</w:t>
      </w:r>
    </w:p>
    <w:p w:rsidR="0023793D" w:rsidRDefault="0023793D">
      <w:pPr>
        <w:pStyle w:val="ConsPlusNormal"/>
        <w:spacing w:before="200"/>
        <w:ind w:firstLine="540"/>
        <w:jc w:val="both"/>
      </w:pPr>
      <w:r>
        <w:t>6.4.2. проверку представленной Участником Открытого конкурса информации на предмет достоверности. В случае выявления факта предоставления недостоверной информации Участник Открытого конкурса отстраняется от дальнейшего участия в Открытом конкурсе;</w:t>
      </w:r>
    </w:p>
    <w:p w:rsidR="0023793D" w:rsidRDefault="0023793D">
      <w:pPr>
        <w:pStyle w:val="ConsPlusNormal"/>
        <w:spacing w:before="200"/>
        <w:ind w:firstLine="540"/>
        <w:jc w:val="both"/>
      </w:pPr>
      <w:r>
        <w:t xml:space="preserve">6.4.3. проведение оценки и сопоставления Заявок по критериям, установленным </w:t>
      </w:r>
      <w:hyperlink r:id="rId32">
        <w:r>
          <w:rPr>
            <w:color w:val="0000FF"/>
          </w:rPr>
          <w:t>частью 3 статьи 24</w:t>
        </w:r>
      </w:hyperlink>
      <w:r>
        <w:t xml:space="preserve"> Федерального закона N 220-ФЗ.</w:t>
      </w:r>
    </w:p>
    <w:p w:rsidR="0023793D" w:rsidRDefault="0023793D">
      <w:pPr>
        <w:pStyle w:val="ConsPlusNormal"/>
        <w:spacing w:before="200"/>
        <w:ind w:firstLine="540"/>
        <w:jc w:val="both"/>
      </w:pPr>
      <w:r>
        <w:t xml:space="preserve">Критерии оцениваются Конкурсной комиссией по балльной системе в соответствии со </w:t>
      </w:r>
      <w:hyperlink w:anchor="P270">
        <w:r>
          <w:rPr>
            <w:color w:val="0000FF"/>
          </w:rPr>
          <w:t>Шкалой</w:t>
        </w:r>
      </w:hyperlink>
      <w:r>
        <w:t xml:space="preserve"> для оценки критериев при оценке и сопоставлении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 утвержденной постановлением администрации города Перми;</w:t>
      </w:r>
    </w:p>
    <w:p w:rsidR="0023793D" w:rsidRDefault="0023793D">
      <w:pPr>
        <w:pStyle w:val="ConsPlusNormal"/>
        <w:spacing w:before="200"/>
        <w:ind w:firstLine="540"/>
        <w:jc w:val="both"/>
      </w:pPr>
      <w:r>
        <w:t>6.4.4. присвоение каждой Заявке порядкового номера в порядке уменьшения ее оценки. Заявке на участие в Открытом конкурсе, получившей высшую оценку, присваивается первый номер.</w:t>
      </w:r>
    </w:p>
    <w:p w:rsidR="0023793D" w:rsidRDefault="0023793D">
      <w:pPr>
        <w:pStyle w:val="ConsPlusNormal"/>
        <w:spacing w:before="200"/>
        <w:ind w:firstLine="540"/>
        <w:jc w:val="both"/>
      </w:pPr>
      <w:r>
        <w:t xml:space="preserve">Победителем Открытого конкурса признается Участник Открытого конкурса, Заявке которого </w:t>
      </w:r>
      <w:r>
        <w:lastRenderedPageBreak/>
        <w:t>присвоен первый номер.</w:t>
      </w:r>
    </w:p>
    <w:p w:rsidR="0023793D" w:rsidRDefault="0023793D">
      <w:pPr>
        <w:pStyle w:val="ConsPlusNormal"/>
        <w:spacing w:before="200"/>
        <w:ind w:firstLine="540"/>
        <w:jc w:val="both"/>
      </w:pPr>
      <w:r>
        <w:t xml:space="preserve">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предусмотренных </w:t>
      </w:r>
      <w:hyperlink w:anchor="P287">
        <w:r>
          <w:rPr>
            <w:color w:val="0000FF"/>
          </w:rPr>
          <w:t>строкой 1</w:t>
        </w:r>
      </w:hyperlink>
      <w:r>
        <w:t xml:space="preserve"> и </w:t>
      </w:r>
      <w:hyperlink w:anchor="P315">
        <w:r>
          <w:rPr>
            <w:color w:val="0000FF"/>
          </w:rPr>
          <w:t>строкой 2</w:t>
        </w:r>
      </w:hyperlink>
      <w:r>
        <w:t xml:space="preserve"> Шкалы для оценки критериев при оценке и сопоставлении Заявок на участие в Открытом конкурсе (далее - Шкала для оценки критериев).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предусмотренного </w:t>
      </w:r>
      <w:hyperlink w:anchor="P395">
        <w:r>
          <w:rPr>
            <w:color w:val="0000FF"/>
          </w:rPr>
          <w:t>строкой 4</w:t>
        </w:r>
      </w:hyperlink>
      <w:r>
        <w:t xml:space="preserve"> Шкалы для оценки критериев, а при отсутствии такого Участника - Участник Открытого конкурса, Заявке которого соответствует лучшее значение критерия, предусмотренного </w:t>
      </w:r>
      <w:hyperlink w:anchor="P330">
        <w:r>
          <w:rPr>
            <w:color w:val="0000FF"/>
          </w:rPr>
          <w:t>строкой 3</w:t>
        </w:r>
      </w:hyperlink>
      <w:r>
        <w:t xml:space="preserve"> Шкалы для оценки критериев.</w:t>
      </w:r>
    </w:p>
    <w:p w:rsidR="0023793D" w:rsidRDefault="0023793D">
      <w:pPr>
        <w:pStyle w:val="ConsPlusNormal"/>
        <w:spacing w:before="200"/>
        <w:ind w:firstLine="540"/>
        <w:jc w:val="both"/>
      </w:pPr>
      <w: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в порядке, предусмотренном конкурсной документацией,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23793D" w:rsidRDefault="0023793D">
      <w:pPr>
        <w:pStyle w:val="ConsPlusNormal"/>
        <w:spacing w:before="200"/>
        <w:ind w:firstLine="540"/>
        <w:jc w:val="both"/>
      </w:pPr>
      <w:r>
        <w:t>Порядок подтверждения наличия у Участника Открытого конкурса транспортных средств, предусмотренных его Заявкой на участие в Открытом конкурсе, устанавливается конкурсной документацией.</w:t>
      </w:r>
    </w:p>
    <w:p w:rsidR="0023793D" w:rsidRDefault="0023793D">
      <w:pPr>
        <w:pStyle w:val="ConsPlusNormal"/>
        <w:jc w:val="both"/>
      </w:pPr>
      <w:r>
        <w:t xml:space="preserve">(п. 6.4.4 в ред. </w:t>
      </w:r>
      <w:hyperlink r:id="rId33">
        <w:r>
          <w:rPr>
            <w:color w:val="0000FF"/>
          </w:rPr>
          <w:t>Постановления</w:t>
        </w:r>
      </w:hyperlink>
      <w:r>
        <w:t xml:space="preserve"> Администрации г. Перми от 13.07.2018 N 473)</w:t>
      </w:r>
    </w:p>
    <w:p w:rsidR="0023793D" w:rsidRDefault="0023793D">
      <w:pPr>
        <w:pStyle w:val="ConsPlusNormal"/>
        <w:spacing w:before="200"/>
        <w:ind w:firstLine="540"/>
        <w:jc w:val="both"/>
      </w:pPr>
      <w:r>
        <w:t>6.4.5. ведение протокола, в котором указываются место, дата, время заседания Конкурсной комиссии, члены Конкурсной комиссии, присутствующие на заседании, сведения об Участниках Открытого конкурса, Заявки которых были оценены, сведения о результатах оценки Заявок, присвоенных порядковых номерах Участникам Открытого конкурса, победителе Открытого конкурса.</w:t>
      </w:r>
    </w:p>
    <w:p w:rsidR="0023793D" w:rsidRDefault="0023793D">
      <w:pPr>
        <w:pStyle w:val="ConsPlusNormal"/>
        <w:spacing w:before="200"/>
        <w:ind w:firstLine="540"/>
        <w:jc w:val="both"/>
      </w:pPr>
      <w:r>
        <w:t>Протокол оценки и сопоставления Заявок подписывается председателем Конкурсной комиссии, секретарем и всеми присутствующими членами Конкурсной комиссии.</w:t>
      </w:r>
    </w:p>
    <w:p w:rsidR="0023793D" w:rsidRDefault="0023793D">
      <w:pPr>
        <w:pStyle w:val="ConsPlusNormal"/>
        <w:jc w:val="both"/>
      </w:pPr>
      <w:r>
        <w:t xml:space="preserve">(в ред. </w:t>
      </w:r>
      <w:hyperlink r:id="rId34">
        <w:r>
          <w:rPr>
            <w:color w:val="0000FF"/>
          </w:rPr>
          <w:t>Постановления</w:t>
        </w:r>
      </w:hyperlink>
      <w:r>
        <w:t xml:space="preserve"> Администрации г. Перми от 13.07.2018 N 473)</w:t>
      </w:r>
    </w:p>
    <w:p w:rsidR="0023793D" w:rsidRDefault="0023793D">
      <w:pPr>
        <w:pStyle w:val="ConsPlusNormal"/>
        <w:spacing w:before="200"/>
        <w:ind w:firstLine="540"/>
        <w:jc w:val="both"/>
      </w:pPr>
      <w:r>
        <w:t>6.5. Открытый конкурс признается несостоявшимся в следующих случаях:</w:t>
      </w:r>
    </w:p>
    <w:p w:rsidR="0023793D" w:rsidRDefault="0023793D">
      <w:pPr>
        <w:pStyle w:val="ConsPlusNormal"/>
        <w:spacing w:before="200"/>
        <w:ind w:firstLine="540"/>
        <w:jc w:val="both"/>
      </w:pPr>
      <w:bookmarkStart w:id="3" w:name="P177"/>
      <w:bookmarkEnd w:id="3"/>
      <w:r>
        <w:t>6.5.1. Заявка только одного Участника Открытого конкурса, который допущен к участию в Открытом конкурсе, признана соответствующей требованиям, установленным настоящим Порядком и конкурсной документацией;</w:t>
      </w:r>
    </w:p>
    <w:p w:rsidR="0023793D" w:rsidRDefault="0023793D">
      <w:pPr>
        <w:pStyle w:val="ConsPlusNormal"/>
        <w:spacing w:before="200"/>
        <w:ind w:firstLine="540"/>
        <w:jc w:val="both"/>
      </w:pPr>
      <w:bookmarkStart w:id="4" w:name="P178"/>
      <w:bookmarkEnd w:id="4"/>
      <w:r>
        <w:t>6.5.2. по окончании срока подачи Заявок не подано ни одной Заявки;</w:t>
      </w:r>
    </w:p>
    <w:p w:rsidR="0023793D" w:rsidRDefault="0023793D">
      <w:pPr>
        <w:pStyle w:val="ConsPlusNormal"/>
        <w:spacing w:before="200"/>
        <w:ind w:firstLine="540"/>
        <w:jc w:val="both"/>
      </w:pPr>
      <w:r>
        <w:t>6.5.3. по результатам рассмотрения Заявок все Заявки признаны Конкурсной комиссией не соответствующими требованиям конкурсной документации;</w:t>
      </w:r>
    </w:p>
    <w:p w:rsidR="0023793D" w:rsidRDefault="0023793D">
      <w:pPr>
        <w:pStyle w:val="ConsPlusNormal"/>
        <w:spacing w:before="200"/>
        <w:ind w:firstLine="540"/>
        <w:jc w:val="both"/>
      </w:pPr>
      <w:bookmarkStart w:id="5" w:name="P180"/>
      <w:bookmarkEnd w:id="5"/>
      <w:r>
        <w:t>6.5.4.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
    <w:p w:rsidR="0023793D" w:rsidRDefault="0023793D">
      <w:pPr>
        <w:pStyle w:val="ConsPlusNormal"/>
        <w:jc w:val="both"/>
      </w:pPr>
      <w:r>
        <w:t xml:space="preserve">(п. 6.5.4 введен </w:t>
      </w:r>
      <w:hyperlink r:id="rId35">
        <w:r>
          <w:rPr>
            <w:color w:val="0000FF"/>
          </w:rPr>
          <w:t>Постановлением</w:t>
        </w:r>
      </w:hyperlink>
      <w:r>
        <w:t xml:space="preserve"> Администрации г. Перми от 13.07.2018 N 473)</w:t>
      </w:r>
    </w:p>
    <w:p w:rsidR="0023793D" w:rsidRDefault="0023793D">
      <w:pPr>
        <w:pStyle w:val="ConsPlusNormal"/>
        <w:spacing w:before="200"/>
        <w:ind w:firstLine="540"/>
        <w:jc w:val="both"/>
      </w:pPr>
      <w:r>
        <w:t xml:space="preserve">6.6. В случае если Открытый конкурс признан несостоявшимся по причине, указанной в </w:t>
      </w:r>
      <w:hyperlink w:anchor="P177">
        <w:r>
          <w:rPr>
            <w:color w:val="0000FF"/>
          </w:rPr>
          <w:t>пункте 6.5.1</w:t>
        </w:r>
      </w:hyperlink>
      <w:r>
        <w:t xml:space="preserve"> настоящего Порядка, Участнику Открытого конкурса, подавшему такую Заявку, выдаются Свидетельство и карты Муниципального маршрута.</w:t>
      </w:r>
    </w:p>
    <w:p w:rsidR="0023793D" w:rsidRDefault="0023793D">
      <w:pPr>
        <w:pStyle w:val="ConsPlusNormal"/>
        <w:spacing w:before="200"/>
        <w:ind w:firstLine="540"/>
        <w:jc w:val="both"/>
      </w:pPr>
      <w:r>
        <w:t xml:space="preserve">В случае если Открытый конкурс признан несостоявшимся по причинам, указанным в </w:t>
      </w:r>
      <w:hyperlink w:anchor="P178">
        <w:r>
          <w:rPr>
            <w:color w:val="0000FF"/>
          </w:rPr>
          <w:t>пунктах 6.5.2</w:t>
        </w:r>
      </w:hyperlink>
      <w:r>
        <w:t>-</w:t>
      </w:r>
      <w:hyperlink w:anchor="P180">
        <w:r>
          <w:rPr>
            <w:color w:val="0000FF"/>
          </w:rPr>
          <w:t>6.5.4</w:t>
        </w:r>
      </w:hyperlink>
      <w:r>
        <w:t xml:space="preserve"> настоящего Порядка, Организатор принимает решение о повторном проведении Открытого конкурса.</w:t>
      </w:r>
    </w:p>
    <w:p w:rsidR="0023793D" w:rsidRDefault="0023793D">
      <w:pPr>
        <w:pStyle w:val="ConsPlusNormal"/>
        <w:jc w:val="both"/>
      </w:pPr>
      <w:r>
        <w:t xml:space="preserve">(в ред. </w:t>
      </w:r>
      <w:hyperlink r:id="rId36">
        <w:r>
          <w:rPr>
            <w:color w:val="0000FF"/>
          </w:rPr>
          <w:t>Постановления</w:t>
        </w:r>
      </w:hyperlink>
      <w:r>
        <w:t xml:space="preserve"> Администрации г. Перми от 13.07.2018 N 473)</w:t>
      </w:r>
    </w:p>
    <w:p w:rsidR="0023793D" w:rsidRDefault="0023793D">
      <w:pPr>
        <w:pStyle w:val="ConsPlusNormal"/>
        <w:spacing w:before="200"/>
        <w:ind w:firstLine="540"/>
        <w:jc w:val="both"/>
      </w:pPr>
      <w:r>
        <w:t xml:space="preserve">6.7. В течение 3 рабочих дней после подписания протокола оценки и сопоставления Заявок </w:t>
      </w:r>
      <w:r>
        <w:lastRenderedPageBreak/>
        <w:t>Организатором на Официальном сайте размещается информационное сообщение о результатах Открытого конкурса.</w:t>
      </w:r>
    </w:p>
    <w:p w:rsidR="0023793D" w:rsidRDefault="0023793D">
      <w:pPr>
        <w:pStyle w:val="ConsPlusNormal"/>
        <w:spacing w:before="200"/>
        <w:ind w:firstLine="540"/>
        <w:jc w:val="both"/>
      </w:pPr>
      <w:r>
        <w:t>6.8. Результаты Открытого конкурса могут быть обжалованы в судебном порядке по месту нахождения Конкурсной комиссии.</w:t>
      </w:r>
    </w:p>
    <w:p w:rsidR="0023793D" w:rsidRDefault="0023793D">
      <w:pPr>
        <w:pStyle w:val="ConsPlusNormal"/>
        <w:jc w:val="both"/>
      </w:pPr>
    </w:p>
    <w:p w:rsidR="0023793D" w:rsidRDefault="0023793D">
      <w:pPr>
        <w:pStyle w:val="ConsPlusTitle"/>
        <w:jc w:val="center"/>
        <w:outlineLvl w:val="1"/>
      </w:pPr>
      <w:r>
        <w:t>VII. Порядок выдачи, продление и переоформление</w:t>
      </w:r>
    </w:p>
    <w:p w:rsidR="0023793D" w:rsidRDefault="0023793D">
      <w:pPr>
        <w:pStyle w:val="ConsPlusTitle"/>
        <w:jc w:val="center"/>
      </w:pPr>
      <w:r>
        <w:t>Свидетельства и карт Муниципального маршрута</w:t>
      </w:r>
    </w:p>
    <w:p w:rsidR="0023793D" w:rsidRDefault="0023793D">
      <w:pPr>
        <w:pStyle w:val="ConsPlusTitle"/>
        <w:jc w:val="center"/>
      </w:pPr>
      <w:r>
        <w:t>по нерегулируемым тарифам</w:t>
      </w:r>
    </w:p>
    <w:p w:rsidR="0023793D" w:rsidRDefault="0023793D">
      <w:pPr>
        <w:pStyle w:val="ConsPlusNormal"/>
        <w:jc w:val="both"/>
      </w:pPr>
    </w:p>
    <w:p w:rsidR="0023793D" w:rsidRDefault="0023793D">
      <w:pPr>
        <w:pStyle w:val="ConsPlusNormal"/>
        <w:ind w:firstLine="540"/>
        <w:jc w:val="both"/>
      </w:pPr>
      <w:r>
        <w:t>7.1. По результатам Открытого конкурса Организатор в течение 10 календарных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выдает победителю Открытого конкурса Свидетельства и карты Муниципального маршрута на срок 5 лет.</w:t>
      </w:r>
    </w:p>
    <w:p w:rsidR="0023793D" w:rsidRDefault="0023793D">
      <w:pPr>
        <w:pStyle w:val="ConsPlusNormal"/>
        <w:jc w:val="both"/>
      </w:pPr>
      <w:r>
        <w:t xml:space="preserve">(п. 7.1 в ред. </w:t>
      </w:r>
      <w:hyperlink r:id="rId37">
        <w:r>
          <w:rPr>
            <w:color w:val="0000FF"/>
          </w:rPr>
          <w:t>Постановления</w:t>
        </w:r>
      </w:hyperlink>
      <w:r>
        <w:t xml:space="preserve"> Администрации г. Перми от 13.07.2018 N 473)</w:t>
      </w:r>
    </w:p>
    <w:p w:rsidR="0023793D" w:rsidRDefault="0023793D">
      <w:pPr>
        <w:pStyle w:val="ConsPlusNormal"/>
        <w:spacing w:before="200"/>
        <w:ind w:firstLine="540"/>
        <w:jc w:val="both"/>
      </w:pPr>
      <w:r>
        <w:t>7.2.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23793D" w:rsidRDefault="0023793D">
      <w:pPr>
        <w:pStyle w:val="ConsPlusNormal"/>
        <w:jc w:val="both"/>
      </w:pPr>
      <w:r>
        <w:t xml:space="preserve">(п. 7.2 в ред. </w:t>
      </w:r>
      <w:hyperlink r:id="rId38">
        <w:r>
          <w:rPr>
            <w:color w:val="0000FF"/>
          </w:rPr>
          <w:t>Постановления</w:t>
        </w:r>
      </w:hyperlink>
      <w:r>
        <w:t xml:space="preserve"> Администрации г. Перми от 13.07.2018 N 473)</w:t>
      </w:r>
    </w:p>
    <w:p w:rsidR="0023793D" w:rsidRDefault="0023793D">
      <w:pPr>
        <w:pStyle w:val="ConsPlusNormal"/>
        <w:spacing w:before="200"/>
        <w:ind w:firstLine="540"/>
        <w:jc w:val="both"/>
      </w:pPr>
      <w:r>
        <w:t>7.3. Участник Открытого конкурса, получивший Свидетельство и карты Муниципального маршрута, обязан приступить к осуществлению регулярных перевозок 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p w:rsidR="0023793D" w:rsidRDefault="0023793D">
      <w:pPr>
        <w:pStyle w:val="ConsPlusNormal"/>
        <w:jc w:val="both"/>
      </w:pPr>
      <w:r>
        <w:t xml:space="preserve">(п. 7.3 в ред. </w:t>
      </w:r>
      <w:hyperlink r:id="rId39">
        <w:r>
          <w:rPr>
            <w:color w:val="0000FF"/>
          </w:rPr>
          <w:t>Постановления</w:t>
        </w:r>
      </w:hyperlink>
      <w:r>
        <w:t xml:space="preserve"> Администрации г. Перми от 13.07.2018 N 473)</w:t>
      </w:r>
    </w:p>
    <w:p w:rsidR="0023793D" w:rsidRDefault="0023793D">
      <w:pPr>
        <w:pStyle w:val="ConsPlusNormal"/>
        <w:spacing w:before="200"/>
        <w:ind w:firstLine="540"/>
        <w:jc w:val="both"/>
      </w:pPr>
      <w:r>
        <w:t xml:space="preserve">7.4. Продление Свидетельства и карт Муниципального маршрута производится в соответствии со </w:t>
      </w:r>
      <w:hyperlink r:id="rId40">
        <w:r>
          <w:rPr>
            <w:color w:val="0000FF"/>
          </w:rPr>
          <w:t>статьей 19</w:t>
        </w:r>
      </w:hyperlink>
      <w:r>
        <w:t xml:space="preserve"> Федерального закона N 220-ФЗ.</w:t>
      </w:r>
    </w:p>
    <w:p w:rsidR="0023793D" w:rsidRDefault="0023793D">
      <w:pPr>
        <w:pStyle w:val="ConsPlusNormal"/>
        <w:spacing w:before="200"/>
        <w:ind w:firstLine="540"/>
        <w:jc w:val="both"/>
      </w:pPr>
      <w:r>
        <w:t xml:space="preserve">7.5. Оформление и переоформление Свидетельства производится в соответствии со </w:t>
      </w:r>
      <w:hyperlink r:id="rId41">
        <w:r>
          <w:rPr>
            <w:color w:val="0000FF"/>
          </w:rPr>
          <w:t>статьей 27</w:t>
        </w:r>
      </w:hyperlink>
      <w:r>
        <w:t xml:space="preserve"> Федерального закона N 220-ФЗ, карт Муниципального маршрута - </w:t>
      </w:r>
      <w:hyperlink r:id="rId42">
        <w:r>
          <w:rPr>
            <w:color w:val="0000FF"/>
          </w:rPr>
          <w:t>статьями 28</w:t>
        </w:r>
      </w:hyperlink>
      <w:r>
        <w:t xml:space="preserve"> и </w:t>
      </w:r>
      <w:hyperlink r:id="rId43">
        <w:r>
          <w:rPr>
            <w:color w:val="0000FF"/>
          </w:rPr>
          <w:t>28.1</w:t>
        </w:r>
      </w:hyperlink>
      <w:r>
        <w:t xml:space="preserve"> Федерального закона N 220-ФЗ.</w:t>
      </w:r>
    </w:p>
    <w:p w:rsidR="0023793D" w:rsidRDefault="0023793D">
      <w:pPr>
        <w:pStyle w:val="ConsPlusNormal"/>
        <w:jc w:val="both"/>
      </w:pPr>
      <w:r>
        <w:t xml:space="preserve">(в ред. </w:t>
      </w:r>
      <w:hyperlink r:id="rId44">
        <w:r>
          <w:rPr>
            <w:color w:val="0000FF"/>
          </w:rPr>
          <w:t>Постановления</w:t>
        </w:r>
      </w:hyperlink>
      <w:r>
        <w:t xml:space="preserve"> Администрации г. Перми от 13.07.2018 N 473)</w:t>
      </w:r>
    </w:p>
    <w:p w:rsidR="0023793D" w:rsidRDefault="00237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79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93D" w:rsidRDefault="00237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793D" w:rsidRDefault="00237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793D" w:rsidRDefault="0023793D">
            <w:pPr>
              <w:pStyle w:val="ConsPlusNormal"/>
              <w:jc w:val="both"/>
            </w:pPr>
            <w:r>
              <w:rPr>
                <w:color w:val="392C69"/>
              </w:rPr>
              <w:t>КонсультантПлюс: примечание.</w:t>
            </w:r>
          </w:p>
          <w:p w:rsidR="0023793D" w:rsidRDefault="0023793D">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3793D" w:rsidRDefault="0023793D">
            <w:pPr>
              <w:pStyle w:val="ConsPlusNormal"/>
            </w:pPr>
          </w:p>
        </w:tc>
      </w:tr>
    </w:tbl>
    <w:p w:rsidR="0023793D" w:rsidRDefault="0023793D">
      <w:pPr>
        <w:pStyle w:val="ConsPlusNormal"/>
        <w:spacing w:before="260"/>
        <w:ind w:firstLine="540"/>
        <w:jc w:val="both"/>
      </w:pPr>
      <w:r>
        <w:t>7.7. Контроль за исполнением условий Открытого конкурса осуществляется Организатором.</w:t>
      </w:r>
    </w:p>
    <w:p w:rsidR="0023793D" w:rsidRDefault="0023793D">
      <w:pPr>
        <w:pStyle w:val="ConsPlusNormal"/>
        <w:jc w:val="both"/>
      </w:pPr>
    </w:p>
    <w:p w:rsidR="0023793D" w:rsidRDefault="0023793D">
      <w:pPr>
        <w:pStyle w:val="ConsPlusNormal"/>
        <w:jc w:val="both"/>
      </w:pPr>
    </w:p>
    <w:p w:rsidR="0023793D" w:rsidRDefault="0023793D">
      <w:pPr>
        <w:pStyle w:val="ConsPlusNormal"/>
        <w:jc w:val="both"/>
      </w:pPr>
    </w:p>
    <w:p w:rsidR="0023793D" w:rsidRDefault="0023793D">
      <w:pPr>
        <w:pStyle w:val="ConsPlusNormal"/>
        <w:jc w:val="both"/>
      </w:pPr>
    </w:p>
    <w:p w:rsidR="0023793D" w:rsidRDefault="0023793D">
      <w:pPr>
        <w:pStyle w:val="ConsPlusNormal"/>
        <w:jc w:val="both"/>
      </w:pPr>
    </w:p>
    <w:p w:rsidR="0023793D" w:rsidRDefault="0023793D">
      <w:pPr>
        <w:pStyle w:val="ConsPlusNormal"/>
        <w:jc w:val="right"/>
        <w:outlineLvl w:val="0"/>
      </w:pPr>
      <w:r>
        <w:t>УТВЕРЖДЕНО</w:t>
      </w:r>
    </w:p>
    <w:p w:rsidR="0023793D" w:rsidRDefault="0023793D">
      <w:pPr>
        <w:pStyle w:val="ConsPlusNormal"/>
        <w:jc w:val="right"/>
      </w:pPr>
      <w:r>
        <w:t>Постановлением</w:t>
      </w:r>
    </w:p>
    <w:p w:rsidR="0023793D" w:rsidRDefault="0023793D">
      <w:pPr>
        <w:pStyle w:val="ConsPlusNormal"/>
        <w:jc w:val="right"/>
      </w:pPr>
      <w:r>
        <w:t>администрации города Перми</w:t>
      </w:r>
    </w:p>
    <w:p w:rsidR="0023793D" w:rsidRDefault="0023793D">
      <w:pPr>
        <w:pStyle w:val="ConsPlusNormal"/>
        <w:jc w:val="right"/>
      </w:pPr>
      <w:r>
        <w:t>от 11.07.2017 N 519</w:t>
      </w:r>
    </w:p>
    <w:p w:rsidR="0023793D" w:rsidRDefault="0023793D">
      <w:pPr>
        <w:pStyle w:val="ConsPlusNormal"/>
        <w:jc w:val="both"/>
      </w:pPr>
    </w:p>
    <w:p w:rsidR="0023793D" w:rsidRDefault="0023793D">
      <w:pPr>
        <w:pStyle w:val="ConsPlusTitle"/>
        <w:jc w:val="center"/>
      </w:pPr>
      <w:bookmarkStart w:id="6" w:name="P214"/>
      <w:bookmarkEnd w:id="6"/>
      <w:r>
        <w:t>ПОЛОЖЕНИЕ</w:t>
      </w:r>
    </w:p>
    <w:p w:rsidR="0023793D" w:rsidRDefault="0023793D">
      <w:pPr>
        <w:pStyle w:val="ConsPlusTitle"/>
        <w:jc w:val="center"/>
      </w:pPr>
      <w:r>
        <w:t>О КОНКУРСНОЙ КОМИССИИ ПО ПРОВЕДЕНИЮ ОТКРЫТОГО КОНКУРСА</w:t>
      </w:r>
    </w:p>
    <w:p w:rsidR="0023793D" w:rsidRDefault="0023793D">
      <w:pPr>
        <w:pStyle w:val="ConsPlusTitle"/>
        <w:jc w:val="center"/>
      </w:pPr>
      <w:r>
        <w:t>НА ПРАВО ПОЛУЧЕНИЯ СВИДЕТЕЛЬСТВА ОБ ОСУЩЕСТВЛЕНИИ ПЕРЕВОЗОК</w:t>
      </w:r>
    </w:p>
    <w:p w:rsidR="0023793D" w:rsidRDefault="0023793D">
      <w:pPr>
        <w:pStyle w:val="ConsPlusTitle"/>
        <w:jc w:val="center"/>
      </w:pPr>
      <w:r>
        <w:t>ПО МУНИЦИПАЛЬНЫМ МАРШРУТАМ РЕГУЛЯРНЫХ ПЕРЕВОЗОК</w:t>
      </w:r>
    </w:p>
    <w:p w:rsidR="0023793D" w:rsidRDefault="0023793D">
      <w:pPr>
        <w:pStyle w:val="ConsPlusTitle"/>
        <w:jc w:val="center"/>
      </w:pPr>
      <w:r>
        <w:t>ПО НЕРЕГУЛИРУЕМЫМ ТАРИФАМ НА ТЕРРИТОРИИ ГОРОДА ПЕРМИ</w:t>
      </w:r>
    </w:p>
    <w:p w:rsidR="0023793D" w:rsidRDefault="00237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79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93D" w:rsidRDefault="00237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793D" w:rsidRDefault="00237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793D" w:rsidRDefault="0023793D">
            <w:pPr>
              <w:pStyle w:val="ConsPlusNormal"/>
              <w:jc w:val="center"/>
            </w:pPr>
            <w:r>
              <w:rPr>
                <w:color w:val="392C69"/>
              </w:rPr>
              <w:t>Список изменяющих документов</w:t>
            </w:r>
          </w:p>
          <w:p w:rsidR="0023793D" w:rsidRDefault="0023793D">
            <w:pPr>
              <w:pStyle w:val="ConsPlusNormal"/>
              <w:jc w:val="center"/>
            </w:pPr>
            <w:r>
              <w:rPr>
                <w:color w:val="392C69"/>
              </w:rPr>
              <w:t xml:space="preserve">(в ред. </w:t>
            </w:r>
            <w:hyperlink r:id="rId45">
              <w:r>
                <w:rPr>
                  <w:color w:val="0000FF"/>
                </w:rPr>
                <w:t>Постановления</w:t>
              </w:r>
            </w:hyperlink>
            <w:r>
              <w:rPr>
                <w:color w:val="392C69"/>
              </w:rPr>
              <w:t xml:space="preserve"> Администрации г. Перми от 27.07.2022 N 630)</w:t>
            </w:r>
          </w:p>
        </w:tc>
        <w:tc>
          <w:tcPr>
            <w:tcW w:w="113" w:type="dxa"/>
            <w:tcBorders>
              <w:top w:val="nil"/>
              <w:left w:val="nil"/>
              <w:bottom w:val="nil"/>
              <w:right w:val="nil"/>
            </w:tcBorders>
            <w:shd w:val="clear" w:color="auto" w:fill="F4F3F8"/>
            <w:tcMar>
              <w:top w:w="0" w:type="dxa"/>
              <w:left w:w="0" w:type="dxa"/>
              <w:bottom w:w="0" w:type="dxa"/>
              <w:right w:w="0" w:type="dxa"/>
            </w:tcMar>
          </w:tcPr>
          <w:p w:rsidR="0023793D" w:rsidRDefault="0023793D">
            <w:pPr>
              <w:pStyle w:val="ConsPlusNormal"/>
            </w:pPr>
          </w:p>
        </w:tc>
      </w:tr>
    </w:tbl>
    <w:p w:rsidR="0023793D" w:rsidRDefault="0023793D">
      <w:pPr>
        <w:pStyle w:val="ConsPlusNormal"/>
        <w:jc w:val="both"/>
      </w:pPr>
    </w:p>
    <w:p w:rsidR="0023793D" w:rsidRDefault="0023793D">
      <w:pPr>
        <w:pStyle w:val="ConsPlusNormal"/>
        <w:ind w:firstLine="540"/>
        <w:jc w:val="both"/>
      </w:pPr>
      <w:r>
        <w:t>1. Конкурсная комиссия по проведению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 (далее - Конкурсная комиссия, Открытый конкурс, Свидетельство) является коллегиальным органом, уполномоченным организатором Открытого конкурса (далее - Организатор) проводить Открытый конкурс на право получения Свидетельства.</w:t>
      </w:r>
    </w:p>
    <w:p w:rsidR="0023793D" w:rsidRDefault="0023793D">
      <w:pPr>
        <w:pStyle w:val="ConsPlusNormal"/>
        <w:spacing w:before="200"/>
        <w:ind w:firstLine="540"/>
        <w:jc w:val="both"/>
      </w:pPr>
      <w:r>
        <w:t xml:space="preserve">2. Конкурсная комиссия в своей деятельности руководствуется Гражданским </w:t>
      </w:r>
      <w:hyperlink r:id="rId46">
        <w:r>
          <w:rPr>
            <w:color w:val="0000FF"/>
          </w:rPr>
          <w:t>кодексом</w:t>
        </w:r>
      </w:hyperlink>
      <w:r>
        <w:t xml:space="preserve"> Российской Федерации, федеральными законами от 8 ноября 2007 г. </w:t>
      </w:r>
      <w:hyperlink r:id="rId47">
        <w:r>
          <w:rPr>
            <w:color w:val="0000FF"/>
          </w:rPr>
          <w:t>N 259-ФЗ</w:t>
        </w:r>
      </w:hyperlink>
      <w:r>
        <w:t xml:space="preserve"> "Устав автомобильного транспорта и городского наземного электрического транспорта", от 13 июля 2015 г. </w:t>
      </w:r>
      <w:hyperlink r:id="rId48">
        <w:r>
          <w:rPr>
            <w:color w:val="0000FF"/>
          </w:rPr>
          <w:t>N 220-ФЗ</w:t>
        </w:r>
      </w:hyperlink>
      <w: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N 220-ФЗ), </w:t>
      </w:r>
      <w:hyperlink r:id="rId49">
        <w:r>
          <w:rPr>
            <w:color w:val="0000FF"/>
          </w:rPr>
          <w:t>постановлением</w:t>
        </w:r>
      </w:hyperlink>
      <w:r>
        <w:t xml:space="preserve"> Правительства Российской Федерации от 01 октября 2020 г. N 1586 "Об утверждении Правил перевозок пассажиров и багажа автомобильным транспортом и городским наземным электрическим транспортом", </w:t>
      </w:r>
      <w:hyperlink r:id="rId50">
        <w:r>
          <w:rPr>
            <w:color w:val="0000FF"/>
          </w:rPr>
          <w:t>решением</w:t>
        </w:r>
      </w:hyperlink>
      <w:r>
        <w:t xml:space="preserve"> Пермской городской Думы от 24 мая 2016 г. N 96 "Об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 </w:t>
      </w:r>
      <w:hyperlink w:anchor="P39">
        <w:r>
          <w:rPr>
            <w:color w:val="0000FF"/>
          </w:rPr>
          <w:t>Порядком</w:t>
        </w:r>
      </w:hyperlink>
      <w:r>
        <w:t xml:space="preserve">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 утвержденным постановлением администрации города Перми, настоящим Положением о конкурсной комиссии по проведению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w:t>
      </w:r>
    </w:p>
    <w:p w:rsidR="0023793D" w:rsidRDefault="0023793D">
      <w:pPr>
        <w:pStyle w:val="ConsPlusNormal"/>
        <w:jc w:val="both"/>
      </w:pPr>
      <w:r>
        <w:t xml:space="preserve">(в ред. </w:t>
      </w:r>
      <w:hyperlink r:id="rId51">
        <w:r>
          <w:rPr>
            <w:color w:val="0000FF"/>
          </w:rPr>
          <w:t>Постановления</w:t>
        </w:r>
      </w:hyperlink>
      <w:r>
        <w:t xml:space="preserve"> Администрации г. Перми от 27.07.2022 N 630)</w:t>
      </w:r>
    </w:p>
    <w:p w:rsidR="0023793D" w:rsidRDefault="0023793D">
      <w:pPr>
        <w:pStyle w:val="ConsPlusNormal"/>
        <w:spacing w:before="200"/>
        <w:ind w:firstLine="540"/>
        <w:jc w:val="both"/>
      </w:pPr>
      <w:r>
        <w:t>3. Конкурсная комиссия состоит из председателя, заместителя председателя, секретаря, 2 членов комиссии. Состав Конкурсной комиссии утверждается правовым актом Организатора.</w:t>
      </w:r>
    </w:p>
    <w:p w:rsidR="0023793D" w:rsidRDefault="0023793D">
      <w:pPr>
        <w:pStyle w:val="ConsPlusNormal"/>
        <w:spacing w:before="200"/>
        <w:ind w:firstLine="540"/>
        <w:jc w:val="both"/>
      </w:pPr>
      <w:r>
        <w:t>4. Руководство Конкурсной комиссией осуществляет председатель Конкурсной комиссии, который:</w:t>
      </w:r>
    </w:p>
    <w:p w:rsidR="0023793D" w:rsidRDefault="0023793D">
      <w:pPr>
        <w:pStyle w:val="ConsPlusNormal"/>
        <w:spacing w:before="200"/>
        <w:ind w:firstLine="540"/>
        <w:jc w:val="both"/>
      </w:pPr>
      <w:r>
        <w:t>4.1. определяет порядок, повестку и время заседаний Конкурсной комиссии;</w:t>
      </w:r>
    </w:p>
    <w:p w:rsidR="0023793D" w:rsidRDefault="0023793D">
      <w:pPr>
        <w:pStyle w:val="ConsPlusNormal"/>
        <w:spacing w:before="200"/>
        <w:ind w:firstLine="540"/>
        <w:jc w:val="both"/>
      </w:pPr>
      <w:r>
        <w:t>4.2. проводит заседания Конкурсной комиссии;</w:t>
      </w:r>
    </w:p>
    <w:p w:rsidR="0023793D" w:rsidRDefault="0023793D">
      <w:pPr>
        <w:pStyle w:val="ConsPlusNormal"/>
        <w:spacing w:before="200"/>
        <w:ind w:firstLine="540"/>
        <w:jc w:val="both"/>
      </w:pPr>
      <w:r>
        <w:t>4.3. обладает правом решающего голоса при равенстве голосов в ходе голосования;</w:t>
      </w:r>
    </w:p>
    <w:p w:rsidR="0023793D" w:rsidRDefault="0023793D">
      <w:pPr>
        <w:pStyle w:val="ConsPlusNormal"/>
        <w:spacing w:before="200"/>
        <w:ind w:firstLine="540"/>
        <w:jc w:val="both"/>
      </w:pPr>
      <w:r>
        <w:t>4.4. подписывает протоколы Конкурсной комиссии.</w:t>
      </w:r>
    </w:p>
    <w:p w:rsidR="0023793D" w:rsidRDefault="0023793D">
      <w:pPr>
        <w:pStyle w:val="ConsPlusNormal"/>
        <w:spacing w:before="200"/>
        <w:ind w:firstLine="540"/>
        <w:jc w:val="both"/>
      </w:pPr>
      <w:r>
        <w:t>5. В период отсутствия председателя Конкурсной комиссии его функции исполняет заместитель председателя Конкурсной комиссии.</w:t>
      </w:r>
    </w:p>
    <w:p w:rsidR="0023793D" w:rsidRDefault="0023793D">
      <w:pPr>
        <w:pStyle w:val="ConsPlusNormal"/>
        <w:spacing w:before="200"/>
        <w:ind w:firstLine="540"/>
        <w:jc w:val="both"/>
      </w:pPr>
      <w:r>
        <w:t>6. Секретарь Конкурсной комиссии:</w:t>
      </w:r>
    </w:p>
    <w:p w:rsidR="0023793D" w:rsidRDefault="0023793D">
      <w:pPr>
        <w:pStyle w:val="ConsPlusNormal"/>
        <w:spacing w:before="200"/>
        <w:ind w:firstLine="540"/>
        <w:jc w:val="both"/>
      </w:pPr>
      <w:r>
        <w:t xml:space="preserve">6.1. принимает от юридических лиц, индивидуальных предпринимателей, уполномоченных участников договора простого товарищества, соответствующих требованиям, установленным </w:t>
      </w:r>
      <w:hyperlink r:id="rId52">
        <w:r>
          <w:rPr>
            <w:color w:val="0000FF"/>
          </w:rPr>
          <w:t>статьей 23</w:t>
        </w:r>
      </w:hyperlink>
      <w:r>
        <w:t xml:space="preserve"> Федерального закона N 220-ФЗ к участникам Открытого конкурса (далее - Участник Открытого конкурса), конверты с заявками на участие в Открытом конкурсе (далее - Заявка) и регистрирует их;</w:t>
      </w:r>
    </w:p>
    <w:p w:rsidR="0023793D" w:rsidRDefault="0023793D">
      <w:pPr>
        <w:pStyle w:val="ConsPlusNormal"/>
        <w:spacing w:before="200"/>
        <w:ind w:firstLine="540"/>
        <w:jc w:val="both"/>
      </w:pPr>
      <w:r>
        <w:t>6.2. выдает Участникам Открытого конкурса расписки, подтверждающие факт приема конвертов с Заявками, присваивает регистрационные номера конвертам с Заявками;</w:t>
      </w:r>
    </w:p>
    <w:p w:rsidR="0023793D" w:rsidRDefault="0023793D">
      <w:pPr>
        <w:pStyle w:val="ConsPlusNormal"/>
        <w:spacing w:before="200"/>
        <w:ind w:firstLine="540"/>
        <w:jc w:val="both"/>
      </w:pPr>
      <w:r>
        <w:t>6.3. обеспечивает сохранность конвертов с Заявками до проведения Открытого конкурса и сохранность Заявок до принятия решения Конкурсной комиссией о победителе Открытого конкурса;</w:t>
      </w:r>
    </w:p>
    <w:p w:rsidR="0023793D" w:rsidRDefault="0023793D">
      <w:pPr>
        <w:pStyle w:val="ConsPlusNormal"/>
        <w:spacing w:before="200"/>
        <w:ind w:firstLine="540"/>
        <w:jc w:val="both"/>
      </w:pPr>
      <w:r>
        <w:t>6.4. извещает членов Конкурсной комиссии о времени и месте заседания Конкурсной комиссии, повестке заседания Конкурсной комиссии, а в случае перерыва в заседании Конкурсной комиссии извещает Участников Открытого конкурса о следующем заседании Конкурсной комиссии посредством размещения информации на Официальном сайте;</w:t>
      </w:r>
    </w:p>
    <w:p w:rsidR="0023793D" w:rsidRDefault="0023793D">
      <w:pPr>
        <w:pStyle w:val="ConsPlusNormal"/>
        <w:spacing w:before="200"/>
        <w:ind w:firstLine="540"/>
        <w:jc w:val="both"/>
      </w:pPr>
      <w:r>
        <w:t>6.5. ведет протоколы заседаний Конкурсной комиссии;</w:t>
      </w:r>
    </w:p>
    <w:p w:rsidR="0023793D" w:rsidRDefault="0023793D">
      <w:pPr>
        <w:pStyle w:val="ConsPlusNormal"/>
        <w:spacing w:before="200"/>
        <w:ind w:firstLine="540"/>
        <w:jc w:val="both"/>
      </w:pPr>
      <w:r>
        <w:lastRenderedPageBreak/>
        <w:t>6.6. осуществляет подготовку и направление запросов в государственные органы, органы местного самоуправления, иным юридическим лицам, индивидуальным предпринимателям с целью проверки представленной Участником Открытого конкурса информации.</w:t>
      </w:r>
    </w:p>
    <w:p w:rsidR="0023793D" w:rsidRDefault="0023793D">
      <w:pPr>
        <w:pStyle w:val="ConsPlusNormal"/>
        <w:spacing w:before="200"/>
        <w:ind w:firstLine="540"/>
        <w:jc w:val="both"/>
      </w:pPr>
      <w:r>
        <w:t>В случае временного отсутствия секретаря его обязанности исполняет один из членов Конкурсной комиссии по поручению председателя Конкурсной комиссии.</w:t>
      </w:r>
    </w:p>
    <w:p w:rsidR="0023793D" w:rsidRDefault="0023793D">
      <w:pPr>
        <w:pStyle w:val="ConsPlusNormal"/>
        <w:spacing w:before="200"/>
        <w:ind w:firstLine="540"/>
        <w:jc w:val="both"/>
      </w:pPr>
      <w:r>
        <w:t>7. Конкурсная комиссия:</w:t>
      </w:r>
    </w:p>
    <w:p w:rsidR="0023793D" w:rsidRDefault="0023793D">
      <w:pPr>
        <w:pStyle w:val="ConsPlusNormal"/>
        <w:spacing w:before="200"/>
        <w:ind w:firstLine="540"/>
        <w:jc w:val="both"/>
      </w:pPr>
      <w:r>
        <w:t>7.1. осуществляет вскрытие конвертов с Заявками на участие в Открытом конкурсе и рассматривает их;</w:t>
      </w:r>
    </w:p>
    <w:p w:rsidR="0023793D" w:rsidRDefault="0023793D">
      <w:pPr>
        <w:pStyle w:val="ConsPlusNormal"/>
        <w:spacing w:before="200"/>
        <w:ind w:firstLine="540"/>
        <w:jc w:val="both"/>
      </w:pPr>
      <w:r>
        <w:t>7.2. принимает решение о допуске к участию в Открытом конкурсе или об отказе в допуске к участию в Открытом конкурсе;</w:t>
      </w:r>
    </w:p>
    <w:p w:rsidR="0023793D" w:rsidRDefault="0023793D">
      <w:pPr>
        <w:pStyle w:val="ConsPlusNormal"/>
        <w:spacing w:before="200"/>
        <w:ind w:firstLine="540"/>
        <w:jc w:val="both"/>
      </w:pPr>
      <w:r>
        <w:t xml:space="preserve">7.3. осуществляет оценку и сопоставление Заявок участников, допущенных к участию в Открытом конкурсе, в соответствии со </w:t>
      </w:r>
      <w:hyperlink w:anchor="P270">
        <w:r>
          <w:rPr>
            <w:color w:val="0000FF"/>
          </w:rPr>
          <w:t>Шкалой</w:t>
        </w:r>
      </w:hyperlink>
      <w:r>
        <w:t xml:space="preserve"> для оценки критериев при оценке и сопоставлении заявок на участие в открытом конкурсе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города Перми, утвержденной постановлением администрации города Перми;</w:t>
      </w:r>
    </w:p>
    <w:p w:rsidR="0023793D" w:rsidRDefault="0023793D">
      <w:pPr>
        <w:pStyle w:val="ConsPlusNormal"/>
        <w:spacing w:before="200"/>
        <w:ind w:firstLine="540"/>
        <w:jc w:val="both"/>
      </w:pPr>
      <w:r>
        <w:t>7.4. запрашивает информацию у государственных органов, органов местного самоуправления, иных юридических лиц, индивидуальных предпринимателей для установления достоверности представленной Участниками Открытого конкурса информации с целью оценки и сопоставления Заявок;</w:t>
      </w:r>
    </w:p>
    <w:p w:rsidR="0023793D" w:rsidRDefault="0023793D">
      <w:pPr>
        <w:pStyle w:val="ConsPlusNormal"/>
        <w:spacing w:before="200"/>
        <w:ind w:firstLine="540"/>
        <w:jc w:val="both"/>
      </w:pPr>
      <w:r>
        <w:t>7.5. привлекает специалистов для оценки Заявок, определения соответствия документов Участников Открытого конкурса требованиям, установленным конкурсной документацией, при рассмотрении в ходе Открытого конкурса информации, требующей специальных познаний;</w:t>
      </w:r>
    </w:p>
    <w:p w:rsidR="0023793D" w:rsidRDefault="0023793D">
      <w:pPr>
        <w:pStyle w:val="ConsPlusNormal"/>
        <w:spacing w:before="200"/>
        <w:ind w:firstLine="540"/>
        <w:jc w:val="both"/>
      </w:pPr>
      <w:r>
        <w:t>7.6. присваивает порядковые номера Заявкам Участников Открытого конкурса и определяет победителя Открытого конкурса;</w:t>
      </w:r>
    </w:p>
    <w:p w:rsidR="0023793D" w:rsidRDefault="0023793D">
      <w:pPr>
        <w:pStyle w:val="ConsPlusNormal"/>
        <w:spacing w:before="200"/>
        <w:ind w:firstLine="540"/>
        <w:jc w:val="both"/>
      </w:pPr>
      <w:r>
        <w:t>7.7. ведет протоколы первого и второго этапов Открытого конкурса;</w:t>
      </w:r>
    </w:p>
    <w:p w:rsidR="0023793D" w:rsidRDefault="0023793D">
      <w:pPr>
        <w:pStyle w:val="ConsPlusNormal"/>
        <w:spacing w:before="200"/>
        <w:ind w:firstLine="540"/>
        <w:jc w:val="both"/>
      </w:pPr>
      <w:r>
        <w:t>7.8. осуществляет иные полномочия в соответствии с действующим законодательством.</w:t>
      </w:r>
    </w:p>
    <w:p w:rsidR="0023793D" w:rsidRDefault="0023793D">
      <w:pPr>
        <w:pStyle w:val="ConsPlusNormal"/>
        <w:spacing w:before="200"/>
        <w:ind w:firstLine="540"/>
        <w:jc w:val="both"/>
      </w:pPr>
      <w:r>
        <w:t>8. Конкурсная комиссия запрашивает у Участника Открытого конкурса оригиналы документов, входящих в состав Заявки, в случаях если представленные Участником Открытого конкурса заверенные копии документов:</w:t>
      </w:r>
    </w:p>
    <w:p w:rsidR="0023793D" w:rsidRDefault="0023793D">
      <w:pPr>
        <w:pStyle w:val="ConsPlusNormal"/>
        <w:spacing w:before="200"/>
        <w:ind w:firstLine="540"/>
        <w:jc w:val="both"/>
      </w:pPr>
      <w:r>
        <w:t>не имеют четкого воспроизведения текста, печатей и подписей;</w:t>
      </w:r>
    </w:p>
    <w:p w:rsidR="0023793D" w:rsidRDefault="0023793D">
      <w:pPr>
        <w:pStyle w:val="ConsPlusNormal"/>
        <w:spacing w:before="200"/>
        <w:ind w:firstLine="540"/>
        <w:jc w:val="both"/>
      </w:pPr>
      <w:r>
        <w:t>не содержат полного воспроизведения текста, печатей и подписей.</w:t>
      </w:r>
    </w:p>
    <w:p w:rsidR="0023793D" w:rsidRDefault="0023793D">
      <w:pPr>
        <w:pStyle w:val="ConsPlusNormal"/>
        <w:spacing w:before="200"/>
        <w:ind w:firstLine="540"/>
        <w:jc w:val="both"/>
      </w:pPr>
      <w:r>
        <w:t>При отсутствии на заседании Конкурсной комиссии Участника Открытого конкурса (его представителя), в отношении которого Конкурсной комиссией принято решение о необходимости представления оригиналов документов, входящих в состав Заявки, членами Конкурсной комиссии принимается решение о перерыве в заседании на срок не более 10 рабочих дней и направлении такому Участнику Открытого конкурса запроса о представлении соответствующих документов на следующее заседание. При неисполнении данного требования членами Конкурсной комиссии принимается решение о возможности дальнейшего участия в Открытом конкурсе такого Участника Открытого конкурса, указанное решение заносится в протокол вскрытия конвертов и рассмотрения документов, входящих в состав Заявки.</w:t>
      </w:r>
    </w:p>
    <w:p w:rsidR="0023793D" w:rsidRDefault="0023793D">
      <w:pPr>
        <w:pStyle w:val="ConsPlusNormal"/>
        <w:spacing w:before="200"/>
        <w:ind w:firstLine="540"/>
        <w:jc w:val="both"/>
      </w:pPr>
      <w:r>
        <w:t>9. Заседание Конкурсной комиссии является открытым.</w:t>
      </w:r>
    </w:p>
    <w:p w:rsidR="0023793D" w:rsidRDefault="0023793D">
      <w:pPr>
        <w:pStyle w:val="ConsPlusNormal"/>
        <w:spacing w:before="200"/>
        <w:ind w:firstLine="540"/>
        <w:jc w:val="both"/>
      </w:pPr>
      <w:r>
        <w:t>10. Заседание Конкурсной комиссии является правомочным, если на нем присутствует не менее 50% от общего числа членов Конкурсной комиссии.</w:t>
      </w:r>
    </w:p>
    <w:p w:rsidR="0023793D" w:rsidRDefault="0023793D">
      <w:pPr>
        <w:pStyle w:val="ConsPlusNormal"/>
        <w:spacing w:before="200"/>
        <w:ind w:firstLine="540"/>
        <w:jc w:val="both"/>
      </w:pPr>
      <w:r>
        <w:t>11. Делегирование полномочий членов Конкурсной комиссии не допускается.</w:t>
      </w:r>
    </w:p>
    <w:p w:rsidR="0023793D" w:rsidRDefault="0023793D">
      <w:pPr>
        <w:pStyle w:val="ConsPlusNormal"/>
        <w:spacing w:before="200"/>
        <w:ind w:firstLine="540"/>
        <w:jc w:val="both"/>
      </w:pPr>
      <w:r>
        <w:t xml:space="preserve">12. Решения принимаются большинством голосов от общего числа присутствующих на заседании членов Конкурсной комиссии. Каждый член Конкурсной комиссии имеет один голос. При равенстве голосов голос председателя Конкурсной комиссии является решающим. Голосование </w:t>
      </w:r>
      <w:r>
        <w:lastRenderedPageBreak/>
        <w:t>осуществляется открыто. Заочное голосование или голосование по доверенности не допускается.</w:t>
      </w:r>
    </w:p>
    <w:p w:rsidR="0023793D" w:rsidRDefault="0023793D">
      <w:pPr>
        <w:pStyle w:val="ConsPlusNormal"/>
        <w:spacing w:before="200"/>
        <w:ind w:firstLine="540"/>
        <w:jc w:val="both"/>
      </w:pPr>
      <w:r>
        <w:t>13. Решения Конкурсной комиссии заносятся в протоколы вскрытия конвертов с Заявками и рассмотрения документов, входящих в состав Заявки, оценки и сопоставления Заявок (далее - Протоколы), которые должны содержать мнение всех (по отдельности) присутствовавших на заседании членов Конкурсной комиссии по каждому обсуждаемому вопросу, а также итоговые решения Конкурсной комиссии.</w:t>
      </w:r>
    </w:p>
    <w:p w:rsidR="0023793D" w:rsidRDefault="0023793D">
      <w:pPr>
        <w:pStyle w:val="ConsPlusNormal"/>
        <w:spacing w:before="200"/>
        <w:ind w:firstLine="540"/>
        <w:jc w:val="both"/>
      </w:pPr>
      <w:r>
        <w:t>Протоколы подписываются председателем Конкурсной комиссии, секретарем и членами Конкурсной комиссии, присутствовавшими на заседании.</w:t>
      </w:r>
    </w:p>
    <w:p w:rsidR="0023793D" w:rsidRDefault="0023793D">
      <w:pPr>
        <w:pStyle w:val="ConsPlusNormal"/>
        <w:spacing w:before="200"/>
        <w:ind w:firstLine="540"/>
        <w:jc w:val="both"/>
      </w:pPr>
      <w:r>
        <w:t>14. Оригиналы Протоколов и Заявок в течение 1 рабочего дня со дня проведения Открытого конкурса секретарем Конкурсной комиссии передаются Организатору для выдачи Свидетельства и карт Муниципального маршрута.</w:t>
      </w:r>
    </w:p>
    <w:p w:rsidR="0023793D" w:rsidRDefault="0023793D">
      <w:pPr>
        <w:pStyle w:val="ConsPlusNormal"/>
        <w:jc w:val="both"/>
      </w:pPr>
    </w:p>
    <w:p w:rsidR="0023793D" w:rsidRDefault="0023793D">
      <w:pPr>
        <w:pStyle w:val="ConsPlusNormal"/>
        <w:jc w:val="both"/>
      </w:pPr>
    </w:p>
    <w:p w:rsidR="0023793D" w:rsidRDefault="0023793D">
      <w:pPr>
        <w:pStyle w:val="ConsPlusNormal"/>
        <w:jc w:val="both"/>
      </w:pPr>
    </w:p>
    <w:p w:rsidR="0023793D" w:rsidRDefault="0023793D">
      <w:pPr>
        <w:pStyle w:val="ConsPlusNormal"/>
        <w:jc w:val="both"/>
      </w:pPr>
    </w:p>
    <w:p w:rsidR="0023793D" w:rsidRDefault="0023793D">
      <w:pPr>
        <w:pStyle w:val="ConsPlusNormal"/>
        <w:jc w:val="both"/>
      </w:pPr>
    </w:p>
    <w:p w:rsidR="0023793D" w:rsidRDefault="0023793D">
      <w:pPr>
        <w:pStyle w:val="ConsPlusNormal"/>
        <w:jc w:val="right"/>
        <w:outlineLvl w:val="0"/>
      </w:pPr>
      <w:r>
        <w:t>УТВЕРЖДЕНА</w:t>
      </w:r>
    </w:p>
    <w:p w:rsidR="0023793D" w:rsidRDefault="0023793D">
      <w:pPr>
        <w:pStyle w:val="ConsPlusNormal"/>
        <w:jc w:val="right"/>
      </w:pPr>
      <w:r>
        <w:t>Постановлением</w:t>
      </w:r>
    </w:p>
    <w:p w:rsidR="0023793D" w:rsidRDefault="0023793D">
      <w:pPr>
        <w:pStyle w:val="ConsPlusNormal"/>
        <w:jc w:val="right"/>
      </w:pPr>
      <w:r>
        <w:t>администрации города Перми</w:t>
      </w:r>
    </w:p>
    <w:p w:rsidR="0023793D" w:rsidRDefault="0023793D">
      <w:pPr>
        <w:pStyle w:val="ConsPlusNormal"/>
        <w:jc w:val="right"/>
      </w:pPr>
      <w:r>
        <w:t>от 11.07.2017 N 519</w:t>
      </w:r>
    </w:p>
    <w:p w:rsidR="0023793D" w:rsidRDefault="0023793D">
      <w:pPr>
        <w:pStyle w:val="ConsPlusNormal"/>
        <w:jc w:val="both"/>
      </w:pPr>
    </w:p>
    <w:p w:rsidR="0023793D" w:rsidRDefault="0023793D">
      <w:pPr>
        <w:pStyle w:val="ConsPlusTitle"/>
        <w:jc w:val="center"/>
      </w:pPr>
      <w:bookmarkStart w:id="7" w:name="P270"/>
      <w:bookmarkEnd w:id="7"/>
      <w:r>
        <w:t>ШКАЛА ДЛЯ ОЦЕНКИ КРИТЕРИЕВ</w:t>
      </w:r>
    </w:p>
    <w:p w:rsidR="0023793D" w:rsidRDefault="0023793D">
      <w:pPr>
        <w:pStyle w:val="ConsPlusTitle"/>
        <w:jc w:val="center"/>
      </w:pPr>
      <w:r>
        <w:t>ПРИ ОЦЕНКЕ И СОПОСТАВЛЕНИИ ЗАЯВОК НА УЧАСТИЕ В ОТКРЫТОМ</w:t>
      </w:r>
    </w:p>
    <w:p w:rsidR="0023793D" w:rsidRDefault="0023793D">
      <w:pPr>
        <w:pStyle w:val="ConsPlusTitle"/>
        <w:jc w:val="center"/>
      </w:pPr>
      <w:r>
        <w:t>КОНКУРСЕ НА ПРАВО ПОЛУЧЕНИЯ СВИДЕТЕЛЬСТВА ОБ ОСУЩЕСТВЛЕНИИ</w:t>
      </w:r>
    </w:p>
    <w:p w:rsidR="0023793D" w:rsidRDefault="0023793D">
      <w:pPr>
        <w:pStyle w:val="ConsPlusTitle"/>
        <w:jc w:val="center"/>
      </w:pPr>
      <w:r>
        <w:t>ПЕРЕВОЗОК ПО МУНИЦИПАЛЬНЫМ МАРШРУТАМ РЕГУЛЯРНЫХ ПЕРЕВОЗОК</w:t>
      </w:r>
    </w:p>
    <w:p w:rsidR="0023793D" w:rsidRDefault="0023793D">
      <w:pPr>
        <w:pStyle w:val="ConsPlusTitle"/>
        <w:jc w:val="center"/>
      </w:pPr>
      <w:r>
        <w:t>ПО НЕРЕГУЛИРУЕМЫМ ТАРИФАМ НА ТЕРРИТОРИИ ГОРОДА ПЕРМИ</w:t>
      </w:r>
    </w:p>
    <w:p w:rsidR="0023793D" w:rsidRDefault="00237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79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93D" w:rsidRDefault="00237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793D" w:rsidRDefault="00237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793D" w:rsidRDefault="0023793D">
            <w:pPr>
              <w:pStyle w:val="ConsPlusNormal"/>
              <w:jc w:val="center"/>
            </w:pPr>
            <w:r>
              <w:rPr>
                <w:color w:val="392C69"/>
              </w:rPr>
              <w:t>Список изменяющих документов</w:t>
            </w:r>
          </w:p>
          <w:p w:rsidR="0023793D" w:rsidRDefault="0023793D">
            <w:pPr>
              <w:pStyle w:val="ConsPlusNormal"/>
              <w:jc w:val="center"/>
            </w:pPr>
            <w:r>
              <w:rPr>
                <w:color w:val="392C69"/>
              </w:rPr>
              <w:t xml:space="preserve">(в ред. Постановлений Администрации г. Перми от 08.11.2017 </w:t>
            </w:r>
            <w:hyperlink r:id="rId53">
              <w:r>
                <w:rPr>
                  <w:color w:val="0000FF"/>
                </w:rPr>
                <w:t>N 1012</w:t>
              </w:r>
            </w:hyperlink>
            <w:r>
              <w:rPr>
                <w:color w:val="392C69"/>
              </w:rPr>
              <w:t>,</w:t>
            </w:r>
          </w:p>
          <w:p w:rsidR="0023793D" w:rsidRDefault="0023793D">
            <w:pPr>
              <w:pStyle w:val="ConsPlusNormal"/>
              <w:jc w:val="center"/>
            </w:pPr>
            <w:r>
              <w:rPr>
                <w:color w:val="392C69"/>
              </w:rPr>
              <w:t xml:space="preserve">от 13.07.2018 </w:t>
            </w:r>
            <w:hyperlink r:id="rId54">
              <w:r>
                <w:rPr>
                  <w:color w:val="0000FF"/>
                </w:rPr>
                <w:t>N 473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93D" w:rsidRDefault="0023793D">
            <w:pPr>
              <w:pStyle w:val="ConsPlusNormal"/>
            </w:pPr>
          </w:p>
        </w:tc>
      </w:tr>
    </w:tbl>
    <w:p w:rsidR="0023793D" w:rsidRDefault="002379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08"/>
        <w:gridCol w:w="4932"/>
        <w:gridCol w:w="992"/>
      </w:tblGrid>
      <w:tr w:rsidR="0023793D">
        <w:tc>
          <w:tcPr>
            <w:tcW w:w="510" w:type="dxa"/>
            <w:tcBorders>
              <w:top w:val="single" w:sz="4" w:space="0" w:color="auto"/>
              <w:bottom w:val="single" w:sz="4" w:space="0" w:color="auto"/>
            </w:tcBorders>
          </w:tcPr>
          <w:p w:rsidR="0023793D" w:rsidRDefault="0023793D">
            <w:pPr>
              <w:pStyle w:val="ConsPlusNormal"/>
              <w:jc w:val="center"/>
            </w:pPr>
            <w:r>
              <w:t>N</w:t>
            </w:r>
          </w:p>
        </w:tc>
        <w:tc>
          <w:tcPr>
            <w:tcW w:w="2608" w:type="dxa"/>
            <w:tcBorders>
              <w:top w:val="single" w:sz="4" w:space="0" w:color="auto"/>
              <w:bottom w:val="single" w:sz="4" w:space="0" w:color="auto"/>
            </w:tcBorders>
          </w:tcPr>
          <w:p w:rsidR="0023793D" w:rsidRDefault="0023793D">
            <w:pPr>
              <w:pStyle w:val="ConsPlusNormal"/>
              <w:jc w:val="center"/>
            </w:pPr>
            <w:r>
              <w:t>Наименование критерия заявок на участие в конкурсе (далее - критерий)</w:t>
            </w:r>
          </w:p>
        </w:tc>
        <w:tc>
          <w:tcPr>
            <w:tcW w:w="4932" w:type="dxa"/>
            <w:tcBorders>
              <w:top w:val="single" w:sz="4" w:space="0" w:color="auto"/>
              <w:bottom w:val="single" w:sz="4" w:space="0" w:color="auto"/>
            </w:tcBorders>
          </w:tcPr>
          <w:p w:rsidR="0023793D" w:rsidRDefault="0023793D">
            <w:pPr>
              <w:pStyle w:val="ConsPlusNormal"/>
              <w:jc w:val="center"/>
            </w:pPr>
            <w:r>
              <w:t>Расчет оценки критерия, значение критерия</w:t>
            </w:r>
          </w:p>
        </w:tc>
        <w:tc>
          <w:tcPr>
            <w:tcW w:w="992" w:type="dxa"/>
            <w:tcBorders>
              <w:top w:val="single" w:sz="4" w:space="0" w:color="auto"/>
              <w:bottom w:val="single" w:sz="4" w:space="0" w:color="auto"/>
            </w:tcBorders>
          </w:tcPr>
          <w:p w:rsidR="0023793D" w:rsidRDefault="0023793D">
            <w:pPr>
              <w:pStyle w:val="ConsPlusNormal"/>
              <w:jc w:val="center"/>
            </w:pPr>
            <w:r>
              <w:t>Количество баллов</w:t>
            </w:r>
          </w:p>
        </w:tc>
      </w:tr>
      <w:tr w:rsidR="0023793D">
        <w:tc>
          <w:tcPr>
            <w:tcW w:w="510" w:type="dxa"/>
            <w:tcBorders>
              <w:top w:val="single" w:sz="4" w:space="0" w:color="auto"/>
              <w:bottom w:val="single" w:sz="4" w:space="0" w:color="auto"/>
            </w:tcBorders>
          </w:tcPr>
          <w:p w:rsidR="0023793D" w:rsidRDefault="0023793D">
            <w:pPr>
              <w:pStyle w:val="ConsPlusNormal"/>
              <w:jc w:val="center"/>
            </w:pPr>
            <w:r>
              <w:t>1</w:t>
            </w:r>
          </w:p>
        </w:tc>
        <w:tc>
          <w:tcPr>
            <w:tcW w:w="2608" w:type="dxa"/>
            <w:tcBorders>
              <w:top w:val="single" w:sz="4" w:space="0" w:color="auto"/>
              <w:bottom w:val="single" w:sz="4" w:space="0" w:color="auto"/>
            </w:tcBorders>
          </w:tcPr>
          <w:p w:rsidR="0023793D" w:rsidRDefault="0023793D">
            <w:pPr>
              <w:pStyle w:val="ConsPlusNormal"/>
              <w:jc w:val="center"/>
            </w:pPr>
            <w:r>
              <w:t>2</w:t>
            </w:r>
          </w:p>
        </w:tc>
        <w:tc>
          <w:tcPr>
            <w:tcW w:w="4932" w:type="dxa"/>
            <w:tcBorders>
              <w:top w:val="single" w:sz="4" w:space="0" w:color="auto"/>
              <w:bottom w:val="single" w:sz="4" w:space="0" w:color="auto"/>
            </w:tcBorders>
          </w:tcPr>
          <w:p w:rsidR="0023793D" w:rsidRDefault="0023793D">
            <w:pPr>
              <w:pStyle w:val="ConsPlusNormal"/>
              <w:jc w:val="center"/>
            </w:pPr>
            <w:r>
              <w:t>3</w:t>
            </w:r>
          </w:p>
        </w:tc>
        <w:tc>
          <w:tcPr>
            <w:tcW w:w="992" w:type="dxa"/>
            <w:tcBorders>
              <w:top w:val="single" w:sz="4" w:space="0" w:color="auto"/>
              <w:bottom w:val="single" w:sz="4" w:space="0" w:color="auto"/>
            </w:tcBorders>
          </w:tcPr>
          <w:p w:rsidR="0023793D" w:rsidRDefault="0023793D">
            <w:pPr>
              <w:pStyle w:val="ConsPlusNormal"/>
              <w:jc w:val="center"/>
            </w:pPr>
            <w:r>
              <w:t>4</w:t>
            </w:r>
          </w:p>
        </w:tc>
      </w:tr>
      <w:tr w:rsidR="0023793D">
        <w:tc>
          <w:tcPr>
            <w:tcW w:w="510" w:type="dxa"/>
            <w:vMerge w:val="restart"/>
            <w:tcBorders>
              <w:top w:val="single" w:sz="4" w:space="0" w:color="auto"/>
              <w:bottom w:val="nil"/>
            </w:tcBorders>
          </w:tcPr>
          <w:p w:rsidR="0023793D" w:rsidRDefault="0023793D">
            <w:pPr>
              <w:pStyle w:val="ConsPlusNormal"/>
              <w:jc w:val="center"/>
            </w:pPr>
            <w:bookmarkStart w:id="8" w:name="P287"/>
            <w:bookmarkEnd w:id="8"/>
            <w:r>
              <w:t>1</w:t>
            </w:r>
          </w:p>
        </w:tc>
        <w:tc>
          <w:tcPr>
            <w:tcW w:w="2608" w:type="dxa"/>
            <w:vMerge w:val="restart"/>
            <w:tcBorders>
              <w:top w:val="single" w:sz="4" w:space="0" w:color="auto"/>
              <w:bottom w:val="nil"/>
            </w:tcBorders>
          </w:tcPr>
          <w:p w:rsidR="0023793D" w:rsidRDefault="0023793D">
            <w:pPr>
              <w:pStyle w:val="ConsPlusNormal"/>
            </w:pPr>
            <w: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w:t>
            </w:r>
            <w:r>
              <w:lastRenderedPageBreak/>
              <w:t>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4932" w:type="dxa"/>
            <w:tcBorders>
              <w:top w:val="single" w:sz="4" w:space="0" w:color="auto"/>
              <w:bottom w:val="nil"/>
            </w:tcBorders>
          </w:tcPr>
          <w:p w:rsidR="0023793D" w:rsidRDefault="0023793D">
            <w:pPr>
              <w:pStyle w:val="ConsPlusNormal"/>
              <w:jc w:val="both"/>
            </w:pPr>
            <w:r>
              <w:lastRenderedPageBreak/>
              <w:t>в случае если участник конкурса не осуществлял регулярных перевозок за указанный период, ему присваивается 0 баллов по данному критерию.</w:t>
            </w:r>
          </w:p>
          <w:p w:rsidR="0023793D" w:rsidRDefault="0023793D">
            <w:pPr>
              <w:pStyle w:val="ConsPlusNormal"/>
              <w:jc w:val="both"/>
            </w:pPr>
            <w:r>
              <w:t>Участник конкурса, не указавший сведения по критерию и не представивший документы, подтверждающие указанные сведения, получает 0 баллов.</w:t>
            </w:r>
          </w:p>
          <w:p w:rsidR="0023793D" w:rsidRDefault="0023793D">
            <w:pPr>
              <w:pStyle w:val="ConsPlusNormal"/>
              <w:jc w:val="both"/>
            </w:pPr>
            <w:r>
              <w:t>Количество баллов по критерию определяется по формуле:</w:t>
            </w:r>
          </w:p>
          <w:p w:rsidR="0023793D" w:rsidRDefault="0023793D">
            <w:pPr>
              <w:pStyle w:val="ConsPlusNormal"/>
            </w:pPr>
          </w:p>
          <w:p w:rsidR="0023793D" w:rsidRDefault="0023793D">
            <w:pPr>
              <w:pStyle w:val="ConsPlusNormal"/>
              <w:jc w:val="center"/>
            </w:pPr>
            <w:r>
              <w:rPr>
                <w:noProof/>
                <w:position w:val="-26"/>
              </w:rPr>
              <w:drawing>
                <wp:inline distT="0" distB="0" distL="0" distR="0">
                  <wp:extent cx="1152525"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152525" cy="457200"/>
                          </a:xfrm>
                          <a:prstGeom prst="rect">
                            <a:avLst/>
                          </a:prstGeom>
                          <a:noFill/>
                          <a:ln>
                            <a:noFill/>
                          </a:ln>
                        </pic:spPr>
                      </pic:pic>
                    </a:graphicData>
                  </a:graphic>
                </wp:inline>
              </w:drawing>
            </w:r>
          </w:p>
          <w:p w:rsidR="0023793D" w:rsidRDefault="0023793D">
            <w:pPr>
              <w:pStyle w:val="ConsPlusNormal"/>
            </w:pPr>
          </w:p>
          <w:p w:rsidR="0023793D" w:rsidRDefault="0023793D">
            <w:pPr>
              <w:pStyle w:val="ConsPlusNormal"/>
              <w:jc w:val="both"/>
            </w:pPr>
            <w:r>
              <w:t>N</w:t>
            </w:r>
            <w:r>
              <w:rPr>
                <w:vertAlign w:val="subscript"/>
              </w:rPr>
              <w:t>ДТП</w:t>
            </w:r>
            <w: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w:t>
            </w:r>
            <w:r>
              <w:lastRenderedPageBreak/>
              <w:t>работников в течение года, предшествующего дате размещения извещения;</w:t>
            </w:r>
          </w:p>
          <w:p w:rsidR="0023793D" w:rsidRDefault="0023793D">
            <w:pPr>
              <w:pStyle w:val="ConsPlusNormal"/>
              <w:jc w:val="both"/>
            </w:pPr>
            <w:r>
              <w:t>N</w:t>
            </w:r>
            <w:r>
              <w:rPr>
                <w:vertAlign w:val="subscript"/>
              </w:rPr>
              <w:t>СР</w:t>
            </w:r>
            <w:r>
              <w:t xml:space="preserve"> -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p>
          <w:p w:rsidR="0023793D" w:rsidRDefault="0023793D">
            <w:pPr>
              <w:pStyle w:val="ConsPlusNormal"/>
            </w:pPr>
          </w:p>
          <w:p w:rsidR="0023793D" w:rsidRDefault="0023793D">
            <w:pPr>
              <w:pStyle w:val="ConsPlusNormal"/>
              <w:jc w:val="center"/>
            </w:pPr>
            <w:r>
              <w:t>N</w:t>
            </w:r>
            <w:r>
              <w:rPr>
                <w:vertAlign w:val="subscript"/>
              </w:rPr>
              <w:t>ср</w:t>
            </w:r>
            <w:r>
              <w:t xml:space="preserve"> = </w:t>
            </w:r>
            <w:proofErr w:type="gramStart"/>
            <w:r>
              <w:t>У :</w:t>
            </w:r>
            <w:proofErr w:type="gramEnd"/>
            <w:r>
              <w:t xml:space="preserve"> 365, где</w:t>
            </w:r>
          </w:p>
          <w:p w:rsidR="0023793D" w:rsidRDefault="0023793D">
            <w:pPr>
              <w:pStyle w:val="ConsPlusNormal"/>
            </w:pPr>
          </w:p>
          <w:p w:rsidR="0023793D" w:rsidRDefault="0023793D">
            <w:pPr>
              <w:pStyle w:val="ConsPlusNormal"/>
            </w:pPr>
            <w:r>
              <w:t>У = Т</w:t>
            </w:r>
            <w:r>
              <w:rPr>
                <w:vertAlign w:val="subscript"/>
              </w:rPr>
              <w:t>1</w:t>
            </w:r>
            <w:r>
              <w:t xml:space="preserve"> x А</w:t>
            </w:r>
            <w:r>
              <w:rPr>
                <w:vertAlign w:val="subscript"/>
              </w:rPr>
              <w:t>1</w:t>
            </w:r>
            <w:r>
              <w:t xml:space="preserve"> + Т</w:t>
            </w:r>
            <w:r>
              <w:rPr>
                <w:vertAlign w:val="subscript"/>
              </w:rPr>
              <w:t>2</w:t>
            </w:r>
            <w:r>
              <w:t xml:space="preserve"> x А</w:t>
            </w:r>
            <w:r>
              <w:rPr>
                <w:vertAlign w:val="subscript"/>
              </w:rPr>
              <w:t>2</w:t>
            </w:r>
            <w:r>
              <w:t xml:space="preserve"> + ... + Т</w:t>
            </w:r>
            <w:r>
              <w:rPr>
                <w:vertAlign w:val="subscript"/>
              </w:rPr>
              <w:t>n</w:t>
            </w:r>
            <w:r>
              <w:t xml:space="preserve"> x А</w:t>
            </w:r>
            <w:r>
              <w:rPr>
                <w:vertAlign w:val="subscript"/>
              </w:rPr>
              <w:t>n</w:t>
            </w:r>
            <w:r>
              <w:t>,</w:t>
            </w:r>
          </w:p>
          <w:p w:rsidR="0023793D" w:rsidRDefault="0023793D">
            <w:pPr>
              <w:pStyle w:val="ConsPlusNormal"/>
            </w:pPr>
          </w:p>
          <w:p w:rsidR="0023793D" w:rsidRDefault="0023793D">
            <w:pPr>
              <w:pStyle w:val="ConsPlusNormal"/>
              <w:jc w:val="both"/>
            </w:pPr>
            <w:r>
              <w:t>где Т</w:t>
            </w:r>
            <w:r>
              <w:rPr>
                <w:vertAlign w:val="subscript"/>
              </w:rPr>
              <w:t>1</w:t>
            </w:r>
            <w:r>
              <w:t>, Т</w:t>
            </w:r>
            <w:r>
              <w:rPr>
                <w:vertAlign w:val="subscript"/>
              </w:rPr>
              <w:t>2</w:t>
            </w:r>
            <w:r>
              <w:t>, ..., Т</w:t>
            </w:r>
            <w:r>
              <w:rPr>
                <w:vertAlign w:val="subscript"/>
              </w:rPr>
              <w:t>n</w:t>
            </w:r>
            <w:r>
              <w:t xml:space="preserve"> - количество транспортных средств в договоре обязательного страхования гражданской ответственности;</w:t>
            </w:r>
          </w:p>
          <w:p w:rsidR="0023793D" w:rsidRDefault="0023793D">
            <w:pPr>
              <w:pStyle w:val="ConsPlusNormal"/>
              <w:jc w:val="both"/>
            </w:pPr>
            <w:r>
              <w:t>А</w:t>
            </w:r>
            <w:r>
              <w:rPr>
                <w:vertAlign w:val="subscript"/>
              </w:rPr>
              <w:t>1</w:t>
            </w:r>
            <w:r>
              <w:t>, А</w:t>
            </w:r>
            <w:r>
              <w:rPr>
                <w:vertAlign w:val="subscript"/>
              </w:rPr>
              <w:t>2</w:t>
            </w:r>
            <w:r>
              <w:t xml:space="preserve"> ... А</w:t>
            </w:r>
            <w:r>
              <w:rPr>
                <w:vertAlign w:val="subscript"/>
              </w:rPr>
              <w:t>n.</w:t>
            </w:r>
            <w:r>
              <w:t xml:space="preserve"> - количество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23793D" w:rsidRDefault="0023793D">
            <w:pPr>
              <w:pStyle w:val="ConsPlusNormal"/>
              <w:jc w:val="both"/>
            </w:pPr>
            <w:r>
              <w:t>Заявкам, содержащим сведения по критерию и документы, подтверждающие указанные сведения, выставляется следующее количество баллов:</w:t>
            </w:r>
          </w:p>
        </w:tc>
        <w:tc>
          <w:tcPr>
            <w:tcW w:w="992" w:type="dxa"/>
            <w:tcBorders>
              <w:top w:val="single" w:sz="4" w:space="0" w:color="auto"/>
              <w:bottom w:val="nil"/>
            </w:tcBorders>
          </w:tcPr>
          <w:p w:rsidR="0023793D" w:rsidRDefault="0023793D">
            <w:pPr>
              <w:pStyle w:val="ConsPlusNormal"/>
            </w:pP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K</w:t>
            </w:r>
            <w:r>
              <w:rPr>
                <w:vertAlign w:val="subscript"/>
              </w:rPr>
              <w:t>ДТП</w:t>
            </w:r>
            <w:r>
              <w:t xml:space="preserve"> = до 0,01 включительно</w:t>
            </w:r>
          </w:p>
        </w:tc>
        <w:tc>
          <w:tcPr>
            <w:tcW w:w="992" w:type="dxa"/>
            <w:tcBorders>
              <w:top w:val="nil"/>
              <w:bottom w:val="nil"/>
            </w:tcBorders>
          </w:tcPr>
          <w:p w:rsidR="0023793D" w:rsidRDefault="0023793D">
            <w:pPr>
              <w:pStyle w:val="ConsPlusNormal"/>
              <w:jc w:val="center"/>
            </w:pPr>
            <w:r>
              <w:t>10</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K</w:t>
            </w:r>
            <w:r>
              <w:rPr>
                <w:vertAlign w:val="subscript"/>
              </w:rPr>
              <w:t>ДТП</w:t>
            </w:r>
            <w:r>
              <w:t xml:space="preserve"> = от 0,011 до 0,05 включительно</w:t>
            </w:r>
          </w:p>
        </w:tc>
        <w:tc>
          <w:tcPr>
            <w:tcW w:w="992" w:type="dxa"/>
            <w:tcBorders>
              <w:top w:val="nil"/>
              <w:bottom w:val="nil"/>
            </w:tcBorders>
          </w:tcPr>
          <w:p w:rsidR="0023793D" w:rsidRDefault="0023793D">
            <w:pPr>
              <w:pStyle w:val="ConsPlusNormal"/>
              <w:jc w:val="center"/>
            </w:pPr>
            <w:r>
              <w:t>5</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K</w:t>
            </w:r>
            <w:r>
              <w:rPr>
                <w:vertAlign w:val="subscript"/>
              </w:rPr>
              <w:t>ДТП</w:t>
            </w:r>
            <w:r>
              <w:t xml:space="preserve"> = от 0,051 до 0,09 включительно</w:t>
            </w:r>
          </w:p>
        </w:tc>
        <w:tc>
          <w:tcPr>
            <w:tcW w:w="992" w:type="dxa"/>
            <w:tcBorders>
              <w:top w:val="nil"/>
              <w:bottom w:val="nil"/>
            </w:tcBorders>
          </w:tcPr>
          <w:p w:rsidR="0023793D" w:rsidRDefault="0023793D">
            <w:pPr>
              <w:pStyle w:val="ConsPlusNormal"/>
              <w:jc w:val="center"/>
            </w:pPr>
            <w:r>
              <w:t>2</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K</w:t>
            </w:r>
            <w:r>
              <w:rPr>
                <w:vertAlign w:val="subscript"/>
              </w:rPr>
              <w:t>ДТП</w:t>
            </w:r>
            <w:r>
              <w:t xml:space="preserve"> = свыше 0,091</w:t>
            </w:r>
          </w:p>
        </w:tc>
        <w:tc>
          <w:tcPr>
            <w:tcW w:w="992" w:type="dxa"/>
            <w:tcBorders>
              <w:top w:val="nil"/>
              <w:bottom w:val="nil"/>
            </w:tcBorders>
          </w:tcPr>
          <w:p w:rsidR="0023793D" w:rsidRDefault="0023793D">
            <w:pPr>
              <w:pStyle w:val="ConsPlusNormal"/>
              <w:jc w:val="center"/>
            </w:pPr>
            <w:r>
              <w:t>0</w:t>
            </w:r>
          </w:p>
        </w:tc>
      </w:tr>
      <w:tr w:rsidR="0023793D">
        <w:tblPrEx>
          <w:tblBorders>
            <w:insideH w:val="none" w:sz="0" w:space="0" w:color="auto"/>
          </w:tblBorders>
        </w:tblPrEx>
        <w:tc>
          <w:tcPr>
            <w:tcW w:w="9042" w:type="dxa"/>
            <w:gridSpan w:val="4"/>
            <w:tcBorders>
              <w:top w:val="nil"/>
              <w:bottom w:val="single" w:sz="4" w:space="0" w:color="auto"/>
            </w:tcBorders>
          </w:tcPr>
          <w:p w:rsidR="0023793D" w:rsidRDefault="0023793D">
            <w:pPr>
              <w:pStyle w:val="ConsPlusNormal"/>
              <w:jc w:val="both"/>
            </w:pPr>
            <w:r>
              <w:t xml:space="preserve">(п. 1 в ред. </w:t>
            </w:r>
            <w:hyperlink r:id="rId56">
              <w:r>
                <w:rPr>
                  <w:color w:val="0000FF"/>
                </w:rPr>
                <w:t>Постановления</w:t>
              </w:r>
            </w:hyperlink>
            <w:r>
              <w:t xml:space="preserve"> Администрации г. Перми от 13.07.2018 N 473)</w:t>
            </w:r>
          </w:p>
        </w:tc>
      </w:tr>
      <w:tr w:rsidR="0023793D">
        <w:tc>
          <w:tcPr>
            <w:tcW w:w="510" w:type="dxa"/>
            <w:vMerge w:val="restart"/>
            <w:tcBorders>
              <w:top w:val="single" w:sz="4" w:space="0" w:color="auto"/>
              <w:bottom w:val="nil"/>
            </w:tcBorders>
          </w:tcPr>
          <w:p w:rsidR="0023793D" w:rsidRDefault="0023793D">
            <w:pPr>
              <w:pStyle w:val="ConsPlusNormal"/>
              <w:jc w:val="center"/>
            </w:pPr>
            <w:bookmarkStart w:id="9" w:name="P315"/>
            <w:bookmarkEnd w:id="9"/>
            <w:r>
              <w:t>2</w:t>
            </w:r>
          </w:p>
        </w:tc>
        <w:tc>
          <w:tcPr>
            <w:tcW w:w="2608" w:type="dxa"/>
            <w:vMerge w:val="restart"/>
            <w:tcBorders>
              <w:top w:val="single" w:sz="4" w:space="0" w:color="auto"/>
              <w:bottom w:val="nil"/>
            </w:tcBorders>
          </w:tcPr>
          <w:p w:rsidR="0023793D" w:rsidRDefault="0023793D">
            <w:pPr>
              <w:pStyle w:val="ConsPlusNormal"/>
            </w:pPr>
            <w: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или иными документами, предусмотренными </w:t>
            </w:r>
            <w:r>
              <w:lastRenderedPageBreak/>
              <w:t>нормативными правовыми актами субъектов Российской Федерации, муниципальными нормативными правовыми актами</w:t>
            </w:r>
          </w:p>
        </w:tc>
        <w:tc>
          <w:tcPr>
            <w:tcW w:w="4932" w:type="dxa"/>
            <w:tcBorders>
              <w:top w:val="single" w:sz="4" w:space="0" w:color="auto"/>
              <w:bottom w:val="nil"/>
            </w:tcBorders>
          </w:tcPr>
          <w:p w:rsidR="0023793D" w:rsidRDefault="0023793D">
            <w:pPr>
              <w:pStyle w:val="ConsPlusNormal"/>
              <w:jc w:val="both"/>
            </w:pPr>
            <w:r>
              <w:lastRenderedPageBreak/>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23793D" w:rsidRDefault="0023793D">
            <w:pPr>
              <w:pStyle w:val="ConsPlusNormal"/>
              <w:jc w:val="both"/>
            </w:pPr>
            <w:r>
              <w:t>Участник конкурса, не указавший сведения по критерию и не представивший документы, подтверждающие указанные сведения, получает 0 баллов.</w:t>
            </w:r>
          </w:p>
          <w:p w:rsidR="0023793D" w:rsidRDefault="0023793D">
            <w:pPr>
              <w:pStyle w:val="ConsPlusNormal"/>
              <w:jc w:val="both"/>
            </w:pPr>
            <w:r>
              <w:t>Заявкам, содержащим сведения по критерию и документы, подтверждающие указанные сведения, выставляется следующее количество баллов:</w:t>
            </w:r>
          </w:p>
        </w:tc>
        <w:tc>
          <w:tcPr>
            <w:tcW w:w="992" w:type="dxa"/>
            <w:tcBorders>
              <w:top w:val="single" w:sz="4" w:space="0" w:color="auto"/>
              <w:bottom w:val="nil"/>
            </w:tcBorders>
          </w:tcPr>
          <w:p w:rsidR="0023793D" w:rsidRDefault="0023793D">
            <w:pPr>
              <w:pStyle w:val="ConsPlusNormal"/>
            </w:pP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опыт отсутствует</w:t>
            </w:r>
          </w:p>
        </w:tc>
        <w:tc>
          <w:tcPr>
            <w:tcW w:w="992" w:type="dxa"/>
            <w:tcBorders>
              <w:top w:val="nil"/>
              <w:bottom w:val="nil"/>
            </w:tcBorders>
          </w:tcPr>
          <w:p w:rsidR="0023793D" w:rsidRDefault="0023793D">
            <w:pPr>
              <w:pStyle w:val="ConsPlusNormal"/>
              <w:jc w:val="center"/>
            </w:pPr>
            <w:r>
              <w:t>0</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опыт до 3 лет включительно</w:t>
            </w:r>
          </w:p>
        </w:tc>
        <w:tc>
          <w:tcPr>
            <w:tcW w:w="992" w:type="dxa"/>
            <w:tcBorders>
              <w:top w:val="nil"/>
              <w:bottom w:val="nil"/>
            </w:tcBorders>
          </w:tcPr>
          <w:p w:rsidR="0023793D" w:rsidRDefault="0023793D">
            <w:pPr>
              <w:pStyle w:val="ConsPlusNormal"/>
              <w:jc w:val="center"/>
            </w:pPr>
            <w:r>
              <w:t>2</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опыт свыше 3 лет до 5 лет включительно</w:t>
            </w:r>
          </w:p>
        </w:tc>
        <w:tc>
          <w:tcPr>
            <w:tcW w:w="992" w:type="dxa"/>
            <w:tcBorders>
              <w:top w:val="nil"/>
              <w:bottom w:val="nil"/>
            </w:tcBorders>
          </w:tcPr>
          <w:p w:rsidR="0023793D" w:rsidRDefault="0023793D">
            <w:pPr>
              <w:pStyle w:val="ConsPlusNormal"/>
              <w:jc w:val="center"/>
            </w:pPr>
            <w:r>
              <w:t>4</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опыт свыше 5 лет</w:t>
            </w:r>
          </w:p>
        </w:tc>
        <w:tc>
          <w:tcPr>
            <w:tcW w:w="992" w:type="dxa"/>
            <w:tcBorders>
              <w:top w:val="nil"/>
              <w:bottom w:val="nil"/>
            </w:tcBorders>
          </w:tcPr>
          <w:p w:rsidR="0023793D" w:rsidRDefault="0023793D">
            <w:pPr>
              <w:pStyle w:val="ConsPlusNormal"/>
              <w:jc w:val="center"/>
            </w:pPr>
            <w:r>
              <w:t>6</w:t>
            </w:r>
          </w:p>
        </w:tc>
      </w:tr>
      <w:tr w:rsidR="0023793D">
        <w:tblPrEx>
          <w:tblBorders>
            <w:insideH w:val="none" w:sz="0" w:space="0" w:color="auto"/>
          </w:tblBorders>
        </w:tblPrEx>
        <w:tc>
          <w:tcPr>
            <w:tcW w:w="9042" w:type="dxa"/>
            <w:gridSpan w:val="4"/>
            <w:tcBorders>
              <w:top w:val="nil"/>
              <w:bottom w:val="single" w:sz="4" w:space="0" w:color="auto"/>
            </w:tcBorders>
          </w:tcPr>
          <w:p w:rsidR="0023793D" w:rsidRDefault="0023793D">
            <w:pPr>
              <w:pStyle w:val="ConsPlusNormal"/>
              <w:jc w:val="both"/>
            </w:pPr>
            <w:r>
              <w:t xml:space="preserve">(п. 2 в ред. </w:t>
            </w:r>
            <w:hyperlink r:id="rId57">
              <w:r>
                <w:rPr>
                  <w:color w:val="0000FF"/>
                </w:rPr>
                <w:t>Постановления</w:t>
              </w:r>
            </w:hyperlink>
            <w:r>
              <w:t xml:space="preserve"> Администрации г. Перми от 13.07.2018 N 473)</w:t>
            </w:r>
          </w:p>
        </w:tc>
      </w:tr>
      <w:tr w:rsidR="0023793D">
        <w:tblPrEx>
          <w:tblBorders>
            <w:insideH w:val="none" w:sz="0" w:space="0" w:color="auto"/>
          </w:tblBorders>
        </w:tblPrEx>
        <w:tc>
          <w:tcPr>
            <w:tcW w:w="510" w:type="dxa"/>
            <w:tcBorders>
              <w:top w:val="single" w:sz="4" w:space="0" w:color="auto"/>
              <w:bottom w:val="nil"/>
            </w:tcBorders>
          </w:tcPr>
          <w:p w:rsidR="0023793D" w:rsidRDefault="0023793D">
            <w:pPr>
              <w:pStyle w:val="ConsPlusNormal"/>
              <w:jc w:val="center"/>
            </w:pPr>
            <w:bookmarkStart w:id="10" w:name="P330"/>
            <w:bookmarkEnd w:id="10"/>
            <w:r>
              <w:t>3</w:t>
            </w:r>
          </w:p>
        </w:tc>
        <w:tc>
          <w:tcPr>
            <w:tcW w:w="2608" w:type="dxa"/>
            <w:tcBorders>
              <w:top w:val="single" w:sz="4" w:space="0" w:color="auto"/>
              <w:bottom w:val="nil"/>
            </w:tcBorders>
          </w:tcPr>
          <w:p w:rsidR="0023793D" w:rsidRDefault="0023793D">
            <w:pPr>
              <w:pStyle w:val="ConsPlusNormal"/>
            </w:pPr>
            <w: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4932" w:type="dxa"/>
            <w:tcBorders>
              <w:top w:val="single" w:sz="4" w:space="0" w:color="auto"/>
              <w:bottom w:val="nil"/>
            </w:tcBorders>
          </w:tcPr>
          <w:p w:rsidR="0023793D" w:rsidRDefault="0023793D">
            <w:pPr>
              <w:pStyle w:val="ConsPlusNormal"/>
              <w:jc w:val="both"/>
            </w:pPr>
            <w:r>
              <w:t>участник открытого конкурса, не указавший сведения по критерию и не представивший документы, подтверждающие указанные сведения, получает 0 баллов.</w:t>
            </w:r>
          </w:p>
          <w:p w:rsidR="0023793D" w:rsidRDefault="0023793D">
            <w:pPr>
              <w:pStyle w:val="ConsPlusNormal"/>
              <w:jc w:val="center"/>
            </w:pPr>
            <w:r>
              <w:t>Количество баллов по критерию определяется по формуле:</w:t>
            </w:r>
          </w:p>
          <w:p w:rsidR="0023793D" w:rsidRDefault="0023793D">
            <w:pPr>
              <w:pStyle w:val="ConsPlusNormal"/>
            </w:pPr>
          </w:p>
          <w:p w:rsidR="0023793D" w:rsidRDefault="0023793D">
            <w:pPr>
              <w:pStyle w:val="ConsPlusNormal"/>
              <w:jc w:val="center"/>
            </w:pPr>
            <w:r>
              <w:rPr>
                <w:noProof/>
                <w:position w:val="-10"/>
              </w:rPr>
              <w:drawing>
                <wp:inline distT="0" distB="0" distL="0" distR="0">
                  <wp:extent cx="1533525" cy="2571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33525" cy="257175"/>
                          </a:xfrm>
                          <a:prstGeom prst="rect">
                            <a:avLst/>
                          </a:prstGeom>
                          <a:noFill/>
                          <a:ln>
                            <a:noFill/>
                          </a:ln>
                        </pic:spPr>
                      </pic:pic>
                    </a:graphicData>
                  </a:graphic>
                </wp:inline>
              </w:drawing>
            </w:r>
          </w:p>
          <w:p w:rsidR="0023793D" w:rsidRDefault="0023793D">
            <w:pPr>
              <w:pStyle w:val="ConsPlusNormal"/>
            </w:pPr>
          </w:p>
          <w:p w:rsidR="0023793D" w:rsidRDefault="0023793D">
            <w:pPr>
              <w:pStyle w:val="ConsPlusNormal"/>
              <w:jc w:val="both"/>
            </w:pPr>
            <w:r>
              <w:t>К</w:t>
            </w:r>
            <w:r>
              <w:rPr>
                <w:vertAlign w:val="subscript"/>
              </w:rPr>
              <w:t>1,2...i</w:t>
            </w:r>
            <w:r>
              <w:t xml:space="preserve"> - значение в баллах, присвоенных заявке по каждому i-показателю.</w:t>
            </w:r>
          </w:p>
          <w:p w:rsidR="0023793D" w:rsidRDefault="0023793D">
            <w:pPr>
              <w:pStyle w:val="ConsPlusNormal"/>
              <w:jc w:val="both"/>
            </w:pPr>
            <w:r>
              <w:t>Оценка по данному критерию производится при помощи следующих показателей:</w:t>
            </w:r>
          </w:p>
        </w:tc>
        <w:tc>
          <w:tcPr>
            <w:tcW w:w="992" w:type="dxa"/>
            <w:tcBorders>
              <w:top w:val="single" w:sz="4" w:space="0" w:color="auto"/>
              <w:bottom w:val="nil"/>
            </w:tcBorders>
          </w:tcPr>
          <w:p w:rsidR="0023793D" w:rsidRDefault="0023793D">
            <w:pPr>
              <w:pStyle w:val="ConsPlusNormal"/>
            </w:pPr>
          </w:p>
        </w:tc>
      </w:tr>
      <w:tr w:rsidR="0023793D">
        <w:tblPrEx>
          <w:tblBorders>
            <w:insideH w:val="none" w:sz="0" w:space="0" w:color="auto"/>
          </w:tblBorders>
        </w:tblPrEx>
        <w:tc>
          <w:tcPr>
            <w:tcW w:w="9042" w:type="dxa"/>
            <w:gridSpan w:val="4"/>
            <w:tcBorders>
              <w:top w:val="nil"/>
              <w:bottom w:val="single" w:sz="4" w:space="0" w:color="auto"/>
            </w:tcBorders>
          </w:tcPr>
          <w:p w:rsidR="0023793D" w:rsidRDefault="0023793D">
            <w:pPr>
              <w:pStyle w:val="ConsPlusNormal"/>
              <w:jc w:val="both"/>
            </w:pPr>
            <w:r>
              <w:t xml:space="preserve">(в ред. </w:t>
            </w:r>
            <w:hyperlink r:id="rId59">
              <w:r>
                <w:rPr>
                  <w:color w:val="0000FF"/>
                </w:rPr>
                <w:t>Постановления</w:t>
              </w:r>
            </w:hyperlink>
            <w:r>
              <w:t xml:space="preserve"> Администрации г. Перми от 13.07.2018 N 473)</w:t>
            </w:r>
          </w:p>
        </w:tc>
      </w:tr>
      <w:tr w:rsidR="0023793D">
        <w:tc>
          <w:tcPr>
            <w:tcW w:w="510" w:type="dxa"/>
            <w:vMerge w:val="restart"/>
            <w:tcBorders>
              <w:top w:val="single" w:sz="4" w:space="0" w:color="auto"/>
              <w:bottom w:val="nil"/>
            </w:tcBorders>
          </w:tcPr>
          <w:p w:rsidR="0023793D" w:rsidRDefault="0023793D">
            <w:pPr>
              <w:pStyle w:val="ConsPlusNormal"/>
              <w:jc w:val="center"/>
            </w:pPr>
            <w:r>
              <w:t>3.1</w:t>
            </w:r>
          </w:p>
        </w:tc>
        <w:tc>
          <w:tcPr>
            <w:tcW w:w="2608" w:type="dxa"/>
            <w:vMerge w:val="restart"/>
            <w:tcBorders>
              <w:top w:val="single" w:sz="4" w:space="0" w:color="auto"/>
              <w:bottom w:val="nil"/>
            </w:tcBorders>
          </w:tcPr>
          <w:p w:rsidR="0023793D" w:rsidRDefault="0023793D">
            <w:pPr>
              <w:pStyle w:val="ConsPlusNormal"/>
            </w:pPr>
            <w:r>
              <w:t>Наличие кондиционера</w:t>
            </w:r>
          </w:p>
        </w:tc>
        <w:tc>
          <w:tcPr>
            <w:tcW w:w="4932" w:type="dxa"/>
            <w:tcBorders>
              <w:top w:val="single" w:sz="4" w:space="0" w:color="auto"/>
              <w:bottom w:val="nil"/>
            </w:tcBorders>
          </w:tcPr>
          <w:p w:rsidR="0023793D" w:rsidRDefault="0023793D">
            <w:pPr>
              <w:pStyle w:val="ConsPlusNormal"/>
              <w:jc w:val="both"/>
            </w:pPr>
            <w:r>
              <w:t>доля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города Перми, оборудованных кондиционером, определяется по следующей формуле:</w:t>
            </w:r>
          </w:p>
          <w:p w:rsidR="0023793D" w:rsidRDefault="0023793D">
            <w:pPr>
              <w:pStyle w:val="ConsPlusNormal"/>
            </w:pPr>
          </w:p>
          <w:p w:rsidR="0023793D" w:rsidRDefault="0023793D">
            <w:pPr>
              <w:pStyle w:val="ConsPlusNormal"/>
              <w:jc w:val="center"/>
            </w:pPr>
            <w:r>
              <w:rPr>
                <w:noProof/>
                <w:position w:val="-25"/>
              </w:rPr>
              <w:drawing>
                <wp:inline distT="0" distB="0" distL="0" distR="0">
                  <wp:extent cx="1057275" cy="44767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57275" cy="447675"/>
                          </a:xfrm>
                          <a:prstGeom prst="rect">
                            <a:avLst/>
                          </a:prstGeom>
                          <a:noFill/>
                          <a:ln>
                            <a:noFill/>
                          </a:ln>
                        </pic:spPr>
                      </pic:pic>
                    </a:graphicData>
                  </a:graphic>
                </wp:inline>
              </w:drawing>
            </w:r>
          </w:p>
          <w:p w:rsidR="0023793D" w:rsidRDefault="0023793D">
            <w:pPr>
              <w:pStyle w:val="ConsPlusNormal"/>
            </w:pPr>
          </w:p>
          <w:p w:rsidR="0023793D" w:rsidRDefault="0023793D">
            <w:pPr>
              <w:pStyle w:val="ConsPlusNormal"/>
              <w:jc w:val="both"/>
            </w:pPr>
            <w:r>
              <w:t>N</w:t>
            </w:r>
            <w:r>
              <w:rPr>
                <w:vertAlign w:val="subscript"/>
              </w:rPr>
              <w:t>М</w:t>
            </w:r>
            <w:r>
              <w:t xml:space="preserve"> - количество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города Перми, оборудованных кондиционером;</w:t>
            </w:r>
          </w:p>
          <w:p w:rsidR="0023793D" w:rsidRDefault="0023793D">
            <w:pPr>
              <w:pStyle w:val="ConsPlusNormal"/>
              <w:jc w:val="both"/>
            </w:pPr>
            <w:r>
              <w:t>N</w:t>
            </w:r>
            <w:r>
              <w:rPr>
                <w:vertAlign w:val="subscript"/>
              </w:rPr>
              <w:t>Н</w:t>
            </w:r>
            <w:r>
              <w:t xml:space="preserve"> - количество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города Перми в соответствии с лотом. По показателю выставляется следующее количество баллов:</w:t>
            </w:r>
          </w:p>
        </w:tc>
        <w:tc>
          <w:tcPr>
            <w:tcW w:w="992" w:type="dxa"/>
            <w:tcBorders>
              <w:top w:val="single" w:sz="4" w:space="0" w:color="auto"/>
              <w:bottom w:val="nil"/>
            </w:tcBorders>
          </w:tcPr>
          <w:p w:rsidR="0023793D" w:rsidRDefault="0023793D">
            <w:pPr>
              <w:pStyle w:val="ConsPlusNormal"/>
            </w:pP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отсутствие кондиционера</w:t>
            </w:r>
          </w:p>
        </w:tc>
        <w:tc>
          <w:tcPr>
            <w:tcW w:w="992" w:type="dxa"/>
            <w:tcBorders>
              <w:top w:val="nil"/>
              <w:bottom w:val="nil"/>
            </w:tcBorders>
          </w:tcPr>
          <w:p w:rsidR="0023793D" w:rsidRDefault="0023793D">
            <w:pPr>
              <w:pStyle w:val="ConsPlusNormal"/>
              <w:jc w:val="center"/>
            </w:pPr>
            <w:r>
              <w:t>0</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от 1% до 50% включительно</w:t>
            </w:r>
          </w:p>
        </w:tc>
        <w:tc>
          <w:tcPr>
            <w:tcW w:w="992" w:type="dxa"/>
            <w:tcBorders>
              <w:top w:val="nil"/>
              <w:bottom w:val="nil"/>
            </w:tcBorders>
          </w:tcPr>
          <w:p w:rsidR="0023793D" w:rsidRDefault="0023793D">
            <w:pPr>
              <w:pStyle w:val="ConsPlusNormal"/>
              <w:jc w:val="center"/>
            </w:pPr>
            <w:r>
              <w:t>1</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51% до 100% включительно</w:t>
            </w:r>
          </w:p>
        </w:tc>
        <w:tc>
          <w:tcPr>
            <w:tcW w:w="992" w:type="dxa"/>
            <w:tcBorders>
              <w:top w:val="nil"/>
              <w:bottom w:val="nil"/>
            </w:tcBorders>
          </w:tcPr>
          <w:p w:rsidR="0023793D" w:rsidRDefault="0023793D">
            <w:pPr>
              <w:pStyle w:val="ConsPlusNormal"/>
              <w:jc w:val="center"/>
            </w:pPr>
            <w:r>
              <w:t>2</w:t>
            </w:r>
          </w:p>
        </w:tc>
      </w:tr>
      <w:tr w:rsidR="0023793D">
        <w:tblPrEx>
          <w:tblBorders>
            <w:insideH w:val="none" w:sz="0" w:space="0" w:color="auto"/>
          </w:tblBorders>
        </w:tblPrEx>
        <w:tc>
          <w:tcPr>
            <w:tcW w:w="9042" w:type="dxa"/>
            <w:gridSpan w:val="4"/>
            <w:tcBorders>
              <w:top w:val="nil"/>
              <w:bottom w:val="single" w:sz="4" w:space="0" w:color="auto"/>
            </w:tcBorders>
          </w:tcPr>
          <w:p w:rsidR="0023793D" w:rsidRDefault="0023793D">
            <w:pPr>
              <w:pStyle w:val="ConsPlusNormal"/>
              <w:jc w:val="both"/>
            </w:pPr>
            <w:r>
              <w:t xml:space="preserve">(в ред. </w:t>
            </w:r>
            <w:hyperlink r:id="rId61">
              <w:r>
                <w:rPr>
                  <w:color w:val="0000FF"/>
                </w:rPr>
                <w:t>Постановления</w:t>
              </w:r>
            </w:hyperlink>
            <w:r>
              <w:t xml:space="preserve"> Администрации г. Перми от 13.07.2018 N 473)</w:t>
            </w:r>
          </w:p>
        </w:tc>
      </w:tr>
      <w:tr w:rsidR="0023793D">
        <w:tc>
          <w:tcPr>
            <w:tcW w:w="510" w:type="dxa"/>
            <w:vMerge w:val="restart"/>
            <w:tcBorders>
              <w:top w:val="single" w:sz="4" w:space="0" w:color="auto"/>
              <w:bottom w:val="nil"/>
            </w:tcBorders>
          </w:tcPr>
          <w:p w:rsidR="0023793D" w:rsidRDefault="0023793D">
            <w:pPr>
              <w:pStyle w:val="ConsPlusNormal"/>
              <w:jc w:val="center"/>
            </w:pPr>
            <w:r>
              <w:t>3.2</w:t>
            </w:r>
          </w:p>
        </w:tc>
        <w:tc>
          <w:tcPr>
            <w:tcW w:w="2608" w:type="dxa"/>
            <w:vMerge w:val="restart"/>
            <w:tcBorders>
              <w:top w:val="single" w:sz="4" w:space="0" w:color="auto"/>
              <w:bottom w:val="nil"/>
            </w:tcBorders>
          </w:tcPr>
          <w:p w:rsidR="0023793D" w:rsidRDefault="0023793D">
            <w:pPr>
              <w:pStyle w:val="ConsPlusNormal"/>
            </w:pPr>
            <w:r>
              <w:t>Наличие низкопольных транспортных средств или оборудованных для перевозки пассажиров с ограниченными возможностями передвижения и пассажиров с детскими колясками</w:t>
            </w:r>
          </w:p>
        </w:tc>
        <w:tc>
          <w:tcPr>
            <w:tcW w:w="4932" w:type="dxa"/>
            <w:tcBorders>
              <w:top w:val="single" w:sz="4" w:space="0" w:color="auto"/>
              <w:bottom w:val="nil"/>
            </w:tcBorders>
          </w:tcPr>
          <w:p w:rsidR="0023793D" w:rsidRDefault="0023793D">
            <w:pPr>
              <w:pStyle w:val="ConsPlusNormal"/>
              <w:jc w:val="both"/>
            </w:pPr>
            <w:r>
              <w:t>доля низкопольных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города Перми или оборудованных для перевозки пассажиров с ограниченными возможностями передвижения и пассажиров с детскими колясками, определяется по следующей формуле:</w:t>
            </w:r>
          </w:p>
          <w:p w:rsidR="0023793D" w:rsidRDefault="0023793D">
            <w:pPr>
              <w:pStyle w:val="ConsPlusNormal"/>
            </w:pPr>
          </w:p>
          <w:p w:rsidR="0023793D" w:rsidRDefault="0023793D">
            <w:pPr>
              <w:pStyle w:val="ConsPlusNormal"/>
              <w:jc w:val="center"/>
            </w:pPr>
            <w:r>
              <w:rPr>
                <w:noProof/>
                <w:position w:val="-23"/>
              </w:rPr>
              <w:drawing>
                <wp:inline distT="0" distB="0" distL="0" distR="0">
                  <wp:extent cx="990600" cy="4286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990600" cy="428625"/>
                          </a:xfrm>
                          <a:prstGeom prst="rect">
                            <a:avLst/>
                          </a:prstGeom>
                          <a:noFill/>
                          <a:ln>
                            <a:noFill/>
                          </a:ln>
                        </pic:spPr>
                      </pic:pic>
                    </a:graphicData>
                  </a:graphic>
                </wp:inline>
              </w:drawing>
            </w:r>
          </w:p>
          <w:p w:rsidR="0023793D" w:rsidRDefault="0023793D">
            <w:pPr>
              <w:pStyle w:val="ConsPlusNormal"/>
            </w:pPr>
          </w:p>
          <w:p w:rsidR="0023793D" w:rsidRDefault="0023793D">
            <w:pPr>
              <w:pStyle w:val="ConsPlusNormal"/>
              <w:ind w:firstLine="540"/>
              <w:jc w:val="both"/>
            </w:pPr>
            <w:r>
              <w:t>N</w:t>
            </w:r>
            <w:r>
              <w:rPr>
                <w:vertAlign w:val="subscript"/>
              </w:rPr>
              <w:t>М</w:t>
            </w:r>
            <w:r>
              <w:t xml:space="preserve"> - количество низкопольных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города Перми или оборудованных для перевозки пассажиров с ограниченными возможностями передвижения и пассажиров с детскими колясками;</w:t>
            </w:r>
          </w:p>
          <w:p w:rsidR="0023793D" w:rsidRDefault="0023793D">
            <w:pPr>
              <w:pStyle w:val="ConsPlusNormal"/>
              <w:ind w:firstLine="540"/>
              <w:jc w:val="both"/>
            </w:pPr>
            <w:r>
              <w:t>N</w:t>
            </w:r>
            <w:r>
              <w:rPr>
                <w:vertAlign w:val="subscript"/>
              </w:rPr>
              <w:t>Н</w:t>
            </w:r>
            <w:r>
              <w:t xml:space="preserve"> - количество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перевозок пассажиров и багажа автомобильным транспортом по муниципальным маршрутам регулярных перевозок по нерегулируемым тарифам на территории города Перми в соответствии с лотом.</w:t>
            </w:r>
          </w:p>
          <w:p w:rsidR="0023793D" w:rsidRDefault="0023793D">
            <w:pPr>
              <w:pStyle w:val="ConsPlusNormal"/>
              <w:ind w:firstLine="540"/>
              <w:jc w:val="both"/>
            </w:pPr>
            <w:r>
              <w:t>По показателю выставляется следующее количество баллов:</w:t>
            </w:r>
          </w:p>
        </w:tc>
        <w:tc>
          <w:tcPr>
            <w:tcW w:w="992" w:type="dxa"/>
            <w:tcBorders>
              <w:top w:val="single" w:sz="4" w:space="0" w:color="auto"/>
              <w:bottom w:val="nil"/>
            </w:tcBorders>
          </w:tcPr>
          <w:p w:rsidR="0023793D" w:rsidRDefault="0023793D">
            <w:pPr>
              <w:pStyle w:val="ConsPlusNormal"/>
            </w:pP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отсутствуют</w:t>
            </w:r>
          </w:p>
        </w:tc>
        <w:tc>
          <w:tcPr>
            <w:tcW w:w="992" w:type="dxa"/>
            <w:tcBorders>
              <w:top w:val="nil"/>
              <w:bottom w:val="nil"/>
            </w:tcBorders>
          </w:tcPr>
          <w:p w:rsidR="0023793D" w:rsidRDefault="0023793D">
            <w:pPr>
              <w:pStyle w:val="ConsPlusNormal"/>
              <w:jc w:val="center"/>
            </w:pPr>
            <w:r>
              <w:t>0</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от 1% до 50% включительно</w:t>
            </w:r>
          </w:p>
        </w:tc>
        <w:tc>
          <w:tcPr>
            <w:tcW w:w="992" w:type="dxa"/>
            <w:tcBorders>
              <w:top w:val="nil"/>
              <w:bottom w:val="nil"/>
            </w:tcBorders>
          </w:tcPr>
          <w:p w:rsidR="0023793D" w:rsidRDefault="0023793D">
            <w:pPr>
              <w:pStyle w:val="ConsPlusNormal"/>
              <w:jc w:val="center"/>
            </w:pPr>
            <w:r>
              <w:t>1</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51% до 100% включительно</w:t>
            </w:r>
          </w:p>
        </w:tc>
        <w:tc>
          <w:tcPr>
            <w:tcW w:w="992" w:type="dxa"/>
            <w:tcBorders>
              <w:top w:val="nil"/>
              <w:bottom w:val="nil"/>
            </w:tcBorders>
          </w:tcPr>
          <w:p w:rsidR="0023793D" w:rsidRDefault="0023793D">
            <w:pPr>
              <w:pStyle w:val="ConsPlusNormal"/>
              <w:jc w:val="center"/>
            </w:pPr>
            <w:r>
              <w:t>2</w:t>
            </w:r>
          </w:p>
        </w:tc>
      </w:tr>
      <w:tr w:rsidR="0023793D">
        <w:tblPrEx>
          <w:tblBorders>
            <w:insideH w:val="none" w:sz="0" w:space="0" w:color="auto"/>
          </w:tblBorders>
        </w:tblPrEx>
        <w:tc>
          <w:tcPr>
            <w:tcW w:w="9042" w:type="dxa"/>
            <w:gridSpan w:val="4"/>
            <w:tcBorders>
              <w:top w:val="nil"/>
              <w:bottom w:val="single" w:sz="4" w:space="0" w:color="auto"/>
            </w:tcBorders>
          </w:tcPr>
          <w:p w:rsidR="0023793D" w:rsidRDefault="0023793D">
            <w:pPr>
              <w:pStyle w:val="ConsPlusNormal"/>
              <w:jc w:val="both"/>
            </w:pPr>
            <w:r>
              <w:t xml:space="preserve">(в ред. Постановлений Администрации г. Перми от 08.11.2017 </w:t>
            </w:r>
            <w:hyperlink r:id="rId63">
              <w:r>
                <w:rPr>
                  <w:color w:val="0000FF"/>
                </w:rPr>
                <w:t>N 1012</w:t>
              </w:r>
            </w:hyperlink>
            <w:r>
              <w:t xml:space="preserve">, от 13.07.2018 </w:t>
            </w:r>
            <w:hyperlink r:id="rId64">
              <w:r>
                <w:rPr>
                  <w:color w:val="0000FF"/>
                </w:rPr>
                <w:t>N 473</w:t>
              </w:r>
            </w:hyperlink>
            <w:r>
              <w:t>)</w:t>
            </w:r>
          </w:p>
        </w:tc>
      </w:tr>
      <w:tr w:rsidR="0023793D">
        <w:tc>
          <w:tcPr>
            <w:tcW w:w="510" w:type="dxa"/>
            <w:tcBorders>
              <w:top w:val="single" w:sz="4" w:space="0" w:color="auto"/>
              <w:bottom w:val="single" w:sz="4" w:space="0" w:color="auto"/>
            </w:tcBorders>
          </w:tcPr>
          <w:p w:rsidR="0023793D" w:rsidRDefault="0023793D">
            <w:pPr>
              <w:pStyle w:val="ConsPlusNormal"/>
              <w:jc w:val="center"/>
            </w:pPr>
            <w:r>
              <w:t>3.3</w:t>
            </w:r>
          </w:p>
        </w:tc>
        <w:tc>
          <w:tcPr>
            <w:tcW w:w="2608" w:type="dxa"/>
            <w:tcBorders>
              <w:top w:val="single" w:sz="4" w:space="0" w:color="auto"/>
              <w:bottom w:val="single" w:sz="4" w:space="0" w:color="auto"/>
            </w:tcBorders>
          </w:tcPr>
          <w:p w:rsidR="0023793D" w:rsidRDefault="0023793D">
            <w:pPr>
              <w:pStyle w:val="ConsPlusNormal"/>
            </w:pPr>
            <w:r>
              <w:t>Средний экологический класс транспортных средств</w:t>
            </w:r>
          </w:p>
        </w:tc>
        <w:tc>
          <w:tcPr>
            <w:tcW w:w="4932" w:type="dxa"/>
            <w:tcBorders>
              <w:top w:val="single" w:sz="4" w:space="0" w:color="auto"/>
              <w:bottom w:val="single" w:sz="4" w:space="0" w:color="auto"/>
            </w:tcBorders>
          </w:tcPr>
          <w:p w:rsidR="0023793D" w:rsidRDefault="0023793D">
            <w:pPr>
              <w:pStyle w:val="ConsPlusNormal"/>
              <w:jc w:val="both"/>
            </w:pPr>
            <w:r>
              <w:t>экологическим классом транспортного средства признается тот, который указан в паспорте транспортного средства. При отсутствии в паспорте транспортного средства сведений об экологическом классе экологический класс транспортного средства признается равным Евро-0.</w:t>
            </w:r>
          </w:p>
          <w:p w:rsidR="0023793D" w:rsidRDefault="0023793D">
            <w:pPr>
              <w:pStyle w:val="ConsPlusNormal"/>
              <w:jc w:val="both"/>
            </w:pPr>
            <w:r>
              <w:t>Средний экологический класс транспортных средств рассчитывается по формуле:</w:t>
            </w:r>
          </w:p>
          <w:p w:rsidR="0023793D" w:rsidRDefault="0023793D">
            <w:pPr>
              <w:pStyle w:val="ConsPlusNormal"/>
            </w:pPr>
          </w:p>
          <w:p w:rsidR="0023793D" w:rsidRDefault="0023793D">
            <w:pPr>
              <w:pStyle w:val="ConsPlusNormal"/>
              <w:jc w:val="center"/>
            </w:pPr>
            <w:r>
              <w:rPr>
                <w:noProof/>
                <w:position w:val="-26"/>
              </w:rPr>
              <w:drawing>
                <wp:inline distT="0" distB="0" distL="0" distR="0">
                  <wp:extent cx="1152525" cy="4667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52525" cy="466725"/>
                          </a:xfrm>
                          <a:prstGeom prst="rect">
                            <a:avLst/>
                          </a:prstGeom>
                          <a:noFill/>
                          <a:ln>
                            <a:noFill/>
                          </a:ln>
                        </pic:spPr>
                      </pic:pic>
                    </a:graphicData>
                  </a:graphic>
                </wp:inline>
              </w:drawing>
            </w:r>
          </w:p>
          <w:p w:rsidR="0023793D" w:rsidRDefault="0023793D">
            <w:pPr>
              <w:pStyle w:val="ConsPlusNormal"/>
            </w:pPr>
          </w:p>
          <w:p w:rsidR="0023793D" w:rsidRDefault="0023793D">
            <w:pPr>
              <w:pStyle w:val="ConsPlusNormal"/>
              <w:jc w:val="both"/>
            </w:pPr>
            <w:r>
              <w:t>Э</w:t>
            </w:r>
            <w:r>
              <w:rPr>
                <w:vertAlign w:val="subscript"/>
              </w:rPr>
              <w:t>i</w:t>
            </w:r>
            <w:r>
              <w:t xml:space="preserve"> - экологический класс i-го транспортного средства;</w:t>
            </w:r>
          </w:p>
          <w:p w:rsidR="0023793D" w:rsidRDefault="0023793D">
            <w:pPr>
              <w:pStyle w:val="ConsPlusNormal"/>
              <w:jc w:val="both"/>
            </w:pPr>
            <w:r>
              <w:t>N - количество транспортных средств, указанных в заявке.</w:t>
            </w:r>
          </w:p>
          <w:p w:rsidR="0023793D" w:rsidRDefault="0023793D">
            <w:pPr>
              <w:pStyle w:val="ConsPlusNormal"/>
              <w:jc w:val="both"/>
            </w:pPr>
            <w:r>
              <w:t>Заявкам, содержащим сведения по критерию и документы, подтверждающие указанные сведения, выставляется следующее количество баллов:</w:t>
            </w:r>
          </w:p>
        </w:tc>
        <w:tc>
          <w:tcPr>
            <w:tcW w:w="992" w:type="dxa"/>
            <w:tcBorders>
              <w:top w:val="single" w:sz="4" w:space="0" w:color="auto"/>
              <w:bottom w:val="single" w:sz="4" w:space="0" w:color="auto"/>
            </w:tcBorders>
          </w:tcPr>
          <w:p w:rsidR="0023793D" w:rsidRDefault="0023793D">
            <w:pPr>
              <w:pStyle w:val="ConsPlusNormal"/>
            </w:pPr>
          </w:p>
        </w:tc>
      </w:tr>
      <w:tr w:rsidR="0023793D">
        <w:tc>
          <w:tcPr>
            <w:tcW w:w="510" w:type="dxa"/>
            <w:vMerge w:val="restart"/>
            <w:tcBorders>
              <w:top w:val="single" w:sz="4" w:space="0" w:color="auto"/>
              <w:bottom w:val="single" w:sz="4" w:space="0" w:color="auto"/>
            </w:tcBorders>
          </w:tcPr>
          <w:p w:rsidR="0023793D" w:rsidRDefault="0023793D">
            <w:pPr>
              <w:pStyle w:val="ConsPlusNormal"/>
            </w:pPr>
          </w:p>
        </w:tc>
        <w:tc>
          <w:tcPr>
            <w:tcW w:w="2608" w:type="dxa"/>
            <w:vMerge w:val="restart"/>
            <w:tcBorders>
              <w:top w:val="single" w:sz="4" w:space="0" w:color="auto"/>
              <w:bottom w:val="single" w:sz="4" w:space="0" w:color="auto"/>
            </w:tcBorders>
          </w:tcPr>
          <w:p w:rsidR="0023793D" w:rsidRDefault="0023793D">
            <w:pPr>
              <w:pStyle w:val="ConsPlusNormal"/>
            </w:pPr>
          </w:p>
        </w:tc>
        <w:tc>
          <w:tcPr>
            <w:tcW w:w="4932" w:type="dxa"/>
            <w:tcBorders>
              <w:top w:val="single" w:sz="4" w:space="0" w:color="auto"/>
              <w:bottom w:val="nil"/>
            </w:tcBorders>
          </w:tcPr>
          <w:p w:rsidR="0023793D" w:rsidRDefault="0023793D">
            <w:pPr>
              <w:pStyle w:val="ConsPlusNormal"/>
              <w:jc w:val="center"/>
            </w:pPr>
            <w:r>
              <w:t>от 0 до 2</w:t>
            </w:r>
          </w:p>
        </w:tc>
        <w:tc>
          <w:tcPr>
            <w:tcW w:w="992" w:type="dxa"/>
            <w:tcBorders>
              <w:top w:val="single" w:sz="4" w:space="0" w:color="auto"/>
              <w:bottom w:val="nil"/>
            </w:tcBorders>
          </w:tcPr>
          <w:p w:rsidR="0023793D" w:rsidRDefault="0023793D">
            <w:pPr>
              <w:pStyle w:val="ConsPlusNormal"/>
              <w:jc w:val="center"/>
            </w:pPr>
            <w:r>
              <w:t>0</w:t>
            </w:r>
          </w:p>
        </w:tc>
      </w:tr>
      <w:tr w:rsidR="0023793D">
        <w:tblPrEx>
          <w:tblBorders>
            <w:insideH w:val="none" w:sz="0" w:space="0" w:color="auto"/>
          </w:tblBorders>
        </w:tblPrEx>
        <w:tc>
          <w:tcPr>
            <w:tcW w:w="510" w:type="dxa"/>
            <w:vMerge/>
            <w:tcBorders>
              <w:top w:val="single" w:sz="4" w:space="0" w:color="auto"/>
              <w:bottom w:val="single" w:sz="4" w:space="0" w:color="auto"/>
            </w:tcBorders>
          </w:tcPr>
          <w:p w:rsidR="0023793D" w:rsidRDefault="0023793D">
            <w:pPr>
              <w:pStyle w:val="ConsPlusNormal"/>
            </w:pPr>
          </w:p>
        </w:tc>
        <w:tc>
          <w:tcPr>
            <w:tcW w:w="2608" w:type="dxa"/>
            <w:vMerge/>
            <w:tcBorders>
              <w:top w:val="single" w:sz="4" w:space="0" w:color="auto"/>
              <w:bottom w:val="single" w:sz="4" w:space="0" w:color="auto"/>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от 2 до 3</w:t>
            </w:r>
          </w:p>
        </w:tc>
        <w:tc>
          <w:tcPr>
            <w:tcW w:w="992" w:type="dxa"/>
            <w:tcBorders>
              <w:top w:val="nil"/>
              <w:bottom w:val="nil"/>
            </w:tcBorders>
          </w:tcPr>
          <w:p w:rsidR="0023793D" w:rsidRDefault="0023793D">
            <w:pPr>
              <w:pStyle w:val="ConsPlusNormal"/>
              <w:jc w:val="center"/>
            </w:pPr>
            <w:r>
              <w:t>2</w:t>
            </w:r>
          </w:p>
        </w:tc>
      </w:tr>
      <w:tr w:rsidR="0023793D">
        <w:tblPrEx>
          <w:tblBorders>
            <w:insideH w:val="none" w:sz="0" w:space="0" w:color="auto"/>
          </w:tblBorders>
        </w:tblPrEx>
        <w:tc>
          <w:tcPr>
            <w:tcW w:w="510" w:type="dxa"/>
            <w:vMerge/>
            <w:tcBorders>
              <w:top w:val="single" w:sz="4" w:space="0" w:color="auto"/>
              <w:bottom w:val="single" w:sz="4" w:space="0" w:color="auto"/>
            </w:tcBorders>
          </w:tcPr>
          <w:p w:rsidR="0023793D" w:rsidRDefault="0023793D">
            <w:pPr>
              <w:pStyle w:val="ConsPlusNormal"/>
            </w:pPr>
          </w:p>
        </w:tc>
        <w:tc>
          <w:tcPr>
            <w:tcW w:w="2608" w:type="dxa"/>
            <w:vMerge/>
            <w:tcBorders>
              <w:top w:val="single" w:sz="4" w:space="0" w:color="auto"/>
              <w:bottom w:val="single" w:sz="4" w:space="0" w:color="auto"/>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от 3 до 4</w:t>
            </w:r>
          </w:p>
        </w:tc>
        <w:tc>
          <w:tcPr>
            <w:tcW w:w="992" w:type="dxa"/>
            <w:tcBorders>
              <w:top w:val="nil"/>
              <w:bottom w:val="nil"/>
            </w:tcBorders>
          </w:tcPr>
          <w:p w:rsidR="0023793D" w:rsidRDefault="0023793D">
            <w:pPr>
              <w:pStyle w:val="ConsPlusNormal"/>
              <w:jc w:val="center"/>
            </w:pPr>
            <w:r>
              <w:t>3</w:t>
            </w:r>
          </w:p>
        </w:tc>
      </w:tr>
      <w:tr w:rsidR="0023793D">
        <w:tc>
          <w:tcPr>
            <w:tcW w:w="510" w:type="dxa"/>
            <w:vMerge/>
            <w:tcBorders>
              <w:top w:val="single" w:sz="4" w:space="0" w:color="auto"/>
              <w:bottom w:val="single" w:sz="4" w:space="0" w:color="auto"/>
            </w:tcBorders>
          </w:tcPr>
          <w:p w:rsidR="0023793D" w:rsidRDefault="0023793D">
            <w:pPr>
              <w:pStyle w:val="ConsPlusNormal"/>
            </w:pPr>
          </w:p>
        </w:tc>
        <w:tc>
          <w:tcPr>
            <w:tcW w:w="2608" w:type="dxa"/>
            <w:vMerge/>
            <w:tcBorders>
              <w:top w:val="single" w:sz="4" w:space="0" w:color="auto"/>
              <w:bottom w:val="single" w:sz="4" w:space="0" w:color="auto"/>
            </w:tcBorders>
          </w:tcPr>
          <w:p w:rsidR="0023793D" w:rsidRDefault="0023793D">
            <w:pPr>
              <w:pStyle w:val="ConsPlusNormal"/>
            </w:pPr>
          </w:p>
        </w:tc>
        <w:tc>
          <w:tcPr>
            <w:tcW w:w="4932" w:type="dxa"/>
            <w:tcBorders>
              <w:top w:val="nil"/>
              <w:bottom w:val="single" w:sz="4" w:space="0" w:color="auto"/>
            </w:tcBorders>
          </w:tcPr>
          <w:p w:rsidR="0023793D" w:rsidRDefault="0023793D">
            <w:pPr>
              <w:pStyle w:val="ConsPlusNormal"/>
              <w:jc w:val="center"/>
            </w:pPr>
            <w:r>
              <w:t>свыше 4</w:t>
            </w:r>
          </w:p>
        </w:tc>
        <w:tc>
          <w:tcPr>
            <w:tcW w:w="992" w:type="dxa"/>
            <w:tcBorders>
              <w:top w:val="nil"/>
              <w:bottom w:val="single" w:sz="4" w:space="0" w:color="auto"/>
            </w:tcBorders>
          </w:tcPr>
          <w:p w:rsidR="0023793D" w:rsidRDefault="0023793D">
            <w:pPr>
              <w:pStyle w:val="ConsPlusNormal"/>
              <w:jc w:val="center"/>
            </w:pPr>
            <w:r>
              <w:t>4</w:t>
            </w:r>
          </w:p>
        </w:tc>
      </w:tr>
      <w:tr w:rsidR="0023793D">
        <w:tc>
          <w:tcPr>
            <w:tcW w:w="510" w:type="dxa"/>
            <w:vMerge w:val="restart"/>
            <w:tcBorders>
              <w:top w:val="single" w:sz="4" w:space="0" w:color="auto"/>
              <w:bottom w:val="nil"/>
            </w:tcBorders>
          </w:tcPr>
          <w:p w:rsidR="0023793D" w:rsidRDefault="0023793D">
            <w:pPr>
              <w:pStyle w:val="ConsPlusNormal"/>
              <w:jc w:val="center"/>
            </w:pPr>
            <w:bookmarkStart w:id="11" w:name="P395"/>
            <w:bookmarkEnd w:id="11"/>
            <w:r>
              <w:t>4</w:t>
            </w:r>
          </w:p>
        </w:tc>
        <w:tc>
          <w:tcPr>
            <w:tcW w:w="2608" w:type="dxa"/>
            <w:vMerge w:val="restart"/>
            <w:tcBorders>
              <w:top w:val="single" w:sz="4" w:space="0" w:color="auto"/>
              <w:bottom w:val="nil"/>
            </w:tcBorders>
          </w:tcPr>
          <w:p w:rsidR="0023793D" w:rsidRDefault="0023793D">
            <w:pPr>
              <w:pStyle w:val="ConsPlusNormal"/>
              <w:jc w:val="both"/>
            </w:pPr>
            <w: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4932" w:type="dxa"/>
            <w:tcBorders>
              <w:top w:val="single" w:sz="4" w:space="0" w:color="auto"/>
              <w:bottom w:val="nil"/>
            </w:tcBorders>
          </w:tcPr>
          <w:p w:rsidR="0023793D" w:rsidRDefault="0023793D">
            <w:pPr>
              <w:pStyle w:val="ConsPlusNormal"/>
              <w:jc w:val="both"/>
            </w:pPr>
            <w:r>
              <w:t>участник открытого конкурса, не указавший сведения по критерию и не представивший документы, подтверждающие указанные сведения, получает 0 баллов.</w:t>
            </w:r>
          </w:p>
          <w:p w:rsidR="0023793D" w:rsidRDefault="0023793D">
            <w:pPr>
              <w:pStyle w:val="ConsPlusNormal"/>
              <w:ind w:firstLine="540"/>
              <w:jc w:val="both"/>
            </w:pPr>
            <w:r>
              <w:t>Баллы по критерию рассчитываются следующим образом:</w:t>
            </w:r>
          </w:p>
          <w:p w:rsidR="0023793D" w:rsidRDefault="0023793D">
            <w:pPr>
              <w:pStyle w:val="ConsPlusNormal"/>
              <w:jc w:val="both"/>
            </w:pPr>
            <w:r>
              <w:t>каждому транспортному средству, указанному в заявке, присваивается следующее количество баллов:</w:t>
            </w:r>
          </w:p>
        </w:tc>
        <w:tc>
          <w:tcPr>
            <w:tcW w:w="992" w:type="dxa"/>
            <w:tcBorders>
              <w:top w:val="single" w:sz="4" w:space="0" w:color="auto"/>
              <w:bottom w:val="nil"/>
            </w:tcBorders>
          </w:tcPr>
          <w:p w:rsidR="0023793D" w:rsidRDefault="0023793D">
            <w:pPr>
              <w:pStyle w:val="ConsPlusNormal"/>
            </w:pP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до 3 лет включительно</w:t>
            </w:r>
          </w:p>
        </w:tc>
        <w:tc>
          <w:tcPr>
            <w:tcW w:w="992" w:type="dxa"/>
            <w:tcBorders>
              <w:top w:val="nil"/>
              <w:bottom w:val="nil"/>
            </w:tcBorders>
          </w:tcPr>
          <w:p w:rsidR="0023793D" w:rsidRDefault="0023793D">
            <w:pPr>
              <w:pStyle w:val="ConsPlusNormal"/>
              <w:jc w:val="center"/>
            </w:pPr>
            <w:r>
              <w:t>6</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свыше 3 лет до 5 лет включительно</w:t>
            </w:r>
          </w:p>
        </w:tc>
        <w:tc>
          <w:tcPr>
            <w:tcW w:w="992" w:type="dxa"/>
            <w:tcBorders>
              <w:top w:val="nil"/>
              <w:bottom w:val="nil"/>
            </w:tcBorders>
          </w:tcPr>
          <w:p w:rsidR="0023793D" w:rsidRDefault="0023793D">
            <w:pPr>
              <w:pStyle w:val="ConsPlusNormal"/>
              <w:jc w:val="center"/>
            </w:pPr>
            <w:r>
              <w:t>4</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свыше 5 лет до 7 лет включительно</w:t>
            </w:r>
          </w:p>
        </w:tc>
        <w:tc>
          <w:tcPr>
            <w:tcW w:w="992" w:type="dxa"/>
            <w:tcBorders>
              <w:top w:val="nil"/>
              <w:bottom w:val="nil"/>
            </w:tcBorders>
          </w:tcPr>
          <w:p w:rsidR="0023793D" w:rsidRDefault="0023793D">
            <w:pPr>
              <w:pStyle w:val="ConsPlusNormal"/>
              <w:jc w:val="center"/>
            </w:pPr>
            <w:r>
              <w:t>2</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center"/>
            </w:pPr>
            <w:r>
              <w:t>свыше 7 лет</w:t>
            </w:r>
          </w:p>
        </w:tc>
        <w:tc>
          <w:tcPr>
            <w:tcW w:w="992" w:type="dxa"/>
            <w:tcBorders>
              <w:top w:val="nil"/>
              <w:bottom w:val="nil"/>
            </w:tcBorders>
          </w:tcPr>
          <w:p w:rsidR="0023793D" w:rsidRDefault="0023793D">
            <w:pPr>
              <w:pStyle w:val="ConsPlusNormal"/>
              <w:jc w:val="center"/>
            </w:pPr>
            <w:r>
              <w:t>0</w:t>
            </w:r>
          </w:p>
        </w:tc>
      </w:tr>
      <w:tr w:rsidR="0023793D">
        <w:tblPrEx>
          <w:tblBorders>
            <w:insideH w:val="none" w:sz="0" w:space="0" w:color="auto"/>
          </w:tblBorders>
        </w:tblPrEx>
        <w:tc>
          <w:tcPr>
            <w:tcW w:w="510" w:type="dxa"/>
            <w:vMerge/>
            <w:tcBorders>
              <w:top w:val="single" w:sz="4" w:space="0" w:color="auto"/>
              <w:bottom w:val="nil"/>
            </w:tcBorders>
          </w:tcPr>
          <w:p w:rsidR="0023793D" w:rsidRDefault="0023793D">
            <w:pPr>
              <w:pStyle w:val="ConsPlusNormal"/>
            </w:pPr>
          </w:p>
        </w:tc>
        <w:tc>
          <w:tcPr>
            <w:tcW w:w="2608" w:type="dxa"/>
            <w:vMerge/>
            <w:tcBorders>
              <w:top w:val="single" w:sz="4" w:space="0" w:color="auto"/>
              <w:bottom w:val="nil"/>
            </w:tcBorders>
          </w:tcPr>
          <w:p w:rsidR="0023793D" w:rsidRDefault="0023793D">
            <w:pPr>
              <w:pStyle w:val="ConsPlusNormal"/>
            </w:pPr>
          </w:p>
        </w:tc>
        <w:tc>
          <w:tcPr>
            <w:tcW w:w="4932" w:type="dxa"/>
            <w:tcBorders>
              <w:top w:val="nil"/>
              <w:bottom w:val="nil"/>
            </w:tcBorders>
          </w:tcPr>
          <w:p w:rsidR="0023793D" w:rsidRDefault="0023793D">
            <w:pPr>
              <w:pStyle w:val="ConsPlusNormal"/>
              <w:jc w:val="both"/>
            </w:pPr>
            <w:r>
              <w:t>Набранное количество баллов суммируется и делится на общее количество транспортных средств, указанных в заявке. В случае получения дробного числа округление производится до целого числа по правилам математики</w:t>
            </w:r>
          </w:p>
        </w:tc>
        <w:tc>
          <w:tcPr>
            <w:tcW w:w="992" w:type="dxa"/>
            <w:tcBorders>
              <w:top w:val="nil"/>
              <w:bottom w:val="nil"/>
            </w:tcBorders>
          </w:tcPr>
          <w:p w:rsidR="0023793D" w:rsidRDefault="0023793D">
            <w:pPr>
              <w:pStyle w:val="ConsPlusNormal"/>
            </w:pPr>
          </w:p>
        </w:tc>
      </w:tr>
      <w:tr w:rsidR="0023793D">
        <w:tblPrEx>
          <w:tblBorders>
            <w:insideH w:val="none" w:sz="0" w:space="0" w:color="auto"/>
          </w:tblBorders>
        </w:tblPrEx>
        <w:tc>
          <w:tcPr>
            <w:tcW w:w="9042" w:type="dxa"/>
            <w:gridSpan w:val="4"/>
            <w:tcBorders>
              <w:top w:val="nil"/>
              <w:bottom w:val="single" w:sz="4" w:space="0" w:color="auto"/>
            </w:tcBorders>
          </w:tcPr>
          <w:p w:rsidR="0023793D" w:rsidRDefault="0023793D">
            <w:pPr>
              <w:pStyle w:val="ConsPlusNormal"/>
              <w:jc w:val="both"/>
            </w:pPr>
            <w:r>
              <w:t xml:space="preserve">(в ред. </w:t>
            </w:r>
            <w:hyperlink r:id="rId66">
              <w:r>
                <w:rPr>
                  <w:color w:val="0000FF"/>
                </w:rPr>
                <w:t>Постановления</w:t>
              </w:r>
            </w:hyperlink>
            <w:r>
              <w:t xml:space="preserve"> Администрации г. Перми от 08.11.2017 N 1012)</w:t>
            </w:r>
          </w:p>
        </w:tc>
      </w:tr>
      <w:tr w:rsidR="0023793D">
        <w:tc>
          <w:tcPr>
            <w:tcW w:w="8050" w:type="dxa"/>
            <w:gridSpan w:val="3"/>
            <w:tcBorders>
              <w:top w:val="single" w:sz="4" w:space="0" w:color="auto"/>
              <w:bottom w:val="single" w:sz="4" w:space="0" w:color="auto"/>
            </w:tcBorders>
          </w:tcPr>
          <w:p w:rsidR="0023793D" w:rsidRDefault="0023793D">
            <w:pPr>
              <w:pStyle w:val="ConsPlusNormal"/>
            </w:pPr>
            <w:r>
              <w:t>Итоговая максимальная оценка</w:t>
            </w:r>
          </w:p>
        </w:tc>
        <w:tc>
          <w:tcPr>
            <w:tcW w:w="992" w:type="dxa"/>
            <w:tcBorders>
              <w:top w:val="single" w:sz="4" w:space="0" w:color="auto"/>
              <w:bottom w:val="single" w:sz="4" w:space="0" w:color="auto"/>
            </w:tcBorders>
          </w:tcPr>
          <w:p w:rsidR="0023793D" w:rsidRDefault="0023793D">
            <w:pPr>
              <w:pStyle w:val="ConsPlusNormal"/>
              <w:jc w:val="center"/>
            </w:pPr>
            <w:r>
              <w:t>30</w:t>
            </w:r>
          </w:p>
        </w:tc>
      </w:tr>
    </w:tbl>
    <w:p w:rsidR="0023793D" w:rsidRDefault="0023793D">
      <w:pPr>
        <w:pStyle w:val="ConsPlusNormal"/>
        <w:jc w:val="both"/>
      </w:pPr>
    </w:p>
    <w:p w:rsidR="0023793D" w:rsidRDefault="0023793D">
      <w:pPr>
        <w:pStyle w:val="ConsPlusNormal"/>
        <w:jc w:val="both"/>
      </w:pPr>
    </w:p>
    <w:p w:rsidR="0023793D" w:rsidRDefault="0023793D">
      <w:pPr>
        <w:pStyle w:val="ConsPlusNormal"/>
        <w:jc w:val="both"/>
      </w:pPr>
    </w:p>
    <w:p w:rsidR="0023793D" w:rsidRDefault="0023793D">
      <w:pPr>
        <w:pStyle w:val="ConsPlusNormal"/>
        <w:jc w:val="both"/>
      </w:pPr>
    </w:p>
    <w:p w:rsidR="0023793D" w:rsidRDefault="0023793D">
      <w:pPr>
        <w:pStyle w:val="ConsPlusNormal"/>
        <w:jc w:val="both"/>
      </w:pPr>
    </w:p>
    <w:p w:rsidR="0023793D" w:rsidRDefault="0023793D">
      <w:pPr>
        <w:pStyle w:val="ConsPlusNormal"/>
        <w:jc w:val="right"/>
        <w:outlineLvl w:val="0"/>
      </w:pPr>
      <w:r>
        <w:t>УТВЕРЖДЕНЫ</w:t>
      </w:r>
    </w:p>
    <w:p w:rsidR="0023793D" w:rsidRDefault="0023793D">
      <w:pPr>
        <w:pStyle w:val="ConsPlusNormal"/>
        <w:jc w:val="right"/>
      </w:pPr>
      <w:r>
        <w:t>Постановлением</w:t>
      </w:r>
    </w:p>
    <w:p w:rsidR="0023793D" w:rsidRDefault="0023793D">
      <w:pPr>
        <w:pStyle w:val="ConsPlusNormal"/>
        <w:jc w:val="right"/>
      </w:pPr>
      <w:r>
        <w:t>администрации города Перми</w:t>
      </w:r>
    </w:p>
    <w:p w:rsidR="0023793D" w:rsidRDefault="0023793D">
      <w:pPr>
        <w:pStyle w:val="ConsPlusNormal"/>
        <w:jc w:val="right"/>
      </w:pPr>
      <w:r>
        <w:t>от 11.07.2017 N 519</w:t>
      </w:r>
    </w:p>
    <w:p w:rsidR="0023793D" w:rsidRDefault="0023793D">
      <w:pPr>
        <w:pStyle w:val="ConsPlusNormal"/>
        <w:jc w:val="both"/>
      </w:pPr>
    </w:p>
    <w:p w:rsidR="0023793D" w:rsidRDefault="0023793D">
      <w:pPr>
        <w:pStyle w:val="ConsPlusTitle"/>
        <w:jc w:val="center"/>
      </w:pPr>
      <w:bookmarkStart w:id="12" w:name="P424"/>
      <w:bookmarkEnd w:id="12"/>
      <w:r>
        <w:t>ТРЕБОВАНИЯ</w:t>
      </w:r>
    </w:p>
    <w:p w:rsidR="0023793D" w:rsidRDefault="0023793D">
      <w:pPr>
        <w:pStyle w:val="ConsPlusTitle"/>
        <w:jc w:val="center"/>
      </w:pPr>
      <w:r>
        <w:t>К ЮРИДИЧЕСКИМ ЛИЦАМ, ИНДИВИДУАЛЬНЫМ ПРЕДПРИНИМАТЕЛЯМ,</w:t>
      </w:r>
    </w:p>
    <w:p w:rsidR="0023793D" w:rsidRDefault="0023793D">
      <w:pPr>
        <w:pStyle w:val="ConsPlusTitle"/>
        <w:jc w:val="center"/>
      </w:pPr>
      <w:r>
        <w:t>УЧАСТНИКАМ ДОГОВОРА ПРОСТОГО ТОВАРИЩЕСТВА, ОСУЩЕСТВЛЯЮЩИМ</w:t>
      </w:r>
    </w:p>
    <w:p w:rsidR="0023793D" w:rsidRDefault="0023793D">
      <w:pPr>
        <w:pStyle w:val="ConsPlusTitle"/>
        <w:jc w:val="center"/>
      </w:pPr>
      <w:r>
        <w:t>РЕГУЛЯРНЫЕ ПЕРЕВОЗКИ ПО НЕРЕГУЛИРУЕМЫМ ТАРИФАМ НА ТЕРРИТОРИИ</w:t>
      </w:r>
    </w:p>
    <w:p w:rsidR="0023793D" w:rsidRDefault="0023793D">
      <w:pPr>
        <w:pStyle w:val="ConsPlusTitle"/>
        <w:jc w:val="center"/>
      </w:pPr>
      <w:r>
        <w:t>ГОРОДА ПЕРМИ</w:t>
      </w:r>
    </w:p>
    <w:p w:rsidR="0023793D" w:rsidRDefault="002379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379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793D" w:rsidRDefault="002379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793D" w:rsidRDefault="002379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793D" w:rsidRDefault="0023793D">
            <w:pPr>
              <w:pStyle w:val="ConsPlusNormal"/>
              <w:jc w:val="center"/>
            </w:pPr>
            <w:r>
              <w:rPr>
                <w:color w:val="392C69"/>
              </w:rPr>
              <w:t>Список изменяющих документов</w:t>
            </w:r>
          </w:p>
          <w:p w:rsidR="0023793D" w:rsidRDefault="0023793D">
            <w:pPr>
              <w:pStyle w:val="ConsPlusNormal"/>
              <w:jc w:val="center"/>
            </w:pPr>
            <w:r>
              <w:rPr>
                <w:color w:val="392C69"/>
              </w:rPr>
              <w:t xml:space="preserve">(в ред. Постановлений Администрации г. Перми от 13.07.2018 </w:t>
            </w:r>
            <w:hyperlink r:id="rId67">
              <w:r>
                <w:rPr>
                  <w:color w:val="0000FF"/>
                </w:rPr>
                <w:t>N 473</w:t>
              </w:r>
            </w:hyperlink>
            <w:r>
              <w:rPr>
                <w:color w:val="392C69"/>
              </w:rPr>
              <w:t>,</w:t>
            </w:r>
          </w:p>
          <w:p w:rsidR="0023793D" w:rsidRDefault="0023793D">
            <w:pPr>
              <w:pStyle w:val="ConsPlusNormal"/>
              <w:jc w:val="center"/>
            </w:pPr>
            <w:r>
              <w:rPr>
                <w:color w:val="392C69"/>
              </w:rPr>
              <w:t xml:space="preserve">от 27.07.2022 </w:t>
            </w:r>
            <w:hyperlink r:id="rId68">
              <w:r>
                <w:rPr>
                  <w:color w:val="0000FF"/>
                </w:rPr>
                <w:t>N 630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793D" w:rsidRDefault="0023793D">
            <w:pPr>
              <w:pStyle w:val="ConsPlusNormal"/>
            </w:pPr>
          </w:p>
        </w:tc>
      </w:tr>
    </w:tbl>
    <w:p w:rsidR="0023793D" w:rsidRDefault="0023793D">
      <w:pPr>
        <w:pStyle w:val="ConsPlusNormal"/>
        <w:jc w:val="both"/>
      </w:pPr>
    </w:p>
    <w:p w:rsidR="0023793D" w:rsidRDefault="0023793D">
      <w:pPr>
        <w:pStyle w:val="ConsPlusNormal"/>
        <w:ind w:firstLine="540"/>
        <w:jc w:val="both"/>
      </w:pPr>
      <w:r>
        <w:t xml:space="preserve">1. Настоящие Требования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на территории города Перми, разработаны в соответствии со </w:t>
      </w:r>
      <w:hyperlink r:id="rId69">
        <w:r>
          <w:rPr>
            <w:color w:val="0000FF"/>
          </w:rPr>
          <w:t>статьей 17</w:t>
        </w:r>
      </w:hyperlink>
      <w:r>
        <w:t xml:space="preserve"> Федерального закона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70">
        <w:r>
          <w:rPr>
            <w:color w:val="0000FF"/>
          </w:rPr>
          <w:t>решением</w:t>
        </w:r>
      </w:hyperlink>
      <w:r>
        <w:t xml:space="preserve"> Пермской городской Думы от 24 мая 2016 г. N 96 "Об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Перми".</w:t>
      </w:r>
    </w:p>
    <w:p w:rsidR="0023793D" w:rsidRDefault="0023793D">
      <w:pPr>
        <w:pStyle w:val="ConsPlusNormal"/>
        <w:spacing w:before="200"/>
        <w:ind w:firstLine="540"/>
        <w:jc w:val="both"/>
      </w:pPr>
      <w:r>
        <w:t>2.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(далее - Перевозчики, лица, контролируемые при осуществлении муниципального контроля), устанавливаются следующие требования:</w:t>
      </w:r>
    </w:p>
    <w:p w:rsidR="0023793D" w:rsidRDefault="0023793D">
      <w:pPr>
        <w:pStyle w:val="ConsPlusNormal"/>
        <w:jc w:val="both"/>
      </w:pPr>
      <w:r>
        <w:t xml:space="preserve">(в ред. </w:t>
      </w:r>
      <w:hyperlink r:id="rId71">
        <w:r>
          <w:rPr>
            <w:color w:val="0000FF"/>
          </w:rPr>
          <w:t>Постановления</w:t>
        </w:r>
      </w:hyperlink>
      <w:r>
        <w:t xml:space="preserve"> Администрации г. Перми от 27.07.2022 N 630)</w:t>
      </w:r>
    </w:p>
    <w:p w:rsidR="0023793D" w:rsidRDefault="0023793D">
      <w:pPr>
        <w:pStyle w:val="ConsPlusNormal"/>
        <w:spacing w:before="200"/>
        <w:ind w:firstLine="540"/>
        <w:jc w:val="both"/>
      </w:pPr>
      <w:r>
        <w:t>2.1. Лица, контролируемые при осуществлении муниципального контроля, обязаны:</w:t>
      </w:r>
    </w:p>
    <w:p w:rsidR="0023793D" w:rsidRDefault="0023793D">
      <w:pPr>
        <w:pStyle w:val="ConsPlusNormal"/>
        <w:jc w:val="both"/>
      </w:pPr>
      <w:r>
        <w:t xml:space="preserve">(в ред. </w:t>
      </w:r>
      <w:hyperlink r:id="rId72">
        <w:r>
          <w:rPr>
            <w:color w:val="0000FF"/>
          </w:rPr>
          <w:t>Постановления</w:t>
        </w:r>
      </w:hyperlink>
      <w:r>
        <w:t xml:space="preserve"> Администрации г. Перми от 27.07.2022 N 630)</w:t>
      </w:r>
    </w:p>
    <w:p w:rsidR="0023793D" w:rsidRDefault="0023793D">
      <w:pPr>
        <w:pStyle w:val="ConsPlusNormal"/>
        <w:spacing w:before="200"/>
        <w:ind w:firstLine="540"/>
        <w:jc w:val="both"/>
      </w:pPr>
      <w:r>
        <w:t>2.1.1. соблюдать действующее законодательство Российской Федерации в сфере организации транспортного обслуживания населения автомобильным транспортом и городским наземным электрическим транспортом;</w:t>
      </w:r>
    </w:p>
    <w:p w:rsidR="0023793D" w:rsidRDefault="0023793D">
      <w:pPr>
        <w:pStyle w:val="ConsPlusNormal"/>
        <w:spacing w:before="200"/>
        <w:ind w:firstLine="540"/>
        <w:jc w:val="both"/>
      </w:pPr>
      <w:r>
        <w:t>2.1.2. соблюдать параметры обслуживания муниципальных маршрутов, указанных в Документе планирования регулярных перевозок по муниципальным маршрутам;</w:t>
      </w:r>
    </w:p>
    <w:p w:rsidR="0023793D" w:rsidRDefault="0023793D">
      <w:pPr>
        <w:pStyle w:val="ConsPlusNormal"/>
        <w:spacing w:before="200"/>
        <w:ind w:firstLine="540"/>
        <w:jc w:val="both"/>
      </w:pPr>
      <w:r>
        <w:t>2.1.3. соблюдать расписание движения, являющееся приложением к Свидетельству об осуществлении перевозок по маршруту регулярных перевозок;</w:t>
      </w:r>
    </w:p>
    <w:p w:rsidR="0023793D" w:rsidRDefault="0023793D">
      <w:pPr>
        <w:pStyle w:val="ConsPlusNormal"/>
        <w:spacing w:before="200"/>
        <w:ind w:firstLine="540"/>
        <w:jc w:val="both"/>
      </w:pPr>
      <w:r>
        <w:t>2.1.4. обеспечивать передачу в режиме реального времени мониторинговой информации о параметрах движения и местонахождении транспортного средства, используемого для осуществления регулярных перевозок, оснащенного в установленном порядке аппаратурой спутниковой навигации ГЛОНАСС или ГЛОНАСС/GPS, в центральную диспетчерскую службу муниципального казенного учреждения "Городское управление транспорта";</w:t>
      </w:r>
    </w:p>
    <w:p w:rsidR="0023793D" w:rsidRDefault="0023793D">
      <w:pPr>
        <w:pStyle w:val="ConsPlusNormal"/>
        <w:spacing w:before="200"/>
        <w:ind w:firstLine="540"/>
        <w:jc w:val="both"/>
      </w:pPr>
      <w:r>
        <w:t>2.1.5. обеспечивать исправную работу установленных в транспортном средстве оборудования для перевозок пассажиров из числа инвалидов, системы контроля температуры воздуха;</w:t>
      </w:r>
    </w:p>
    <w:p w:rsidR="0023793D" w:rsidRDefault="0023793D">
      <w:pPr>
        <w:pStyle w:val="ConsPlusNormal"/>
        <w:spacing w:before="200"/>
        <w:ind w:firstLine="540"/>
        <w:jc w:val="both"/>
      </w:pPr>
      <w:r>
        <w:t>2.2. максимально допустимое количество рейсов, не выполненных в течение одного квартала, не должно превышать 10% от количества рейсов, предусмотренных для выполнения в течение данного квартала, установленных расписанием.</w:t>
      </w:r>
    </w:p>
    <w:p w:rsidR="0023793D" w:rsidRDefault="0023793D">
      <w:pPr>
        <w:pStyle w:val="ConsPlusNormal"/>
        <w:spacing w:before="200"/>
        <w:ind w:firstLine="540"/>
        <w:jc w:val="both"/>
      </w:pPr>
      <w: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 муниципальным нормативным правовым актом;</w:t>
      </w:r>
    </w:p>
    <w:p w:rsidR="0023793D" w:rsidRDefault="0023793D">
      <w:pPr>
        <w:pStyle w:val="ConsPlusNormal"/>
        <w:spacing w:before="200"/>
        <w:ind w:firstLine="540"/>
        <w:jc w:val="both"/>
      </w:pPr>
      <w:r>
        <w:t>2.3. Перевозчики, получившие в установленном порядке Свидетельство, обязаны информировать уполномоченные органы местного самоуправления и пассажиров об изменении стоимости проезда и провоза багажа. Информация об изменении стоимости проезда не позднее чем за 15 календарных дней со дня изменения стоимости проезда размещается внутри транспортного средства и направляется в адрес организатора регулярных перевозок;</w:t>
      </w:r>
    </w:p>
    <w:p w:rsidR="0023793D" w:rsidRDefault="0023793D">
      <w:pPr>
        <w:pStyle w:val="ConsPlusNormal"/>
        <w:spacing w:before="200"/>
        <w:ind w:firstLine="540"/>
        <w:jc w:val="both"/>
      </w:pPr>
      <w:r>
        <w:t xml:space="preserve">2.4. Утратил силу. - </w:t>
      </w:r>
      <w:hyperlink r:id="rId73">
        <w:r>
          <w:rPr>
            <w:color w:val="0000FF"/>
          </w:rPr>
          <w:t>Постановление</w:t>
        </w:r>
      </w:hyperlink>
      <w:r>
        <w:t xml:space="preserve"> Администрации г. Перми от 27.07.2022 N 630.</w:t>
      </w:r>
    </w:p>
    <w:p w:rsidR="0023793D" w:rsidRDefault="0023793D">
      <w:pPr>
        <w:pStyle w:val="ConsPlusNormal"/>
        <w:jc w:val="both"/>
      </w:pPr>
    </w:p>
    <w:p w:rsidR="0023793D" w:rsidRDefault="0023793D">
      <w:pPr>
        <w:pStyle w:val="ConsPlusNormal"/>
        <w:jc w:val="both"/>
      </w:pPr>
    </w:p>
    <w:p w:rsidR="0023793D" w:rsidRDefault="0023793D">
      <w:pPr>
        <w:pStyle w:val="ConsPlusNormal"/>
        <w:pBdr>
          <w:bottom w:val="single" w:sz="6" w:space="0" w:color="auto"/>
        </w:pBdr>
        <w:spacing w:before="100" w:after="100"/>
        <w:jc w:val="both"/>
        <w:rPr>
          <w:sz w:val="2"/>
          <w:szCs w:val="2"/>
        </w:rPr>
      </w:pPr>
    </w:p>
    <w:p w:rsidR="00C56865" w:rsidRDefault="00C56865">
      <w:bookmarkStart w:id="13" w:name="_GoBack"/>
      <w:bookmarkEnd w:id="13"/>
    </w:p>
    <w:sectPr w:rsidR="00C56865" w:rsidSect="001875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93D"/>
    <w:rsid w:val="0023793D"/>
    <w:rsid w:val="00C56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AFF26-8FE9-4B2D-93AF-3C3938306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93D"/>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3793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379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5337B8551764E1CE8A11A88CE713DA0E2E91D86061830068354F2FB1DB593A7BEF3ACC727773CFB4CDD3BD747D7F94AE7F69DA955D48F3118DD43Cs9xAF" TargetMode="External"/><Relationship Id="rId18" Type="http://schemas.openxmlformats.org/officeDocument/2006/relationships/hyperlink" Target="consultantplus://offline/ref=2C5337B8551764E1CE8A0FA59A8B4ED10224C9D769608D503D694978EE8B5F6F3BAF3C9931337FC6B7C687EC352326C5E33464D2824148F9s0xDF" TargetMode="External"/><Relationship Id="rId26" Type="http://schemas.openxmlformats.org/officeDocument/2006/relationships/hyperlink" Target="consultantplus://offline/ref=2C5337B8551764E1CE8A11A88CE713DA0E2E91D86061830068354F2FB1DB593A7BEF3ACC727773CFB4CDD3BF707D7F94AE7F69DA955D48F3118DD43Cs9xAF" TargetMode="External"/><Relationship Id="rId39" Type="http://schemas.openxmlformats.org/officeDocument/2006/relationships/hyperlink" Target="consultantplus://offline/ref=2C5337B8551764E1CE8A11A88CE713DA0E2E91D86061830068354F2FB1DB593A7BEF3ACC727773CFB4CDD3B9727D7F94AE7F69DA955D48F3118DD43Cs9xAF" TargetMode="External"/><Relationship Id="rId21" Type="http://schemas.openxmlformats.org/officeDocument/2006/relationships/hyperlink" Target="consultantplus://offline/ref=2C5337B8551764E1CE8A11A88CE713DA0E2E91D860668F05663A4F2FB1DB593A7BEF3ACC727773CFB4CDD3BD747D7F94AE7F69DA955D48F3118DD43Cs9xAF" TargetMode="External"/><Relationship Id="rId34" Type="http://schemas.openxmlformats.org/officeDocument/2006/relationships/hyperlink" Target="consultantplus://offline/ref=2C5337B8551764E1CE8A11A88CE713DA0E2E91D86061830068354F2FB1DB593A7BEF3ACC727773CFB4CDD3BE757D7F94AE7F69DA955D48F3118DD43Cs9xAF" TargetMode="External"/><Relationship Id="rId42" Type="http://schemas.openxmlformats.org/officeDocument/2006/relationships/hyperlink" Target="consultantplus://offline/ref=2C5337B8551764E1CE8A0FA59A8B4ED10224C9D769608D503D694978EE8B5F6F3BAF3C9931337CC8BCC687EC352326C5E33464D2824148F9s0xDF" TargetMode="External"/><Relationship Id="rId47" Type="http://schemas.openxmlformats.org/officeDocument/2006/relationships/hyperlink" Target="consultantplus://offline/ref=2C5337B8551764E1CE8A0FA59A8B4ED1052CCBD460648D503D694978EE8B5F6F29AF6495313A60CEBCD3D1BD73s7x4F" TargetMode="External"/><Relationship Id="rId50" Type="http://schemas.openxmlformats.org/officeDocument/2006/relationships/hyperlink" Target="consultantplus://offline/ref=2C5337B8551764E1CE8A11A88CE713DA0E2E91D860668507673B4F2FB1DB593A7BEF3ACC60772BC3B4C4CDBD796829C5E8s2x8F" TargetMode="External"/><Relationship Id="rId55" Type="http://schemas.openxmlformats.org/officeDocument/2006/relationships/image" Target="media/image1.wmf"/><Relationship Id="rId63" Type="http://schemas.openxmlformats.org/officeDocument/2006/relationships/hyperlink" Target="consultantplus://offline/ref=2C5337B8551764E1CE8A11A88CE713DA0E2E91D860608E0069384F2FB1DB593A7BEF3ACC727773CFB4CDD3BD767D7F94AE7F69DA955D48F3118DD43Cs9xAF" TargetMode="External"/><Relationship Id="rId68" Type="http://schemas.openxmlformats.org/officeDocument/2006/relationships/hyperlink" Target="consultantplus://offline/ref=2C5337B8551764E1CE8A11A88CE713DA0E2E91D860668F05663A4F2FB1DB593A7BEF3ACC727773CFB4CDD3BD767D7F94AE7F69DA955D48F3118DD43Cs9xAF" TargetMode="External"/><Relationship Id="rId7" Type="http://schemas.openxmlformats.org/officeDocument/2006/relationships/hyperlink" Target="consultantplus://offline/ref=2C5337B8551764E1CE8A11A88CE713DA0E2E91D860648404603F4F2FB1DB593A7BEF3ACC727773CFB4CDD3BD747D7F94AE7F69DA955D48F3118DD43Cs9xAF" TargetMode="External"/><Relationship Id="rId71" Type="http://schemas.openxmlformats.org/officeDocument/2006/relationships/hyperlink" Target="consultantplus://offline/ref=2C5337B8551764E1CE8A11A88CE713DA0E2E91D860668F05663A4F2FB1DB593A7BEF3ACC727773CFB4CDD3BD797D7F94AE7F69DA955D48F3118DD43Cs9xAF" TargetMode="External"/><Relationship Id="rId2" Type="http://schemas.openxmlformats.org/officeDocument/2006/relationships/settings" Target="settings.xml"/><Relationship Id="rId16" Type="http://schemas.openxmlformats.org/officeDocument/2006/relationships/hyperlink" Target="consultantplus://offline/ref=2C5337B8551764E1CE8A11A88CE713DA0E2E91D860668F05663A4F2FB1DB593A7BEF3ACC727773CFB4CDD3BD747D7F94AE7F69DA955D48F3118DD43Cs9xAF" TargetMode="External"/><Relationship Id="rId29" Type="http://schemas.openxmlformats.org/officeDocument/2006/relationships/hyperlink" Target="consultantplus://offline/ref=2C5337B8551764E1CE8A0FA59A8B4ED10224C9D769608D503D694978EE8B5F6F3BAF3C9931337CCEB4C687EC352326C5E33464D2824148F9s0xDF" TargetMode="External"/><Relationship Id="rId11" Type="http://schemas.openxmlformats.org/officeDocument/2006/relationships/hyperlink" Target="consultantplus://offline/ref=2C5337B8551764E1CE8A11A88CE713DA0E2E91D860668105693D4F2FB1DB593A7BEF3ACC727773CFB4CDD3BF737D7F94AE7F69DA955D48F3118DD43Cs9xAF" TargetMode="External"/><Relationship Id="rId24" Type="http://schemas.openxmlformats.org/officeDocument/2006/relationships/hyperlink" Target="consultantplus://offline/ref=2C5337B8551764E1CE8A0FA59A8B4ED1052CCBD460648D503D694978EE8B5F6F29AF6495313A60CEBCD3D1BD73s7x4F" TargetMode="External"/><Relationship Id="rId32" Type="http://schemas.openxmlformats.org/officeDocument/2006/relationships/hyperlink" Target="consultantplus://offline/ref=2C5337B8551764E1CE8A0FA59A8B4ED10224C9D769608D503D694978EE8B5F6F3BAF3C9931337CCFB5C687EC352326C5E33464D2824148F9s0xDF" TargetMode="External"/><Relationship Id="rId37" Type="http://schemas.openxmlformats.org/officeDocument/2006/relationships/hyperlink" Target="consultantplus://offline/ref=2C5337B8551764E1CE8A11A88CE713DA0E2E91D86061830068354F2FB1DB593A7BEF3ACC727773CFB4CDD3BE787D7F94AE7F69DA955D48F3118DD43Cs9xAF" TargetMode="External"/><Relationship Id="rId40" Type="http://schemas.openxmlformats.org/officeDocument/2006/relationships/hyperlink" Target="consultantplus://offline/ref=2C5337B8551764E1CE8A0FA59A8B4ED10224C9D769608D503D694978EE8B5F6F3BAF3C9931337FC8BCC687EC352326C5E33464D2824148F9s0xDF" TargetMode="External"/><Relationship Id="rId45" Type="http://schemas.openxmlformats.org/officeDocument/2006/relationships/hyperlink" Target="consultantplus://offline/ref=2C5337B8551764E1CE8A11A88CE713DA0E2E91D860668F05663A4F2FB1DB593A7BEF3ACC727773CFB4CDD3BD777D7F94AE7F69DA955D48F3118DD43Cs9xAF" TargetMode="External"/><Relationship Id="rId53" Type="http://schemas.openxmlformats.org/officeDocument/2006/relationships/hyperlink" Target="consultantplus://offline/ref=2C5337B8551764E1CE8A11A88CE713DA0E2E91D860608E0069384F2FB1DB593A7BEF3ACC727773CFB4CDD3BD747D7F94AE7F69DA955D48F3118DD43Cs9xAF" TargetMode="External"/><Relationship Id="rId58" Type="http://schemas.openxmlformats.org/officeDocument/2006/relationships/image" Target="media/image2.wmf"/><Relationship Id="rId66" Type="http://schemas.openxmlformats.org/officeDocument/2006/relationships/hyperlink" Target="consultantplus://offline/ref=2C5337B8551764E1CE8A11A88CE713DA0E2E91D860608E0069384F2FB1DB593A7BEF3ACC727773CFB4CDD3BC757D7F94AE7F69DA955D48F3118DD43Cs9xAF" TargetMode="External"/><Relationship Id="rId74" Type="http://schemas.openxmlformats.org/officeDocument/2006/relationships/fontTable" Target="fontTable.xml"/><Relationship Id="rId5" Type="http://schemas.openxmlformats.org/officeDocument/2006/relationships/hyperlink" Target="consultantplus://offline/ref=2C5337B8551764E1CE8A11A88CE713DA0E2E91D860608E0069384F2FB1DB593A7BEF3ACC727773CFB4CDD3BD747D7F94AE7F69DA955D48F3118DD43Cs9xAF" TargetMode="External"/><Relationship Id="rId15" Type="http://schemas.openxmlformats.org/officeDocument/2006/relationships/hyperlink" Target="consultantplus://offline/ref=2C5337B8551764E1CE8A11A88CE713DA0E2E91D860648404603F4F2FB1DB593A7BEF3ACC727773CFB4CDD3BD747D7F94AE7F69DA955D48F3118DD43Cs9xAF" TargetMode="External"/><Relationship Id="rId23" Type="http://schemas.openxmlformats.org/officeDocument/2006/relationships/hyperlink" Target="consultantplus://offline/ref=2C5337B8551764E1CE8A0FA59A8B4ED10224C9D769608D503D694978EE8B5F6F29AF6495313A60CEBCD3D1BD73s7x4F" TargetMode="External"/><Relationship Id="rId28" Type="http://schemas.openxmlformats.org/officeDocument/2006/relationships/hyperlink" Target="consultantplus://offline/ref=2C5337B8551764E1CE8A11A88CE713DA0E2E91D86061830068354F2FB1DB593A7BEF3ACC727773CFB4CDD3BF757D7F94AE7F69DA955D48F3118DD43Cs9xAF" TargetMode="External"/><Relationship Id="rId36" Type="http://schemas.openxmlformats.org/officeDocument/2006/relationships/hyperlink" Target="consultantplus://offline/ref=2C5337B8551764E1CE8A11A88CE713DA0E2E91D86061830068354F2FB1DB593A7BEF3ACC727773CFB4CDD3BE797D7F94AE7F69DA955D48F3118DD43Cs9xAF" TargetMode="External"/><Relationship Id="rId49" Type="http://schemas.openxmlformats.org/officeDocument/2006/relationships/hyperlink" Target="consultantplus://offline/ref=2C5337B8551764E1CE8A0FA59A8B4ED1052CCBD563668D503D694978EE8B5F6F29AF6495313A60CEBCD3D1BD73s7x4F" TargetMode="External"/><Relationship Id="rId57" Type="http://schemas.openxmlformats.org/officeDocument/2006/relationships/hyperlink" Target="consultantplus://offline/ref=2C5337B8551764E1CE8A11A88CE713DA0E2E91D86061830068354F2FB1DB593A7BEF3ACC727773CFB4CDD3BB717D7F94AE7F69DA955D48F3118DD43Cs9xAF" TargetMode="External"/><Relationship Id="rId61" Type="http://schemas.openxmlformats.org/officeDocument/2006/relationships/hyperlink" Target="consultantplus://offline/ref=2C5337B8551764E1CE8A11A88CE713DA0E2E91D86061830068354F2FB1DB593A7BEF3ACC727773CFB4CDD3BA737D7F94AE7F69DA955D48F3118DD43Cs9xAF" TargetMode="External"/><Relationship Id="rId10" Type="http://schemas.openxmlformats.org/officeDocument/2006/relationships/hyperlink" Target="consultantplus://offline/ref=2C5337B8551764E1CE8A0FA59A8B4ED10224C9D769608D503D694978EE8B5F6F3BAF3C9931337FC6B7C687EC352326C5E33464D2824148F9s0xDF" TargetMode="External"/><Relationship Id="rId19" Type="http://schemas.openxmlformats.org/officeDocument/2006/relationships/hyperlink" Target="consultantplus://offline/ref=2C5337B8551764E1CE8A0FA59A8B4ED1052CCBD563668D503D694978EE8B5F6F29AF6495313A60CEBCD3D1BD73s7x4F" TargetMode="External"/><Relationship Id="rId31" Type="http://schemas.openxmlformats.org/officeDocument/2006/relationships/hyperlink" Target="consultantplus://offline/ref=2C5337B8551764E1CE8A11A88CE713DA0E2E91D86061830068354F2FB1DB593A7BEF3ACC727773CFB4CDD3BF777D7F94AE7F69DA955D48F3118DD43Cs9xAF" TargetMode="External"/><Relationship Id="rId44" Type="http://schemas.openxmlformats.org/officeDocument/2006/relationships/hyperlink" Target="consultantplus://offline/ref=2C5337B8551764E1CE8A11A88CE713DA0E2E91D86061830068354F2FB1DB593A7BEF3ACC727773CFB4CDD3B9747D7F94AE7F69DA955D48F3118DD43Cs9xAF" TargetMode="External"/><Relationship Id="rId52" Type="http://schemas.openxmlformats.org/officeDocument/2006/relationships/hyperlink" Target="consultantplus://offline/ref=2C5337B8551764E1CE8A0FA59A8B4ED10224C9D769608D503D694978EE8B5F6F3BAF3C9931337CCEB4C687EC352326C5E33464D2824148F9s0xDF" TargetMode="External"/><Relationship Id="rId60" Type="http://schemas.openxmlformats.org/officeDocument/2006/relationships/image" Target="media/image3.wmf"/><Relationship Id="rId65" Type="http://schemas.openxmlformats.org/officeDocument/2006/relationships/image" Target="media/image5.wmf"/><Relationship Id="rId73" Type="http://schemas.openxmlformats.org/officeDocument/2006/relationships/hyperlink" Target="consultantplus://offline/ref=2C5337B8551764E1CE8A11A88CE713DA0E2E91D860668F05663A4F2FB1DB593A7BEF3ACC727773CFB4CDD3BC717D7F94AE7F69DA955D48F3118DD43Cs9xAF"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C5337B8551764E1CE8A0FA59A8B4ED10225CADD62628D503D694978EE8B5F6F29AF6495313A60CEBCD3D1BD73s7x4F" TargetMode="External"/><Relationship Id="rId14" Type="http://schemas.openxmlformats.org/officeDocument/2006/relationships/hyperlink" Target="consultantplus://offline/ref=2C5337B8551764E1CE8A11A88CE713DA0E2E91D86061830068354F2FB1DB593A7BEF3ACC727773CFB4CDD3BD797D7F94AE7F69DA955D48F3118DD43Cs9xAF" TargetMode="External"/><Relationship Id="rId22" Type="http://schemas.openxmlformats.org/officeDocument/2006/relationships/hyperlink" Target="consultantplus://offline/ref=2C5337B8551764E1CE8A11A88CE713DA0E2E91D86061830068354F2FB1DB593A7BEF3ACC727773CFB4CDD3BC797D7F94AE7F69DA955D48F3118DD43Cs9xAF" TargetMode="External"/><Relationship Id="rId27" Type="http://schemas.openxmlformats.org/officeDocument/2006/relationships/hyperlink" Target="consultantplus://offline/ref=2C5337B8551764E1CE8A11A88CE713DA0E2E91D86061830068354F2FB1DB593A7BEF3ACC727773CFB4CDD3BF727D7F94AE7F69DA955D48F3118DD43Cs9xAF" TargetMode="External"/><Relationship Id="rId30" Type="http://schemas.openxmlformats.org/officeDocument/2006/relationships/hyperlink" Target="consultantplus://offline/ref=2C5337B8551764E1CE8A0FA59A8B4ED10224C9D769608D503D694978EE8B5F6F3BAF3C903A672F8AE1C0D3B46F7623DBE82A66sDx8F" TargetMode="External"/><Relationship Id="rId35" Type="http://schemas.openxmlformats.org/officeDocument/2006/relationships/hyperlink" Target="consultantplus://offline/ref=2C5337B8551764E1CE8A11A88CE713DA0E2E91D86061830068354F2FB1DB593A7BEF3ACC727773CFB4CDD3BE777D7F94AE7F69DA955D48F3118DD43Cs9xAF" TargetMode="External"/><Relationship Id="rId43" Type="http://schemas.openxmlformats.org/officeDocument/2006/relationships/hyperlink" Target="consultantplus://offline/ref=2C5337B8551764E1CE8A0FA59A8B4ED10224C9D769608D503D694978EE8B5F6F3BAF3C9B32382A9FF098DEBD78682BCDF42864D8s9xEF" TargetMode="External"/><Relationship Id="rId48" Type="http://schemas.openxmlformats.org/officeDocument/2006/relationships/hyperlink" Target="consultantplus://offline/ref=2C5337B8551764E1CE8A0FA59A8B4ED10224C9D769608D503D694978EE8B5F6F29AF6495313A60CEBCD3D1BD73s7x4F" TargetMode="External"/><Relationship Id="rId56" Type="http://schemas.openxmlformats.org/officeDocument/2006/relationships/hyperlink" Target="consultantplus://offline/ref=2C5337B8551764E1CE8A11A88CE713DA0E2E91D86061830068354F2FB1DB593A7BEF3ACC727773CFB4CDD3B9797D7F94AE7F69DA955D48F3118DD43Cs9xAF" TargetMode="External"/><Relationship Id="rId64" Type="http://schemas.openxmlformats.org/officeDocument/2006/relationships/hyperlink" Target="consultantplus://offline/ref=2C5337B8551764E1CE8A11A88CE713DA0E2E91D86061830068354F2FB1DB593A7BEF3ACC727773CFB4CDD3BA757D7F94AE7F69DA955D48F3118DD43Cs9xAF" TargetMode="External"/><Relationship Id="rId69" Type="http://schemas.openxmlformats.org/officeDocument/2006/relationships/hyperlink" Target="consultantplus://offline/ref=2C5337B8551764E1CE8A0FA59A8B4ED10224C9D769608D503D694978EE8B5F6F3BAF3C9931337AC9B7C687EC352326C5E33464D2824148F9s0xDF" TargetMode="External"/><Relationship Id="rId8" Type="http://schemas.openxmlformats.org/officeDocument/2006/relationships/hyperlink" Target="consultantplus://offline/ref=2C5337B8551764E1CE8A11A88CE713DA0E2E91D860668F05663A4F2FB1DB593A7BEF3ACC727773CFB4CDD3BD747D7F94AE7F69DA955D48F3118DD43Cs9xAF" TargetMode="External"/><Relationship Id="rId51" Type="http://schemas.openxmlformats.org/officeDocument/2006/relationships/hyperlink" Target="consultantplus://offline/ref=2C5337B8551764E1CE8A11A88CE713DA0E2E91D860668F05663A4F2FB1DB593A7BEF3ACC727773CFB4CDD3BD777D7F94AE7F69DA955D48F3118DD43Cs9xAF" TargetMode="External"/><Relationship Id="rId72" Type="http://schemas.openxmlformats.org/officeDocument/2006/relationships/hyperlink" Target="consultantplus://offline/ref=2C5337B8551764E1CE8A11A88CE713DA0E2E91D860668F05663A4F2FB1DB593A7BEF3ACC727773CFB4CDD3BD787D7F94AE7F69DA955D48F3118DD43Cs9xAF" TargetMode="External"/><Relationship Id="rId3" Type="http://schemas.openxmlformats.org/officeDocument/2006/relationships/webSettings" Target="webSettings.xml"/><Relationship Id="rId12" Type="http://schemas.openxmlformats.org/officeDocument/2006/relationships/hyperlink" Target="consultantplus://offline/ref=2C5337B8551764E1CE8A11A88CE713DA0E2E91D860668507673B4F2FB1DB593A7BEF3ACC727773CFB4CDD3BB737D7F94AE7F69DA955D48F3118DD43Cs9xAF" TargetMode="External"/><Relationship Id="rId17" Type="http://schemas.openxmlformats.org/officeDocument/2006/relationships/hyperlink" Target="consultantplus://offline/ref=2C5337B8551764E1CE8A0FA59A8B4ED1052CCBD460648D503D694978EE8B5F6F29AF6495313A60CEBCD3D1BD73s7x4F" TargetMode="External"/><Relationship Id="rId25" Type="http://schemas.openxmlformats.org/officeDocument/2006/relationships/hyperlink" Target="consultantplus://offline/ref=2C5337B8551764E1CE8A11A88CE713DA0E2E91D860648404603F4F2FB1DB593A7BEF3ACC727773CFB4CDD3BD747D7F94AE7F69DA955D48F3118DD43Cs9xAF" TargetMode="External"/><Relationship Id="rId33" Type="http://schemas.openxmlformats.org/officeDocument/2006/relationships/hyperlink" Target="consultantplus://offline/ref=2C5337B8551764E1CE8A11A88CE713DA0E2E91D86061830068354F2FB1DB593A7BEF3ACC727773CFB4CDD3BF797D7F94AE7F69DA955D48F3118DD43Cs9xAF" TargetMode="External"/><Relationship Id="rId38" Type="http://schemas.openxmlformats.org/officeDocument/2006/relationships/hyperlink" Target="consultantplus://offline/ref=2C5337B8551764E1CE8A11A88CE713DA0E2E91D86061830068354F2FB1DB593A7BEF3ACC727773CFB4CDD3B9707D7F94AE7F69DA955D48F3118DD43Cs9xAF" TargetMode="External"/><Relationship Id="rId46" Type="http://schemas.openxmlformats.org/officeDocument/2006/relationships/hyperlink" Target="consultantplus://offline/ref=2C5337B8551764E1CE8A0FA59A8B4ED10224CFD661668D503D694978EE8B5F6F29AF6495313A60CEBCD3D1BD73s7x4F" TargetMode="External"/><Relationship Id="rId59" Type="http://schemas.openxmlformats.org/officeDocument/2006/relationships/hyperlink" Target="consultantplus://offline/ref=2C5337B8551764E1CE8A11A88CE713DA0E2E91D86061830068354F2FB1DB593A7BEF3ACC727773CFB4CDD3BA707D7F94AE7F69DA955D48F3118DD43Cs9xAF" TargetMode="External"/><Relationship Id="rId67" Type="http://schemas.openxmlformats.org/officeDocument/2006/relationships/hyperlink" Target="consultantplus://offline/ref=2C5337B8551764E1CE8A11A88CE713DA0E2E91D86061830068354F2FB1DB593A7BEF3ACC727773CFB4CDD3BC717D7F94AE7F69DA955D48F3118DD43Cs9xAF" TargetMode="External"/><Relationship Id="rId20" Type="http://schemas.openxmlformats.org/officeDocument/2006/relationships/hyperlink" Target="consultantplus://offline/ref=2C5337B8551764E1CE8A11A88CE713DA0E2E91D860668507673B4F2FB1DB593A7BEF3ACC727773CFB4CDD3BB737D7F94AE7F69DA955D48F3118DD43Cs9xAF" TargetMode="External"/><Relationship Id="rId41" Type="http://schemas.openxmlformats.org/officeDocument/2006/relationships/hyperlink" Target="consultantplus://offline/ref=2C5337B8551764E1CE8A0FA59A8B4ED10224C9D769608D503D694978EE8B5F6F3BAF3C9931337CCAB2C687EC352326C5E33464D2824148F9s0xDF" TargetMode="External"/><Relationship Id="rId54" Type="http://schemas.openxmlformats.org/officeDocument/2006/relationships/hyperlink" Target="consultantplus://offline/ref=2C5337B8551764E1CE8A11A88CE713DA0E2E91D86061830068354F2FB1DB593A7BEF3ACC727773CFB4CDD3BD787D7F94AE7F69DA955D48F3118DD43Cs9xAF" TargetMode="External"/><Relationship Id="rId62" Type="http://schemas.openxmlformats.org/officeDocument/2006/relationships/image" Target="media/image4.wmf"/><Relationship Id="rId70" Type="http://schemas.openxmlformats.org/officeDocument/2006/relationships/hyperlink" Target="consultantplus://offline/ref=2C5337B8551764E1CE8A11A88CE713DA0E2E91D860668507673B4F2FB1DB593A7BEF3ACC727773CFB4CDD3B5717D7F94AE7F69DA955D48F3118DD43Cs9xAF"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C5337B8551764E1CE8A11A88CE713DA0E2E91D86061830068354F2FB1DB593A7BEF3ACC727773CFB4CDD3BD747D7F94AE7F69DA955D48F3118DD43Cs9x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9283</Words>
  <Characters>52917</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Дашкевич Инна Самуиловна</dc:creator>
  <cp:keywords/>
  <dc:description/>
  <cp:lastModifiedBy>Дашкевич Инна Самуиловна</cp:lastModifiedBy>
  <cp:revision>1</cp:revision>
  <dcterms:created xsi:type="dcterms:W3CDTF">2022-08-09T05:49:00Z</dcterms:created>
  <dcterms:modified xsi:type="dcterms:W3CDTF">2022-08-09T05:50:00Z</dcterms:modified>
</cp:coreProperties>
</file>