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F76" w:rsidRDefault="00112F76">
      <w:pPr>
        <w:pStyle w:val="ConsPlusTitlePage"/>
      </w:pPr>
      <w:r>
        <w:t xml:space="preserve">Документ предоставлен </w:t>
      </w:r>
      <w:hyperlink r:id="rId4">
        <w:r>
          <w:rPr>
            <w:color w:val="0000FF"/>
          </w:rPr>
          <w:t>КонсультантПлюс</w:t>
        </w:r>
      </w:hyperlink>
      <w:r>
        <w:br/>
      </w:r>
    </w:p>
    <w:p w:rsidR="00112F76" w:rsidRDefault="00112F76">
      <w:pPr>
        <w:pStyle w:val="ConsPlusNormal"/>
        <w:jc w:val="both"/>
        <w:outlineLvl w:val="0"/>
      </w:pPr>
    </w:p>
    <w:p w:rsidR="00112F76" w:rsidRDefault="00112F76">
      <w:pPr>
        <w:pStyle w:val="ConsPlusTitle"/>
        <w:jc w:val="center"/>
        <w:outlineLvl w:val="0"/>
      </w:pPr>
      <w:r>
        <w:t>ПЕРМСКАЯ ГОРОДСКАЯ ДУМА</w:t>
      </w:r>
    </w:p>
    <w:p w:rsidR="00112F76" w:rsidRDefault="00112F76">
      <w:pPr>
        <w:pStyle w:val="ConsPlusTitle"/>
        <w:jc w:val="both"/>
      </w:pPr>
    </w:p>
    <w:p w:rsidR="00112F76" w:rsidRDefault="00112F76">
      <w:pPr>
        <w:pStyle w:val="ConsPlusTitle"/>
        <w:jc w:val="center"/>
      </w:pPr>
      <w:r>
        <w:t>РЕШЕНИЕ</w:t>
      </w:r>
    </w:p>
    <w:p w:rsidR="00112F76" w:rsidRDefault="00112F76">
      <w:pPr>
        <w:pStyle w:val="ConsPlusTitle"/>
        <w:jc w:val="center"/>
      </w:pPr>
      <w:r>
        <w:t>от 15 декабря 2020 г. N 277</w:t>
      </w:r>
    </w:p>
    <w:p w:rsidR="00112F76" w:rsidRDefault="00112F76">
      <w:pPr>
        <w:pStyle w:val="ConsPlusTitle"/>
        <w:jc w:val="both"/>
      </w:pPr>
    </w:p>
    <w:p w:rsidR="00112F76" w:rsidRDefault="00112F76">
      <w:pPr>
        <w:pStyle w:val="ConsPlusTitle"/>
        <w:jc w:val="center"/>
      </w:pPr>
      <w:r>
        <w:t>ОБ УТВЕРЖДЕНИИ ПРАВИЛ БЛАГОУСТРОЙСТВА ТЕРРИТОРИИ</w:t>
      </w:r>
    </w:p>
    <w:p w:rsidR="00112F76" w:rsidRDefault="00112F76">
      <w:pPr>
        <w:pStyle w:val="ConsPlusTitle"/>
        <w:jc w:val="center"/>
      </w:pPr>
      <w:r>
        <w:t>ГОРОДА ПЕРМИ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 ред. решений Пермской городской Думы от 24.02.2021 </w:t>
            </w:r>
            <w:hyperlink r:id="rId5">
              <w:r>
                <w:rPr>
                  <w:color w:val="0000FF"/>
                </w:rPr>
                <w:t>N 40</w:t>
              </w:r>
            </w:hyperlink>
            <w:r>
              <w:rPr>
                <w:color w:val="392C69"/>
              </w:rPr>
              <w:t>,</w:t>
            </w:r>
          </w:p>
          <w:p w:rsidR="00112F76" w:rsidRDefault="00112F76">
            <w:pPr>
              <w:pStyle w:val="ConsPlusNormal"/>
              <w:jc w:val="center"/>
            </w:pPr>
            <w:r>
              <w:rPr>
                <w:color w:val="392C69"/>
              </w:rPr>
              <w:t xml:space="preserve">от 27.04.2021 </w:t>
            </w:r>
            <w:hyperlink r:id="rId6">
              <w:r>
                <w:rPr>
                  <w:color w:val="0000FF"/>
                </w:rPr>
                <w:t>N 102</w:t>
              </w:r>
            </w:hyperlink>
            <w:r>
              <w:rPr>
                <w:color w:val="392C69"/>
              </w:rPr>
              <w:t xml:space="preserve">, от 24.08.2021 </w:t>
            </w:r>
            <w:hyperlink r:id="rId7">
              <w:r>
                <w:rPr>
                  <w:color w:val="0000FF"/>
                </w:rPr>
                <w:t>N 182</w:t>
              </w:r>
            </w:hyperlink>
            <w:r>
              <w:rPr>
                <w:color w:val="392C69"/>
              </w:rPr>
              <w:t xml:space="preserve">, от 24.08.2021 </w:t>
            </w:r>
            <w:hyperlink r:id="rId8">
              <w:r>
                <w:rPr>
                  <w:color w:val="0000FF"/>
                </w:rPr>
                <w:t>N 181</w:t>
              </w:r>
            </w:hyperlink>
            <w:r>
              <w:rPr>
                <w:color w:val="392C69"/>
              </w:rPr>
              <w:t>,</w:t>
            </w:r>
          </w:p>
          <w:p w:rsidR="00112F76" w:rsidRDefault="00112F76">
            <w:pPr>
              <w:pStyle w:val="ConsPlusNormal"/>
              <w:jc w:val="center"/>
            </w:pPr>
            <w:r>
              <w:rPr>
                <w:color w:val="392C69"/>
              </w:rPr>
              <w:t xml:space="preserve">от 21.12.2021 </w:t>
            </w:r>
            <w:hyperlink r:id="rId9">
              <w:r>
                <w:rPr>
                  <w:color w:val="0000FF"/>
                </w:rPr>
                <w:t>N 307</w:t>
              </w:r>
            </w:hyperlink>
            <w:r>
              <w:rPr>
                <w:color w:val="392C69"/>
              </w:rPr>
              <w:t xml:space="preserve">, от 26.04.2022 </w:t>
            </w:r>
            <w:hyperlink r:id="rId10">
              <w:r>
                <w:rPr>
                  <w:color w:val="0000FF"/>
                </w:rPr>
                <w:t>N 81</w:t>
              </w:r>
            </w:hyperlink>
            <w:r>
              <w:rPr>
                <w:color w:val="392C69"/>
              </w:rPr>
              <w:t xml:space="preserve">, от 26.04.2022 </w:t>
            </w:r>
            <w:hyperlink r:id="rId11">
              <w:r>
                <w:rPr>
                  <w:color w:val="0000FF"/>
                </w:rPr>
                <w:t>N 82</w:t>
              </w:r>
            </w:hyperlink>
            <w:r>
              <w:rPr>
                <w:color w:val="392C69"/>
              </w:rPr>
              <w:t>,</w:t>
            </w:r>
          </w:p>
          <w:p w:rsidR="00112F76" w:rsidRDefault="00112F76">
            <w:pPr>
              <w:pStyle w:val="ConsPlusNormal"/>
              <w:jc w:val="center"/>
            </w:pPr>
            <w:r>
              <w:rPr>
                <w:color w:val="392C69"/>
              </w:rPr>
              <w:t xml:space="preserve">от 28.06.2022 </w:t>
            </w:r>
            <w:hyperlink r:id="rId12">
              <w:r>
                <w:rPr>
                  <w:color w:val="0000FF"/>
                </w:rPr>
                <w:t>N 144</w:t>
              </w:r>
            </w:hyperlink>
            <w:r>
              <w:rPr>
                <w:color w:val="392C69"/>
              </w:rPr>
              <w:t xml:space="preserve">, от 23.08.2022 </w:t>
            </w:r>
            <w:hyperlink r:id="rId13">
              <w:r>
                <w:rPr>
                  <w:color w:val="0000FF"/>
                </w:rPr>
                <w:t>N 171</w:t>
              </w:r>
            </w:hyperlink>
            <w:r>
              <w:rPr>
                <w:color w:val="392C69"/>
              </w:rPr>
              <w:t xml:space="preserve">, от 23.08.2022 </w:t>
            </w:r>
            <w:hyperlink r:id="rId14">
              <w:r>
                <w:rPr>
                  <w:color w:val="0000FF"/>
                </w:rPr>
                <w:t>N 173</w:t>
              </w:r>
            </w:hyperlink>
            <w:r>
              <w:rPr>
                <w:color w:val="392C69"/>
              </w:rPr>
              <w:t>,</w:t>
            </w:r>
          </w:p>
          <w:p w:rsidR="00112F76" w:rsidRDefault="00112F76">
            <w:pPr>
              <w:pStyle w:val="ConsPlusNormal"/>
              <w:jc w:val="center"/>
            </w:pPr>
            <w:r>
              <w:rPr>
                <w:color w:val="392C69"/>
              </w:rPr>
              <w:t xml:space="preserve">от 23.08.2022 </w:t>
            </w:r>
            <w:hyperlink r:id="rId15">
              <w:r>
                <w:rPr>
                  <w:color w:val="0000FF"/>
                </w:rPr>
                <w:t>N 174</w:t>
              </w:r>
            </w:hyperlink>
            <w:r>
              <w:rPr>
                <w:color w:val="392C69"/>
              </w:rPr>
              <w:t xml:space="preserve">, от 25.10.2022 </w:t>
            </w:r>
            <w:hyperlink r:id="rId16">
              <w:r>
                <w:rPr>
                  <w:color w:val="0000FF"/>
                </w:rPr>
                <w:t>N 233</w:t>
              </w:r>
            </w:hyperlink>
            <w:r>
              <w:rPr>
                <w:color w:val="392C69"/>
              </w:rPr>
              <w:t xml:space="preserve">, от 15.11.2022 </w:t>
            </w:r>
            <w:hyperlink r:id="rId17">
              <w:r>
                <w:rPr>
                  <w:color w:val="0000FF"/>
                </w:rPr>
                <w:t>N 257</w:t>
              </w:r>
            </w:hyperlink>
            <w:r>
              <w:rPr>
                <w:color w:val="392C69"/>
              </w:rPr>
              <w:t>,</w:t>
            </w:r>
          </w:p>
          <w:p w:rsidR="00112F76" w:rsidRDefault="00112F76">
            <w:pPr>
              <w:pStyle w:val="ConsPlusNormal"/>
              <w:jc w:val="center"/>
            </w:pPr>
            <w:r>
              <w:rPr>
                <w:color w:val="392C69"/>
              </w:rPr>
              <w:t xml:space="preserve">от 20.12.2022 </w:t>
            </w:r>
            <w:hyperlink r:id="rId18">
              <w:r>
                <w:rPr>
                  <w:color w:val="0000FF"/>
                </w:rPr>
                <w:t>N 271</w:t>
              </w:r>
            </w:hyperlink>
            <w:r>
              <w:rPr>
                <w:color w:val="392C69"/>
              </w:rPr>
              <w:t xml:space="preserve">, от 20.12.2022 </w:t>
            </w:r>
            <w:hyperlink r:id="rId19">
              <w:r>
                <w:rPr>
                  <w:color w:val="0000FF"/>
                </w:rPr>
                <w:t>N 276</w:t>
              </w:r>
            </w:hyperlink>
            <w:r>
              <w:rPr>
                <w:color w:val="392C69"/>
              </w:rPr>
              <w:t xml:space="preserve">, от 20.12.2022 </w:t>
            </w:r>
            <w:hyperlink r:id="rId20">
              <w:r>
                <w:rPr>
                  <w:color w:val="0000FF"/>
                </w:rPr>
                <w:t>N 280</w:t>
              </w:r>
            </w:hyperlink>
            <w:r>
              <w:rPr>
                <w:color w:val="392C69"/>
              </w:rPr>
              <w:t>,</w:t>
            </w:r>
          </w:p>
          <w:p w:rsidR="00112F76" w:rsidRDefault="00112F76">
            <w:pPr>
              <w:pStyle w:val="ConsPlusNormal"/>
              <w:jc w:val="center"/>
            </w:pPr>
            <w:r>
              <w:rPr>
                <w:color w:val="392C69"/>
              </w:rPr>
              <w:t xml:space="preserve">от 24.01.2023 </w:t>
            </w:r>
            <w:hyperlink r:id="rId21">
              <w:r>
                <w:rPr>
                  <w:color w:val="0000FF"/>
                </w:rPr>
                <w:t>N 10</w:t>
              </w:r>
            </w:hyperlink>
            <w:r>
              <w:rPr>
                <w:color w:val="392C69"/>
              </w:rPr>
              <w:t>,</w:t>
            </w:r>
          </w:p>
          <w:p w:rsidR="00112F76" w:rsidRDefault="00112F76">
            <w:pPr>
              <w:pStyle w:val="ConsPlusNormal"/>
              <w:jc w:val="center"/>
            </w:pPr>
            <w:r>
              <w:rPr>
                <w:color w:val="392C69"/>
              </w:rPr>
              <w:t>с изм., внесенными решениями Пермского краевого суда</w:t>
            </w:r>
          </w:p>
          <w:p w:rsidR="00112F76" w:rsidRDefault="00112F76">
            <w:pPr>
              <w:pStyle w:val="ConsPlusNormal"/>
              <w:jc w:val="center"/>
            </w:pPr>
            <w:r>
              <w:rPr>
                <w:color w:val="392C69"/>
              </w:rPr>
              <w:t xml:space="preserve">от 24.12.2021 </w:t>
            </w:r>
            <w:hyperlink r:id="rId22">
              <w:r>
                <w:rPr>
                  <w:color w:val="0000FF"/>
                </w:rPr>
                <w:t>N 3а-1019/2021</w:t>
              </w:r>
            </w:hyperlink>
            <w:r>
              <w:rPr>
                <w:color w:val="392C69"/>
              </w:rPr>
              <w:t xml:space="preserve">, от 28.07.2022 </w:t>
            </w:r>
            <w:hyperlink r:id="rId23">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 xml:space="preserve">В соответствии с Градостроительным </w:t>
      </w:r>
      <w:hyperlink r:id="rId24">
        <w:r>
          <w:rPr>
            <w:color w:val="0000FF"/>
          </w:rPr>
          <w:t>кодексом</w:t>
        </w:r>
      </w:hyperlink>
      <w:r>
        <w:t xml:space="preserve"> Российской Федерации, Федеральным </w:t>
      </w:r>
      <w:hyperlink r:id="rId25">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26">
        <w:r>
          <w:rPr>
            <w:color w:val="0000FF"/>
          </w:rPr>
          <w:t>Уставом</w:t>
        </w:r>
      </w:hyperlink>
      <w:r>
        <w:t xml:space="preserve"> города Перми Пермская городская Дума решила:</w:t>
      </w:r>
    </w:p>
    <w:p w:rsidR="00112F76" w:rsidRDefault="00112F76">
      <w:pPr>
        <w:pStyle w:val="ConsPlusNormal"/>
        <w:jc w:val="both"/>
      </w:pPr>
    </w:p>
    <w:p w:rsidR="00112F76" w:rsidRDefault="00112F76">
      <w:pPr>
        <w:pStyle w:val="ConsPlusNormal"/>
        <w:ind w:firstLine="540"/>
        <w:jc w:val="both"/>
      </w:pPr>
      <w:r>
        <w:t xml:space="preserve">1. Утвердить </w:t>
      </w:r>
      <w:hyperlink w:anchor="P73">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112F76" w:rsidRDefault="00112F76">
      <w:pPr>
        <w:pStyle w:val="ConsPlusNormal"/>
        <w:spacing w:before="240"/>
        <w:ind w:firstLine="540"/>
        <w:jc w:val="both"/>
      </w:pPr>
      <w:r>
        <w:t>2. Признать утратившими силу со дня официального опубликования настоящего решения:</w:t>
      </w:r>
    </w:p>
    <w:p w:rsidR="00112F76" w:rsidRDefault="00112F76">
      <w:pPr>
        <w:pStyle w:val="ConsPlusNormal"/>
        <w:spacing w:before="240"/>
        <w:ind w:firstLine="540"/>
        <w:jc w:val="both"/>
      </w:pPr>
      <w:hyperlink r:id="rId27">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12F76" w:rsidRDefault="00112F76">
      <w:pPr>
        <w:pStyle w:val="ConsPlusNormal"/>
        <w:spacing w:before="240"/>
        <w:ind w:firstLine="540"/>
        <w:jc w:val="both"/>
      </w:pPr>
      <w:hyperlink r:id="rId28">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12F76" w:rsidRDefault="00112F76">
      <w:pPr>
        <w:pStyle w:val="ConsPlusNormal"/>
        <w:spacing w:before="240"/>
        <w:ind w:firstLine="540"/>
        <w:jc w:val="both"/>
      </w:pPr>
      <w:hyperlink r:id="rId29">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112F76" w:rsidRDefault="00112F76">
      <w:pPr>
        <w:pStyle w:val="ConsPlusNormal"/>
        <w:spacing w:before="240"/>
        <w:ind w:firstLine="540"/>
        <w:jc w:val="both"/>
      </w:pPr>
      <w:hyperlink r:id="rId30">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112F76" w:rsidRDefault="00112F76">
      <w:pPr>
        <w:pStyle w:val="ConsPlusNormal"/>
        <w:spacing w:before="240"/>
        <w:ind w:firstLine="540"/>
        <w:jc w:val="both"/>
      </w:pPr>
      <w:hyperlink r:id="rId31">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112F76" w:rsidRDefault="00112F76">
      <w:pPr>
        <w:pStyle w:val="ConsPlusNormal"/>
        <w:spacing w:before="240"/>
        <w:ind w:firstLine="540"/>
        <w:jc w:val="both"/>
      </w:pPr>
      <w:hyperlink r:id="rId32">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12F76" w:rsidRDefault="00112F76">
      <w:pPr>
        <w:pStyle w:val="ConsPlusNormal"/>
        <w:spacing w:before="240"/>
        <w:ind w:firstLine="540"/>
        <w:jc w:val="both"/>
      </w:pPr>
      <w:hyperlink r:id="rId33">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112F76" w:rsidRDefault="00112F76">
      <w:pPr>
        <w:pStyle w:val="ConsPlusNormal"/>
        <w:spacing w:before="240"/>
        <w:ind w:firstLine="540"/>
        <w:jc w:val="both"/>
      </w:pPr>
      <w:hyperlink r:id="rId34">
        <w:r>
          <w:rPr>
            <w:color w:val="0000FF"/>
          </w:rPr>
          <w:t>решение</w:t>
        </w:r>
      </w:hyperlink>
      <w:r>
        <w:t xml:space="preserve"> Пермской городской Думы от 25.02.2020 N 40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112F76" w:rsidRDefault="00112F76">
      <w:pPr>
        <w:pStyle w:val="ConsPlusNormal"/>
        <w:spacing w:before="240"/>
        <w:ind w:firstLine="540"/>
        <w:jc w:val="both"/>
      </w:pPr>
      <w:hyperlink r:id="rId35">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112F76" w:rsidRDefault="00112F76">
      <w:pPr>
        <w:pStyle w:val="ConsPlusNormal"/>
        <w:spacing w:before="240"/>
        <w:ind w:firstLine="540"/>
        <w:jc w:val="both"/>
      </w:pPr>
      <w:r>
        <w:t>3. Рекомендовать администрации города Перми:</w:t>
      </w:r>
    </w:p>
    <w:p w:rsidR="00112F76" w:rsidRDefault="00112F76">
      <w:pPr>
        <w:pStyle w:val="ConsPlusNormal"/>
        <w:spacing w:before="24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112F76" w:rsidRDefault="00112F76">
      <w:pPr>
        <w:pStyle w:val="ConsPlusNormal"/>
        <w:spacing w:before="240"/>
        <w:ind w:firstLine="540"/>
        <w:jc w:val="both"/>
      </w:pPr>
      <w:r>
        <w:t>3.1.1. до 01.01.2023 -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112F76" w:rsidRDefault="00112F76">
      <w:pPr>
        <w:pStyle w:val="ConsPlusNormal"/>
        <w:jc w:val="both"/>
      </w:pPr>
      <w:r>
        <w:t xml:space="preserve">(в ред. решений Пермской городской Думы от 27.04.2021 </w:t>
      </w:r>
      <w:hyperlink r:id="rId36">
        <w:r>
          <w:rPr>
            <w:color w:val="0000FF"/>
          </w:rPr>
          <w:t>N 102</w:t>
        </w:r>
      </w:hyperlink>
      <w:r>
        <w:t xml:space="preserve">, от 24.08.2021 </w:t>
      </w:r>
      <w:hyperlink r:id="rId37">
        <w:r>
          <w:rPr>
            <w:color w:val="0000FF"/>
          </w:rPr>
          <w:t>N 182</w:t>
        </w:r>
      </w:hyperlink>
      <w:r>
        <w:t xml:space="preserve">, от 26.04.2022 </w:t>
      </w:r>
      <w:hyperlink r:id="rId38">
        <w:r>
          <w:rPr>
            <w:color w:val="0000FF"/>
          </w:rPr>
          <w:t>N 82</w:t>
        </w:r>
      </w:hyperlink>
      <w:r>
        <w:t>)</w:t>
      </w:r>
    </w:p>
    <w:p w:rsidR="00112F76" w:rsidRDefault="00112F76">
      <w:pPr>
        <w:pStyle w:val="ConsPlusNormal"/>
        <w:spacing w:before="240"/>
        <w:ind w:firstLine="540"/>
        <w:jc w:val="both"/>
      </w:pPr>
      <w:r>
        <w:t>3.1.2. до 01.06.2023 - содержания автомобильных дорог общего пользования местного значения, искусственных дорожных сооружений, с учетом определения уровней их содержания;</w:t>
      </w:r>
    </w:p>
    <w:p w:rsidR="00112F76" w:rsidRDefault="00112F76">
      <w:pPr>
        <w:pStyle w:val="ConsPlusNormal"/>
        <w:jc w:val="both"/>
      </w:pPr>
      <w:r>
        <w:t xml:space="preserve">(в ред. решений Пермской городской Думы от 26.04.2022 </w:t>
      </w:r>
      <w:hyperlink r:id="rId39">
        <w:r>
          <w:rPr>
            <w:color w:val="0000FF"/>
          </w:rPr>
          <w:t>N 82</w:t>
        </w:r>
      </w:hyperlink>
      <w:r>
        <w:t xml:space="preserve">, от 20.12.2022 </w:t>
      </w:r>
      <w:hyperlink r:id="rId40">
        <w:r>
          <w:rPr>
            <w:color w:val="0000FF"/>
          </w:rPr>
          <w:t>N 271</w:t>
        </w:r>
      </w:hyperlink>
      <w:r>
        <w:t>)</w:t>
      </w:r>
    </w:p>
    <w:p w:rsidR="00112F76" w:rsidRDefault="00112F76">
      <w:pPr>
        <w:pStyle w:val="ConsPlusNormal"/>
        <w:spacing w:before="240"/>
        <w:ind w:firstLine="540"/>
        <w:jc w:val="both"/>
      </w:pPr>
      <w:r>
        <w:t>3.1.3. до 01.03.2022 - организации стока ливневых вод;</w:t>
      </w:r>
    </w:p>
    <w:p w:rsidR="00112F76" w:rsidRDefault="00112F76">
      <w:pPr>
        <w:pStyle w:val="ConsPlusNormal"/>
        <w:jc w:val="both"/>
      </w:pPr>
      <w:r>
        <w:t xml:space="preserve">(в ред. решений Пермской городской Думы от 27.04.2021 </w:t>
      </w:r>
      <w:hyperlink r:id="rId41">
        <w:r>
          <w:rPr>
            <w:color w:val="0000FF"/>
          </w:rPr>
          <w:t>N 102</w:t>
        </w:r>
      </w:hyperlink>
      <w:r>
        <w:t xml:space="preserve">, от 24.08.2021 </w:t>
      </w:r>
      <w:hyperlink r:id="rId42">
        <w:r>
          <w:rPr>
            <w:color w:val="0000FF"/>
          </w:rPr>
          <w:t>N 182</w:t>
        </w:r>
      </w:hyperlink>
      <w:r>
        <w:t>)</w:t>
      </w:r>
    </w:p>
    <w:p w:rsidR="00112F76" w:rsidRDefault="00112F76">
      <w:pPr>
        <w:pStyle w:val="ConsPlusNormal"/>
        <w:spacing w:before="240"/>
        <w:ind w:firstLine="540"/>
        <w:jc w:val="both"/>
      </w:pPr>
      <w:r>
        <w:t>3.1.4. до 01.03.2022 - порядка пользования системой ливневой канализации;</w:t>
      </w:r>
    </w:p>
    <w:p w:rsidR="00112F76" w:rsidRDefault="00112F76">
      <w:pPr>
        <w:pStyle w:val="ConsPlusNormal"/>
        <w:jc w:val="both"/>
      </w:pPr>
      <w:r>
        <w:t xml:space="preserve">(в ред. решений Пермской городской Думы от 27.04.2021 </w:t>
      </w:r>
      <w:hyperlink r:id="rId43">
        <w:r>
          <w:rPr>
            <w:color w:val="0000FF"/>
          </w:rPr>
          <w:t>N 102</w:t>
        </w:r>
      </w:hyperlink>
      <w:r>
        <w:t xml:space="preserve">, от 24.08.2021 </w:t>
      </w:r>
      <w:hyperlink r:id="rId44">
        <w:r>
          <w:rPr>
            <w:color w:val="0000FF"/>
          </w:rPr>
          <w:t>N 182</w:t>
        </w:r>
      </w:hyperlink>
      <w:r>
        <w:t>)</w:t>
      </w:r>
    </w:p>
    <w:p w:rsidR="00112F76" w:rsidRDefault="00112F76">
      <w:pPr>
        <w:pStyle w:val="ConsPlusNormal"/>
        <w:spacing w:before="240"/>
        <w:ind w:firstLine="540"/>
        <w:jc w:val="both"/>
      </w:pPr>
      <w:r>
        <w:t>3.1.5. до 01.09.2021 - порядка сноса и выполнения компенсационных посадок зеленых насаждений;</w:t>
      </w:r>
    </w:p>
    <w:p w:rsidR="00112F76" w:rsidRDefault="00112F76">
      <w:pPr>
        <w:pStyle w:val="ConsPlusNormal"/>
        <w:jc w:val="both"/>
      </w:pPr>
      <w:r>
        <w:t xml:space="preserve">(в ред. </w:t>
      </w:r>
      <w:hyperlink r:id="rId45">
        <w:r>
          <w:rPr>
            <w:color w:val="0000FF"/>
          </w:rPr>
          <w:t>решения</w:t>
        </w:r>
      </w:hyperlink>
      <w:r>
        <w:t xml:space="preserve"> Пермской городской Думы от 27.04.2021 N 102)</w:t>
      </w:r>
    </w:p>
    <w:p w:rsidR="00112F76" w:rsidRDefault="00112F76">
      <w:pPr>
        <w:pStyle w:val="ConsPlusNormal"/>
        <w:spacing w:before="240"/>
        <w:ind w:firstLine="540"/>
        <w:jc w:val="both"/>
      </w:pPr>
      <w:r>
        <w:t>3.1.6. до 01.01.2023 -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112F76" w:rsidRDefault="00112F76">
      <w:pPr>
        <w:pStyle w:val="ConsPlusNormal"/>
        <w:jc w:val="both"/>
      </w:pPr>
      <w:r>
        <w:t xml:space="preserve">(в ред. решений Пермской городской Думы от 27.04.2021 </w:t>
      </w:r>
      <w:hyperlink r:id="rId46">
        <w:r>
          <w:rPr>
            <w:color w:val="0000FF"/>
          </w:rPr>
          <w:t>N 102</w:t>
        </w:r>
      </w:hyperlink>
      <w:r>
        <w:t xml:space="preserve">, от 24.08.2021 </w:t>
      </w:r>
      <w:hyperlink r:id="rId47">
        <w:r>
          <w:rPr>
            <w:color w:val="0000FF"/>
          </w:rPr>
          <w:t>N 182</w:t>
        </w:r>
      </w:hyperlink>
      <w:r>
        <w:t xml:space="preserve">, от 26.04.2022 </w:t>
      </w:r>
      <w:hyperlink r:id="rId48">
        <w:r>
          <w:rPr>
            <w:color w:val="0000FF"/>
          </w:rPr>
          <w:t>N 82</w:t>
        </w:r>
      </w:hyperlink>
      <w:r>
        <w:t>)</w:t>
      </w:r>
    </w:p>
    <w:p w:rsidR="00112F76" w:rsidRDefault="00112F76">
      <w:pPr>
        <w:pStyle w:val="ConsPlusNormal"/>
        <w:spacing w:before="240"/>
        <w:ind w:firstLine="540"/>
        <w:jc w:val="both"/>
      </w:pPr>
      <w:r>
        <w:t>3.2. до 31.12.2022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112F76" w:rsidRDefault="00112F76">
      <w:pPr>
        <w:pStyle w:val="ConsPlusNormal"/>
        <w:jc w:val="both"/>
      </w:pPr>
      <w:r>
        <w:t xml:space="preserve">(в ред. решений Пермской городской Думы от 24.02.2021 </w:t>
      </w:r>
      <w:hyperlink r:id="rId49">
        <w:r>
          <w:rPr>
            <w:color w:val="0000FF"/>
          </w:rPr>
          <w:t>N 40</w:t>
        </w:r>
      </w:hyperlink>
      <w:r>
        <w:t xml:space="preserve">, от 21.12.2021 </w:t>
      </w:r>
      <w:hyperlink r:id="rId50">
        <w:r>
          <w:rPr>
            <w:color w:val="0000FF"/>
          </w:rPr>
          <w:t>N 307</w:t>
        </w:r>
      </w:hyperlink>
      <w:r>
        <w:t>)</w:t>
      </w:r>
    </w:p>
    <w:p w:rsidR="00112F76" w:rsidRDefault="00112F76">
      <w:pPr>
        <w:pStyle w:val="ConsPlusNormal"/>
        <w:spacing w:before="24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112F76" w:rsidRDefault="00112F76">
      <w:pPr>
        <w:pStyle w:val="ConsPlusNormal"/>
        <w:spacing w:before="240"/>
        <w:ind w:firstLine="540"/>
        <w:jc w:val="both"/>
      </w:pPr>
      <w:r>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51">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112F76" w:rsidRDefault="00112F76">
      <w:pPr>
        <w:pStyle w:val="ConsPlusNormal"/>
        <w:spacing w:before="240"/>
        <w:ind w:firstLine="540"/>
        <w:jc w:val="both"/>
      </w:pPr>
      <w:r>
        <w:t xml:space="preserve">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w:t>
      </w:r>
      <w:r>
        <w:lastRenderedPageBreak/>
        <w:t>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112F76" w:rsidRDefault="00112F76">
      <w:pPr>
        <w:pStyle w:val="ConsPlusNormal"/>
        <w:spacing w:before="24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112F76" w:rsidRDefault="00112F76">
      <w:pPr>
        <w:pStyle w:val="ConsPlusNormal"/>
        <w:spacing w:before="24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112F76" w:rsidRDefault="00112F76">
      <w:pPr>
        <w:pStyle w:val="ConsPlusNormal"/>
        <w:spacing w:before="240"/>
        <w:ind w:firstLine="540"/>
        <w:jc w:val="both"/>
      </w:pPr>
      <w:r>
        <w:t>7. Контроль за исполнением настоящего решения возложить на комитет Пермской городской Думы по городскому хозяйству.</w:t>
      </w:r>
    </w:p>
    <w:p w:rsidR="00112F76" w:rsidRDefault="00112F76">
      <w:pPr>
        <w:pStyle w:val="ConsPlusNormal"/>
        <w:jc w:val="both"/>
      </w:pPr>
    </w:p>
    <w:p w:rsidR="00112F76" w:rsidRDefault="00112F76">
      <w:pPr>
        <w:pStyle w:val="ConsPlusNormal"/>
        <w:jc w:val="right"/>
      </w:pPr>
      <w:r>
        <w:t>Временно исполняющий</w:t>
      </w:r>
    </w:p>
    <w:p w:rsidR="00112F76" w:rsidRDefault="00112F76">
      <w:pPr>
        <w:pStyle w:val="ConsPlusNormal"/>
        <w:jc w:val="right"/>
      </w:pPr>
      <w:r>
        <w:t>полномочия председателя</w:t>
      </w:r>
    </w:p>
    <w:p w:rsidR="00112F76" w:rsidRDefault="00112F76">
      <w:pPr>
        <w:pStyle w:val="ConsPlusNormal"/>
        <w:jc w:val="right"/>
      </w:pPr>
      <w:r>
        <w:t>Пермской городской Думы</w:t>
      </w:r>
    </w:p>
    <w:p w:rsidR="00112F76" w:rsidRDefault="00112F76">
      <w:pPr>
        <w:pStyle w:val="ConsPlusNormal"/>
        <w:jc w:val="right"/>
      </w:pPr>
      <w:r>
        <w:t>Д.В.МАЛЮТИН</w:t>
      </w:r>
    </w:p>
    <w:p w:rsidR="00112F76" w:rsidRDefault="00112F76">
      <w:pPr>
        <w:pStyle w:val="ConsPlusNormal"/>
        <w:jc w:val="both"/>
      </w:pPr>
    </w:p>
    <w:p w:rsidR="00112F76" w:rsidRDefault="00112F76">
      <w:pPr>
        <w:pStyle w:val="ConsPlusNormal"/>
        <w:jc w:val="right"/>
      </w:pPr>
      <w:r>
        <w:t>Временно исполняющий</w:t>
      </w:r>
    </w:p>
    <w:p w:rsidR="00112F76" w:rsidRDefault="00112F76">
      <w:pPr>
        <w:pStyle w:val="ConsPlusNormal"/>
        <w:jc w:val="right"/>
      </w:pPr>
      <w:r>
        <w:t>полномочия Главы города Перми</w:t>
      </w:r>
    </w:p>
    <w:p w:rsidR="00112F76" w:rsidRDefault="00112F76">
      <w:pPr>
        <w:pStyle w:val="ConsPlusNormal"/>
        <w:jc w:val="right"/>
      </w:pPr>
      <w:r>
        <w:t>А.Н.ДЕМКИН</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0"/>
      </w:pPr>
      <w:r>
        <w:t>Приложение</w:t>
      </w:r>
    </w:p>
    <w:p w:rsidR="00112F76" w:rsidRDefault="00112F76">
      <w:pPr>
        <w:pStyle w:val="ConsPlusNormal"/>
        <w:jc w:val="right"/>
      </w:pPr>
      <w:r>
        <w:t>к решению</w:t>
      </w:r>
    </w:p>
    <w:p w:rsidR="00112F76" w:rsidRDefault="00112F76">
      <w:pPr>
        <w:pStyle w:val="ConsPlusNormal"/>
        <w:jc w:val="right"/>
      </w:pPr>
      <w:r>
        <w:t>Пермской городской Думы</w:t>
      </w:r>
    </w:p>
    <w:p w:rsidR="00112F76" w:rsidRDefault="00112F76">
      <w:pPr>
        <w:pStyle w:val="ConsPlusNormal"/>
        <w:jc w:val="right"/>
      </w:pPr>
      <w:r>
        <w:t>от 15.12.2020 N 277</w:t>
      </w:r>
    </w:p>
    <w:p w:rsidR="00112F76" w:rsidRDefault="00112F76">
      <w:pPr>
        <w:pStyle w:val="ConsPlusNormal"/>
        <w:jc w:val="both"/>
      </w:pPr>
    </w:p>
    <w:p w:rsidR="00112F76" w:rsidRDefault="00112F76">
      <w:pPr>
        <w:pStyle w:val="ConsPlusTitle"/>
        <w:jc w:val="center"/>
      </w:pPr>
      <w:bookmarkStart w:id="0" w:name="P73"/>
      <w:bookmarkEnd w:id="0"/>
      <w:r>
        <w:t>ПРАВИЛА</w:t>
      </w:r>
    </w:p>
    <w:p w:rsidR="00112F76" w:rsidRDefault="00112F76">
      <w:pPr>
        <w:pStyle w:val="ConsPlusTitle"/>
        <w:jc w:val="center"/>
      </w:pPr>
      <w:r>
        <w:t>БЛАГОУСТРОЙСТВА ТЕРРИТОРИИ ГОРОДА ПЕРМИ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 ред. решений Пермской городской Думы от 24.08.2021 </w:t>
            </w:r>
            <w:hyperlink r:id="rId52">
              <w:r>
                <w:rPr>
                  <w:color w:val="0000FF"/>
                </w:rPr>
                <w:t>N 181</w:t>
              </w:r>
            </w:hyperlink>
            <w:r>
              <w:rPr>
                <w:color w:val="392C69"/>
              </w:rPr>
              <w:t>,</w:t>
            </w:r>
          </w:p>
          <w:p w:rsidR="00112F76" w:rsidRDefault="00112F76">
            <w:pPr>
              <w:pStyle w:val="ConsPlusNormal"/>
              <w:jc w:val="center"/>
            </w:pPr>
            <w:r>
              <w:rPr>
                <w:color w:val="392C69"/>
              </w:rPr>
              <w:t xml:space="preserve">от 26.04.2022 </w:t>
            </w:r>
            <w:hyperlink r:id="rId53">
              <w:r>
                <w:rPr>
                  <w:color w:val="0000FF"/>
                </w:rPr>
                <w:t>N 81</w:t>
              </w:r>
            </w:hyperlink>
            <w:r>
              <w:rPr>
                <w:color w:val="392C69"/>
              </w:rPr>
              <w:t xml:space="preserve">, от 28.06.2022 </w:t>
            </w:r>
            <w:hyperlink r:id="rId54">
              <w:r>
                <w:rPr>
                  <w:color w:val="0000FF"/>
                </w:rPr>
                <w:t>N 144</w:t>
              </w:r>
            </w:hyperlink>
            <w:r>
              <w:rPr>
                <w:color w:val="392C69"/>
              </w:rPr>
              <w:t xml:space="preserve">, от 23.08.2022 </w:t>
            </w:r>
            <w:hyperlink r:id="rId55">
              <w:r>
                <w:rPr>
                  <w:color w:val="0000FF"/>
                </w:rPr>
                <w:t>N 171</w:t>
              </w:r>
            </w:hyperlink>
            <w:r>
              <w:rPr>
                <w:color w:val="392C69"/>
              </w:rPr>
              <w:t>,</w:t>
            </w:r>
          </w:p>
          <w:p w:rsidR="00112F76" w:rsidRDefault="00112F76">
            <w:pPr>
              <w:pStyle w:val="ConsPlusNormal"/>
              <w:jc w:val="center"/>
            </w:pPr>
            <w:r>
              <w:rPr>
                <w:color w:val="392C69"/>
              </w:rPr>
              <w:t xml:space="preserve">от 23.08.2022 </w:t>
            </w:r>
            <w:hyperlink r:id="rId56">
              <w:r>
                <w:rPr>
                  <w:color w:val="0000FF"/>
                </w:rPr>
                <w:t>N 173</w:t>
              </w:r>
            </w:hyperlink>
            <w:r>
              <w:rPr>
                <w:color w:val="392C69"/>
              </w:rPr>
              <w:t xml:space="preserve">, от 23.08.2022 </w:t>
            </w:r>
            <w:hyperlink r:id="rId57">
              <w:r>
                <w:rPr>
                  <w:color w:val="0000FF"/>
                </w:rPr>
                <w:t>N 174</w:t>
              </w:r>
            </w:hyperlink>
            <w:r>
              <w:rPr>
                <w:color w:val="392C69"/>
              </w:rPr>
              <w:t xml:space="preserve">, от 25.10.2022 </w:t>
            </w:r>
            <w:hyperlink r:id="rId58">
              <w:r>
                <w:rPr>
                  <w:color w:val="0000FF"/>
                </w:rPr>
                <w:t>N 233</w:t>
              </w:r>
            </w:hyperlink>
            <w:r>
              <w:rPr>
                <w:color w:val="392C69"/>
              </w:rPr>
              <w:t>,</w:t>
            </w:r>
          </w:p>
          <w:p w:rsidR="00112F76" w:rsidRDefault="00112F76">
            <w:pPr>
              <w:pStyle w:val="ConsPlusNormal"/>
              <w:jc w:val="center"/>
            </w:pPr>
            <w:r>
              <w:rPr>
                <w:color w:val="392C69"/>
              </w:rPr>
              <w:t xml:space="preserve">от 15.11.2022 </w:t>
            </w:r>
            <w:hyperlink r:id="rId59">
              <w:r>
                <w:rPr>
                  <w:color w:val="0000FF"/>
                </w:rPr>
                <w:t>N 257</w:t>
              </w:r>
            </w:hyperlink>
            <w:r>
              <w:rPr>
                <w:color w:val="392C69"/>
              </w:rPr>
              <w:t xml:space="preserve">, от 20.12.2022 </w:t>
            </w:r>
            <w:hyperlink r:id="rId60">
              <w:r>
                <w:rPr>
                  <w:color w:val="0000FF"/>
                </w:rPr>
                <w:t>N 276</w:t>
              </w:r>
            </w:hyperlink>
            <w:r>
              <w:rPr>
                <w:color w:val="392C69"/>
              </w:rPr>
              <w:t xml:space="preserve">, от 20.12.2022 </w:t>
            </w:r>
            <w:hyperlink r:id="rId61">
              <w:r>
                <w:rPr>
                  <w:color w:val="0000FF"/>
                </w:rPr>
                <w:t>N 280</w:t>
              </w:r>
            </w:hyperlink>
            <w:r>
              <w:rPr>
                <w:color w:val="392C69"/>
              </w:rPr>
              <w:t>,</w:t>
            </w:r>
          </w:p>
          <w:p w:rsidR="00112F76" w:rsidRDefault="00112F76">
            <w:pPr>
              <w:pStyle w:val="ConsPlusNormal"/>
              <w:jc w:val="center"/>
            </w:pPr>
            <w:r>
              <w:rPr>
                <w:color w:val="392C69"/>
              </w:rPr>
              <w:t xml:space="preserve">от 24.01.2023 </w:t>
            </w:r>
            <w:hyperlink r:id="rId62">
              <w:r>
                <w:rPr>
                  <w:color w:val="0000FF"/>
                </w:rPr>
                <w:t>N 10</w:t>
              </w:r>
            </w:hyperlink>
            <w:r>
              <w:rPr>
                <w:color w:val="392C69"/>
              </w:rPr>
              <w:t>,</w:t>
            </w:r>
          </w:p>
          <w:p w:rsidR="00112F76" w:rsidRDefault="00112F76">
            <w:pPr>
              <w:pStyle w:val="ConsPlusNormal"/>
              <w:jc w:val="center"/>
            </w:pPr>
            <w:r>
              <w:rPr>
                <w:color w:val="392C69"/>
              </w:rPr>
              <w:t>с изм., внесенными решениями Пермского краевого суда</w:t>
            </w:r>
          </w:p>
          <w:p w:rsidR="00112F76" w:rsidRDefault="00112F76">
            <w:pPr>
              <w:pStyle w:val="ConsPlusNormal"/>
              <w:jc w:val="center"/>
            </w:pPr>
            <w:r>
              <w:rPr>
                <w:color w:val="392C69"/>
              </w:rPr>
              <w:t xml:space="preserve">от 24.12.2021 </w:t>
            </w:r>
            <w:hyperlink r:id="rId63">
              <w:r>
                <w:rPr>
                  <w:color w:val="0000FF"/>
                </w:rPr>
                <w:t>N 3а-1019/2021</w:t>
              </w:r>
            </w:hyperlink>
            <w:r>
              <w:rPr>
                <w:color w:val="392C69"/>
              </w:rPr>
              <w:t xml:space="preserve">, от 28.07.2022 </w:t>
            </w:r>
            <w:hyperlink r:id="rId64">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jc w:val="center"/>
        <w:outlineLvl w:val="1"/>
      </w:pPr>
      <w:r>
        <w:t>I. Общие положения</w:t>
      </w:r>
    </w:p>
    <w:p w:rsidR="00112F76" w:rsidRDefault="00112F76">
      <w:pPr>
        <w:pStyle w:val="ConsPlusNormal"/>
        <w:jc w:val="both"/>
      </w:pPr>
    </w:p>
    <w:p w:rsidR="00112F76" w:rsidRDefault="00112F76">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112F76" w:rsidRDefault="00112F76">
      <w:pPr>
        <w:pStyle w:val="ConsPlusNormal"/>
        <w:spacing w:before="24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112F76" w:rsidRDefault="00112F76">
      <w:pPr>
        <w:pStyle w:val="ConsPlusNormal"/>
        <w:jc w:val="both"/>
      </w:pPr>
      <w:r>
        <w:t xml:space="preserve">(в ред. </w:t>
      </w:r>
      <w:hyperlink r:id="rId65">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lastRenderedPageBreak/>
        <w:t xml:space="preserve">1.3. Муниципальный контроль в сфере благоустройства осуществляется в соответствии с требованиями Федерального </w:t>
      </w:r>
      <w:hyperlink r:id="rId66">
        <w:r>
          <w:rPr>
            <w:color w:val="0000FF"/>
          </w:rPr>
          <w:t>закона</w:t>
        </w:r>
      </w:hyperlink>
      <w:r>
        <w:t xml:space="preserve"> от 31.07.2020 N 248-ФЗ "О государственном контроле (надзоре) и муниципальном контроле в Российской Федерации", положением о муниципальном контроле в сфере благоустройства территории города Перми, утвержденным решением Пермской городской Думы.</w:t>
      </w:r>
    </w:p>
    <w:p w:rsidR="00112F76" w:rsidRDefault="00112F76">
      <w:pPr>
        <w:pStyle w:val="ConsPlusNormal"/>
        <w:jc w:val="both"/>
      </w:pPr>
      <w:r>
        <w:t xml:space="preserve">(п. 1.3 введен </w:t>
      </w:r>
      <w:hyperlink r:id="rId67">
        <w:r>
          <w:rPr>
            <w:color w:val="0000FF"/>
          </w:rPr>
          <w:t>решением</w:t>
        </w:r>
      </w:hyperlink>
      <w:r>
        <w:t xml:space="preserve"> Пермской городской Думы от 26.04.2022 N 81)</w:t>
      </w:r>
    </w:p>
    <w:p w:rsidR="00112F76" w:rsidRDefault="00112F76">
      <w:pPr>
        <w:pStyle w:val="ConsPlusNormal"/>
        <w:jc w:val="both"/>
      </w:pPr>
    </w:p>
    <w:p w:rsidR="00112F76" w:rsidRDefault="00112F76">
      <w:pPr>
        <w:pStyle w:val="ConsPlusTitle"/>
        <w:jc w:val="center"/>
        <w:outlineLvl w:val="1"/>
      </w:pPr>
      <w:r>
        <w:t>II. Основные понятия</w:t>
      </w:r>
    </w:p>
    <w:p w:rsidR="00112F76" w:rsidRDefault="00112F76">
      <w:pPr>
        <w:pStyle w:val="ConsPlusNormal"/>
        <w:jc w:val="both"/>
      </w:pPr>
    </w:p>
    <w:p w:rsidR="00112F76" w:rsidRDefault="00112F76">
      <w:pPr>
        <w:pStyle w:val="ConsPlusNormal"/>
        <w:ind w:firstLine="540"/>
        <w:jc w:val="both"/>
      </w:pPr>
      <w:r>
        <w:t>2.1. В Правилах применяются следующие основные понятия:</w:t>
      </w:r>
    </w:p>
    <w:p w:rsidR="00112F76" w:rsidRDefault="00112F76">
      <w:pPr>
        <w:pStyle w:val="ConsPlusNormal"/>
        <w:spacing w:before="240"/>
        <w:ind w:firstLine="540"/>
        <w:jc w:val="both"/>
      </w:pPr>
      <w:r>
        <w:t>2.1.1. автостоянка - специальная открытая площадка, предназначенная для хранения автомобилей;</w:t>
      </w:r>
    </w:p>
    <w:p w:rsidR="00112F76" w:rsidRDefault="00112F76">
      <w:pPr>
        <w:pStyle w:val="ConsPlusNonformat"/>
        <w:spacing w:before="200"/>
        <w:jc w:val="both"/>
      </w:pPr>
      <w:r>
        <w:t xml:space="preserve">         1</w:t>
      </w:r>
    </w:p>
    <w:p w:rsidR="00112F76" w:rsidRDefault="00112F76">
      <w:pPr>
        <w:pStyle w:val="ConsPlusNonformat"/>
        <w:jc w:val="both"/>
      </w:pPr>
      <w:r>
        <w:t xml:space="preserve">    2.1.1 .  аварийный  сброс в систему ливневой канализации - сброс вод  в</w:t>
      </w:r>
    </w:p>
    <w:p w:rsidR="00112F76" w:rsidRDefault="00112F76">
      <w:pPr>
        <w:pStyle w:val="ConsPlusNonformat"/>
        <w:jc w:val="both"/>
      </w:pPr>
      <w:r>
        <w:t>систему  ливневой канализации в результате нарушения целостности инженерных</w:t>
      </w:r>
    </w:p>
    <w:p w:rsidR="00112F76" w:rsidRDefault="00112F76">
      <w:pPr>
        <w:pStyle w:val="ConsPlusNonformat"/>
        <w:jc w:val="both"/>
      </w:pPr>
      <w:r>
        <w:t>коммуникаций водоснабжения, теплоснабжения, за исключением вод для промывки</w:t>
      </w:r>
    </w:p>
    <w:p w:rsidR="00112F76" w:rsidRDefault="00112F76">
      <w:pPr>
        <w:pStyle w:val="ConsPlusNonformat"/>
        <w:jc w:val="both"/>
      </w:pPr>
      <w:r>
        <w:t>и  дезинфекции  указанных  коммуникаций  после  ликвидации аварий, вод иных</w:t>
      </w:r>
    </w:p>
    <w:p w:rsidR="00112F76" w:rsidRDefault="00112F76">
      <w:pPr>
        <w:pStyle w:val="ConsPlusNonformat"/>
        <w:jc w:val="both"/>
      </w:pPr>
      <w:r>
        <w:t>систем;</w:t>
      </w:r>
    </w:p>
    <w:p w:rsidR="00112F76" w:rsidRDefault="00112F76">
      <w:pPr>
        <w:pStyle w:val="ConsPlusNonformat"/>
        <w:jc w:val="both"/>
      </w:pPr>
      <w:r>
        <w:t xml:space="preserve">          1</w:t>
      </w:r>
    </w:p>
    <w:p w:rsidR="00112F76" w:rsidRDefault="00112F76">
      <w:pPr>
        <w:pStyle w:val="ConsPlusNonformat"/>
        <w:jc w:val="both"/>
      </w:pPr>
      <w:r>
        <w:t xml:space="preserve">(пп. 2.1.1  введен </w:t>
      </w:r>
      <w:hyperlink r:id="rId68">
        <w:r>
          <w:rPr>
            <w:color w:val="0000FF"/>
          </w:rPr>
          <w:t>решением</w:t>
        </w:r>
      </w:hyperlink>
      <w:r>
        <w:t xml:space="preserve"> Пермской городской Думы от 24.08.2021 N 181)</w:t>
      </w:r>
    </w:p>
    <w:p w:rsidR="00112F76" w:rsidRDefault="00112F76">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112F76" w:rsidRDefault="00112F76">
      <w:pPr>
        <w:pStyle w:val="ConsPlusNormal"/>
        <w:jc w:val="both"/>
      </w:pPr>
      <w:r>
        <w:t xml:space="preserve">(пп. 2.1.2 в ред. </w:t>
      </w:r>
      <w:hyperlink r:id="rId69">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112F76" w:rsidRDefault="00112F76">
      <w:pPr>
        <w:pStyle w:val="ConsPlusNormal"/>
        <w:spacing w:before="240"/>
        <w:ind w:firstLine="540"/>
        <w:jc w:val="both"/>
      </w:pPr>
      <w:r>
        <w:t>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112F76" w:rsidRDefault="00112F76">
      <w:pPr>
        <w:pStyle w:val="ConsPlusNormal"/>
        <w:jc w:val="both"/>
      </w:pPr>
      <w:r>
        <w:t xml:space="preserve">(пп. 2.1.4 в ред. </w:t>
      </w:r>
      <w:hyperlink r:id="rId70">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2.1.5.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112F76" w:rsidRDefault="00112F76">
      <w:pPr>
        <w:pStyle w:val="ConsPlusNormal"/>
        <w:jc w:val="both"/>
      </w:pPr>
      <w:r>
        <w:t xml:space="preserve">(пп. 2.1.5 в ред. </w:t>
      </w:r>
      <w:hyperlink r:id="rId71">
        <w:r>
          <w:rPr>
            <w:color w:val="0000FF"/>
          </w:rPr>
          <w:t>решения</w:t>
        </w:r>
      </w:hyperlink>
      <w:r>
        <w:t xml:space="preserve"> Пермской городской Думы от 26.04.2022 N 81)</w:t>
      </w:r>
    </w:p>
    <w:p w:rsidR="00112F76" w:rsidRDefault="00112F76">
      <w:pPr>
        <w:pStyle w:val="ConsPlusNonformat"/>
        <w:spacing w:before="200"/>
        <w:jc w:val="both"/>
      </w:pPr>
      <w:r>
        <w:t xml:space="preserve">         1</w:t>
      </w:r>
    </w:p>
    <w:p w:rsidR="00112F76" w:rsidRDefault="00112F76">
      <w:pPr>
        <w:pStyle w:val="ConsPlusNonformat"/>
        <w:jc w:val="both"/>
      </w:pPr>
      <w:r>
        <w:t xml:space="preserve">    2.1.5 .  арт-объект  -  интегрированное в городскую среду  произведение</w:t>
      </w:r>
    </w:p>
    <w:p w:rsidR="00112F76" w:rsidRDefault="00112F76">
      <w:pPr>
        <w:pStyle w:val="ConsPlusNonformat"/>
        <w:jc w:val="both"/>
      </w:pPr>
      <w:r>
        <w:t>искусства,  имеющее  материальное  выражение,  выполненное с использованием</w:t>
      </w:r>
    </w:p>
    <w:p w:rsidR="00112F76" w:rsidRDefault="00112F76">
      <w:pPr>
        <w:pStyle w:val="ConsPlusNonformat"/>
        <w:jc w:val="both"/>
      </w:pPr>
      <w:r>
        <w:t>любых  материалов  и  предметов,  создаваемое для временного размещения без</w:t>
      </w:r>
    </w:p>
    <w:p w:rsidR="00112F76" w:rsidRDefault="00112F76">
      <w:pPr>
        <w:pStyle w:val="ConsPlusNonformat"/>
        <w:jc w:val="both"/>
      </w:pPr>
      <w:r>
        <w:t>идеи  увековечения  историко-культурных  событий,  достижений и (или) имени</w:t>
      </w:r>
    </w:p>
    <w:p w:rsidR="00112F76" w:rsidRDefault="00112F76">
      <w:pPr>
        <w:pStyle w:val="ConsPlusNonformat"/>
        <w:jc w:val="both"/>
      </w:pPr>
      <w:r>
        <w:t>выдающегося деятеля и не преследующее цель утверждения общественно значимых</w:t>
      </w:r>
    </w:p>
    <w:p w:rsidR="00112F76" w:rsidRDefault="00112F76">
      <w:pPr>
        <w:pStyle w:val="ConsPlusNonformat"/>
        <w:jc w:val="both"/>
      </w:pPr>
      <w:r>
        <w:t>идей;</w:t>
      </w:r>
    </w:p>
    <w:p w:rsidR="00112F76" w:rsidRDefault="00112F76">
      <w:pPr>
        <w:pStyle w:val="ConsPlusNonformat"/>
        <w:jc w:val="both"/>
      </w:pPr>
      <w:r>
        <w:t xml:space="preserve">          1</w:t>
      </w:r>
    </w:p>
    <w:p w:rsidR="00112F76" w:rsidRDefault="00112F76">
      <w:pPr>
        <w:pStyle w:val="ConsPlusNonformat"/>
        <w:jc w:val="both"/>
      </w:pPr>
      <w:r>
        <w:t xml:space="preserve">(пп. 2.1.5  введен </w:t>
      </w:r>
      <w:hyperlink r:id="rId72">
        <w:r>
          <w:rPr>
            <w:color w:val="0000FF"/>
          </w:rPr>
          <w:t>решением</w:t>
        </w:r>
      </w:hyperlink>
      <w:r>
        <w:t xml:space="preserve"> Пермской городской Думы от 26.04.2022 N 81)</w:t>
      </w:r>
    </w:p>
    <w:p w:rsidR="00112F76" w:rsidRDefault="00112F76">
      <w:pPr>
        <w:pStyle w:val="ConsPlusNonformat"/>
        <w:jc w:val="both"/>
      </w:pPr>
      <w:r>
        <w:t xml:space="preserve">         2</w:t>
      </w:r>
    </w:p>
    <w:p w:rsidR="00112F76" w:rsidRDefault="00112F76">
      <w:pPr>
        <w:pStyle w:val="ConsPlusNonformat"/>
        <w:jc w:val="both"/>
      </w:pPr>
      <w:r>
        <w:t xml:space="preserve">    2.1.5 .  внешний  облик  (вид)  фасада  здания,  строения, сооружения -</w:t>
      </w:r>
    </w:p>
    <w:p w:rsidR="00112F76" w:rsidRDefault="00112F76">
      <w:pPr>
        <w:pStyle w:val="ConsPlusNonformat"/>
        <w:jc w:val="both"/>
      </w:pPr>
      <w:r>
        <w:t>совокупность   архитектурных   решений,  архитектурных  элементов  объектов</w:t>
      </w:r>
    </w:p>
    <w:p w:rsidR="00112F76" w:rsidRDefault="00112F76">
      <w:pPr>
        <w:pStyle w:val="ConsPlusNonformat"/>
        <w:jc w:val="both"/>
      </w:pPr>
      <w:r>
        <w:t>капитального  строительства, включая размещение архитектурно-художественной</w:t>
      </w:r>
    </w:p>
    <w:p w:rsidR="00112F76" w:rsidRDefault="00112F76">
      <w:pPr>
        <w:pStyle w:val="ConsPlusNonformat"/>
        <w:jc w:val="both"/>
      </w:pPr>
      <w:r>
        <w:t>подсветки,    средств   размещения   информации,   рекламных   конструкций,</w:t>
      </w:r>
    </w:p>
    <w:p w:rsidR="00112F76" w:rsidRDefault="00112F76">
      <w:pPr>
        <w:pStyle w:val="ConsPlusNonformat"/>
        <w:jc w:val="both"/>
      </w:pPr>
      <w:r>
        <w:t>взаимоувязанных  с  архитектурным  обликом  города, создающих благоприятную</w:t>
      </w:r>
    </w:p>
    <w:p w:rsidR="00112F76" w:rsidRDefault="00112F76">
      <w:pPr>
        <w:pStyle w:val="ConsPlusNonformat"/>
        <w:jc w:val="both"/>
      </w:pPr>
      <w:r>
        <w:lastRenderedPageBreak/>
        <w:t>эстетическую и комфортную городскую среду;</w:t>
      </w:r>
    </w:p>
    <w:p w:rsidR="00112F76" w:rsidRDefault="00112F76">
      <w:pPr>
        <w:pStyle w:val="ConsPlusNonformat"/>
        <w:jc w:val="both"/>
      </w:pPr>
      <w:r>
        <w:t xml:space="preserve">          2</w:t>
      </w:r>
    </w:p>
    <w:p w:rsidR="00112F76" w:rsidRDefault="00112F76">
      <w:pPr>
        <w:pStyle w:val="ConsPlusNonformat"/>
        <w:jc w:val="both"/>
      </w:pPr>
      <w:r>
        <w:t xml:space="preserve">(пп. 2.1.5  введен </w:t>
      </w:r>
      <w:hyperlink r:id="rId73">
        <w:r>
          <w:rPr>
            <w:color w:val="0000FF"/>
          </w:rPr>
          <w:t>решением</w:t>
        </w:r>
      </w:hyperlink>
      <w:r>
        <w:t xml:space="preserve"> Пермской городской Думы от 26.04.2022 N 81)</w:t>
      </w:r>
    </w:p>
    <w:p w:rsidR="00112F76" w:rsidRDefault="00112F76">
      <w:pPr>
        <w:pStyle w:val="ConsPlusNormal"/>
        <w:ind w:firstLine="540"/>
        <w:jc w:val="both"/>
      </w:pPr>
      <w:r>
        <w:t>2.1.6. витрина - остекленная часть фасада здания, строения, сооружения;</w:t>
      </w:r>
    </w:p>
    <w:p w:rsidR="00112F76" w:rsidRDefault="00112F76">
      <w:pPr>
        <w:pStyle w:val="ConsPlusNormal"/>
        <w:spacing w:before="240"/>
        <w:ind w:firstLine="540"/>
        <w:jc w:val="both"/>
      </w:pPr>
      <w:r>
        <w:t>2.1.7. внутриквартальная территория - часть территории города, ограниченная пересекающимися улицами;</w:t>
      </w:r>
    </w:p>
    <w:p w:rsidR="00112F76" w:rsidRDefault="00112F76">
      <w:pPr>
        <w:pStyle w:val="ConsPlusNonformat"/>
        <w:spacing w:before="200"/>
        <w:jc w:val="both"/>
      </w:pPr>
      <w:r>
        <w:t xml:space="preserve">         1</w:t>
      </w:r>
    </w:p>
    <w:p w:rsidR="00112F76" w:rsidRDefault="00112F76">
      <w:pPr>
        <w:pStyle w:val="ConsPlusNonformat"/>
        <w:jc w:val="both"/>
      </w:pPr>
      <w:r>
        <w:t xml:space="preserve">    2.1.7 .  восстановительная  стоимость  -  стоимостная  оценка  типичных</w:t>
      </w:r>
    </w:p>
    <w:p w:rsidR="00112F76" w:rsidRDefault="00112F76">
      <w:pPr>
        <w:pStyle w:val="ConsPlusNonformat"/>
        <w:jc w:val="both"/>
      </w:pPr>
      <w:r>
        <w:t>видов  зеленых  насаждений,  приведенная  суммированием  всех видов затрат,</w:t>
      </w:r>
    </w:p>
    <w:p w:rsidR="00112F76" w:rsidRDefault="00112F76">
      <w:pPr>
        <w:pStyle w:val="ConsPlusNonformat"/>
        <w:jc w:val="both"/>
      </w:pPr>
      <w:r>
        <w:t>связанных  с  их  созданием  и  содержанием,  в  пересчете на одно условное</w:t>
      </w:r>
    </w:p>
    <w:p w:rsidR="00112F76" w:rsidRDefault="00112F76">
      <w:pPr>
        <w:pStyle w:val="ConsPlusNonformat"/>
        <w:jc w:val="both"/>
      </w:pPr>
      <w:r>
        <w:t>дерево,  кустарник,  единицу  площади,  погонный  метр  или другую удельную</w:t>
      </w:r>
    </w:p>
    <w:p w:rsidR="00112F76" w:rsidRDefault="00112F76">
      <w:pPr>
        <w:pStyle w:val="ConsPlusNonformat"/>
        <w:jc w:val="both"/>
      </w:pPr>
      <w:r>
        <w:t>единицу;</w:t>
      </w:r>
    </w:p>
    <w:p w:rsidR="00112F76" w:rsidRDefault="00112F76">
      <w:pPr>
        <w:pStyle w:val="ConsPlusNonformat"/>
        <w:jc w:val="both"/>
      </w:pPr>
      <w:r>
        <w:t xml:space="preserve">         1</w:t>
      </w:r>
    </w:p>
    <w:p w:rsidR="00112F76" w:rsidRDefault="00112F76">
      <w:pPr>
        <w:pStyle w:val="ConsPlusNonformat"/>
        <w:jc w:val="both"/>
      </w:pPr>
      <w:r>
        <w:t xml:space="preserve">(п. 2.1.7  введен </w:t>
      </w:r>
      <w:hyperlink r:id="rId74">
        <w:r>
          <w:rPr>
            <w:color w:val="0000FF"/>
          </w:rPr>
          <w:t>решением</w:t>
        </w:r>
      </w:hyperlink>
      <w:r>
        <w:t xml:space="preserve"> Пермской городской Думы от 24.08.2021 N 181)</w:t>
      </w:r>
    </w:p>
    <w:p w:rsidR="00112F76" w:rsidRDefault="00112F76">
      <w:pPr>
        <w:pStyle w:val="ConsPlusNormal"/>
        <w:ind w:firstLine="540"/>
        <w:jc w:val="both"/>
      </w:pPr>
      <w:r>
        <w:t>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112F76" w:rsidRDefault="00112F76">
      <w:pPr>
        <w:pStyle w:val="ConsPlusNormal"/>
        <w:spacing w:before="240"/>
        <w:ind w:firstLine="540"/>
        <w:jc w:val="both"/>
      </w:pPr>
      <w:bookmarkStart w:id="1" w:name="P140"/>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75">
        <w:r>
          <w:rPr>
            <w:color w:val="0000FF"/>
          </w:rPr>
          <w:t>Законом</w:t>
        </w:r>
      </w:hyperlink>
      <w:r>
        <w:t xml:space="preserve"> Российской Федерации от 07.02.1992 N 2300-1 "О защите прав потребителей";</w:t>
      </w:r>
    </w:p>
    <w:p w:rsidR="00112F76" w:rsidRDefault="00112F76">
      <w:pPr>
        <w:pStyle w:val="ConsPlusNormal"/>
        <w:spacing w:before="24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112F76" w:rsidRDefault="00112F76">
      <w:pPr>
        <w:pStyle w:val="ConsPlusNormal"/>
        <w:jc w:val="both"/>
      </w:pPr>
      <w:r>
        <w:t xml:space="preserve">(пп. 2.1.10 в ред. </w:t>
      </w:r>
      <w:hyperlink r:id="rId76">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112F76" w:rsidRDefault="00112F76">
      <w:pPr>
        <w:pStyle w:val="ConsPlusNormal"/>
        <w:jc w:val="both"/>
      </w:pPr>
      <w:r>
        <w:t xml:space="preserve">(в ред. </w:t>
      </w:r>
      <w:hyperlink r:id="rId77">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 xml:space="preserve">2.1.12. утратил силу. - </w:t>
      </w:r>
      <w:hyperlink r:id="rId78">
        <w:r>
          <w:rPr>
            <w:color w:val="0000FF"/>
          </w:rPr>
          <w:t>решение</w:t>
        </w:r>
      </w:hyperlink>
      <w:r>
        <w:t xml:space="preserve"> Пермской городской Думы от 24.08.2021 N 181;</w:t>
      </w:r>
    </w:p>
    <w:p w:rsidR="00112F76" w:rsidRDefault="00112F76">
      <w:pPr>
        <w:pStyle w:val="ConsPlusNormal"/>
        <w:spacing w:before="24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112F76" w:rsidRDefault="00112F76">
      <w:pPr>
        <w:pStyle w:val="ConsPlusNormal"/>
        <w:spacing w:before="240"/>
        <w:ind w:firstLine="540"/>
        <w:jc w:val="both"/>
      </w:pPr>
      <w:r>
        <w:t xml:space="preserve">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w:t>
      </w:r>
      <w:r>
        <w:lastRenderedPageBreak/>
        <w:t>оборудование;</w:t>
      </w:r>
    </w:p>
    <w:p w:rsidR="00112F76" w:rsidRDefault="00112F76">
      <w:pPr>
        <w:pStyle w:val="ConsPlusNonformat"/>
        <w:spacing w:before="200"/>
        <w:jc w:val="both"/>
      </w:pPr>
      <w:r>
        <w:t xml:space="preserve">          1</w:t>
      </w:r>
    </w:p>
    <w:p w:rsidR="00112F76" w:rsidRDefault="00112F76">
      <w:pPr>
        <w:pStyle w:val="ConsPlusNonformat"/>
        <w:jc w:val="both"/>
      </w:pPr>
      <w:r>
        <w:t xml:space="preserve">    2.1.14 .  евроконтейнер - мусоросборник на колесах, оснащенный  плотной</w:t>
      </w:r>
    </w:p>
    <w:p w:rsidR="00112F76" w:rsidRDefault="00112F76">
      <w:pPr>
        <w:pStyle w:val="ConsPlusNonformat"/>
        <w:jc w:val="both"/>
      </w:pPr>
      <w:r>
        <w:t>крышкой, предназначенный для складирования твердых коммунальных отходов, за</w:t>
      </w:r>
    </w:p>
    <w:p w:rsidR="00112F76" w:rsidRDefault="00112F76">
      <w:pPr>
        <w:pStyle w:val="ConsPlusNonformat"/>
        <w:jc w:val="both"/>
      </w:pPr>
      <w:r>
        <w:t>исключением крупногабаритных отходов;</w:t>
      </w:r>
    </w:p>
    <w:p w:rsidR="00112F76" w:rsidRDefault="00112F76">
      <w:pPr>
        <w:pStyle w:val="ConsPlusNonformat"/>
        <w:jc w:val="both"/>
      </w:pPr>
      <w:r>
        <w:t xml:space="preserve">           1</w:t>
      </w:r>
    </w:p>
    <w:p w:rsidR="00112F76" w:rsidRDefault="00112F76">
      <w:pPr>
        <w:pStyle w:val="ConsPlusNonformat"/>
        <w:jc w:val="both"/>
      </w:pPr>
      <w:r>
        <w:t xml:space="preserve">(пп. 2.1.14  введен </w:t>
      </w:r>
      <w:hyperlink r:id="rId79">
        <w:r>
          <w:rPr>
            <w:color w:val="0000FF"/>
          </w:rPr>
          <w:t>решением</w:t>
        </w:r>
      </w:hyperlink>
      <w:r>
        <w:t xml:space="preserve"> Пермской городской Думы от 24.08.2021 N 181)</w:t>
      </w:r>
    </w:p>
    <w:p w:rsidR="00112F76" w:rsidRDefault="00112F76">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112F76" w:rsidRDefault="00112F76">
      <w:pPr>
        <w:pStyle w:val="ConsPlusNormal"/>
        <w:spacing w:before="24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112F76" w:rsidRDefault="00112F76">
      <w:pPr>
        <w:pStyle w:val="ConsPlusNonformat"/>
        <w:spacing w:before="200"/>
        <w:jc w:val="both"/>
      </w:pPr>
      <w:r>
        <w:t xml:space="preserve">          1</w:t>
      </w:r>
    </w:p>
    <w:p w:rsidR="00112F76" w:rsidRDefault="00112F76">
      <w:pPr>
        <w:pStyle w:val="ConsPlusNonformat"/>
        <w:jc w:val="both"/>
      </w:pPr>
      <w:r>
        <w:t xml:space="preserve">    2.1.16 .  единый  учетный  реестр  мероприятий  по  сносу и  выполнению</w:t>
      </w:r>
    </w:p>
    <w:p w:rsidR="00112F76" w:rsidRDefault="00112F76">
      <w:pPr>
        <w:pStyle w:val="ConsPlusNonformat"/>
        <w:jc w:val="both"/>
      </w:pPr>
      <w:r>
        <w:t>компенсационных  посадок  зеленых  насаждений  на территории города Перми -</w:t>
      </w:r>
    </w:p>
    <w:p w:rsidR="00112F76" w:rsidRDefault="00112F76">
      <w:pPr>
        <w:pStyle w:val="ConsPlusNonformat"/>
        <w:jc w:val="both"/>
      </w:pPr>
      <w:r>
        <w:t>информационная  база  данных,  созданная  в  целях  ведения  единой системы</w:t>
      </w:r>
    </w:p>
    <w:p w:rsidR="00112F76" w:rsidRDefault="00112F76">
      <w:pPr>
        <w:pStyle w:val="ConsPlusNonformat"/>
        <w:jc w:val="both"/>
      </w:pPr>
      <w:r>
        <w:t>регистрации  и  контроля  за  сносом  и выполнением компенсационных посадок</w:t>
      </w:r>
    </w:p>
    <w:p w:rsidR="00112F76" w:rsidRDefault="00112F76">
      <w:pPr>
        <w:pStyle w:val="ConsPlusNonformat"/>
        <w:jc w:val="both"/>
      </w:pPr>
      <w:r>
        <w:t>зеленых  насаждений, включающая в себя сведения о заявлении, предоставлении</w:t>
      </w:r>
    </w:p>
    <w:p w:rsidR="00112F76" w:rsidRDefault="00112F76">
      <w:pPr>
        <w:pStyle w:val="ConsPlusNonformat"/>
        <w:jc w:val="both"/>
      </w:pPr>
      <w:r>
        <w:t>права   на   снос   зеленых   насаждений,   заявителе,  акте  комиссионного</w:t>
      </w:r>
    </w:p>
    <w:p w:rsidR="00112F76" w:rsidRDefault="00112F76">
      <w:pPr>
        <w:pStyle w:val="ConsPlusNonformat"/>
        <w:jc w:val="both"/>
      </w:pPr>
      <w:r>
        <w:t>обследования  зеленых  насаждений,  предполагаемых к сносу, о произведенном</w:t>
      </w:r>
    </w:p>
    <w:p w:rsidR="00112F76" w:rsidRDefault="00112F76">
      <w:pPr>
        <w:pStyle w:val="ConsPlusNonformat"/>
        <w:jc w:val="both"/>
      </w:pPr>
      <w:r>
        <w:t>сносе    зеленых    насаждений,    компенсационных    посадках    и   (или)</w:t>
      </w:r>
    </w:p>
    <w:p w:rsidR="00112F76" w:rsidRDefault="00112F76">
      <w:pPr>
        <w:pStyle w:val="ConsPlusNonformat"/>
        <w:jc w:val="both"/>
      </w:pPr>
      <w:r>
        <w:t>восстановительной  стоимости, об акте о выполнении компенсационных посадок,</w:t>
      </w:r>
    </w:p>
    <w:p w:rsidR="00112F76" w:rsidRDefault="00112F76">
      <w:pPr>
        <w:pStyle w:val="ConsPlusNonformat"/>
        <w:jc w:val="both"/>
      </w:pPr>
      <w:r>
        <w:t>обобщенную  информацию  о  количестве  снесенных и воспроизведенных зеленых</w:t>
      </w:r>
    </w:p>
    <w:p w:rsidR="00112F76" w:rsidRDefault="00112F76">
      <w:pPr>
        <w:pStyle w:val="ConsPlusNonformat"/>
        <w:jc w:val="both"/>
      </w:pPr>
      <w:r>
        <w:t>насаждений;</w:t>
      </w:r>
    </w:p>
    <w:p w:rsidR="00112F76" w:rsidRDefault="00112F76">
      <w:pPr>
        <w:pStyle w:val="ConsPlusNonformat"/>
        <w:jc w:val="both"/>
      </w:pPr>
      <w:r>
        <w:t xml:space="preserve">           1</w:t>
      </w:r>
    </w:p>
    <w:p w:rsidR="00112F76" w:rsidRDefault="00112F76">
      <w:pPr>
        <w:pStyle w:val="ConsPlusNonformat"/>
        <w:jc w:val="both"/>
      </w:pPr>
      <w:r>
        <w:t xml:space="preserve">(пп. 2.1.16  введен </w:t>
      </w:r>
      <w:hyperlink r:id="rId80">
        <w:r>
          <w:rPr>
            <w:color w:val="0000FF"/>
          </w:rPr>
          <w:t>решением</w:t>
        </w:r>
      </w:hyperlink>
      <w:r>
        <w:t xml:space="preserve"> Пермской городской Думы от 24.08.2021 N 181)</w:t>
      </w:r>
    </w:p>
    <w:p w:rsidR="00112F76" w:rsidRDefault="00112F76">
      <w:pPr>
        <w:pStyle w:val="ConsPlusNormal"/>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112F76" w:rsidRDefault="00112F76">
      <w:pPr>
        <w:pStyle w:val="ConsPlusNormal"/>
        <w:spacing w:before="24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112F76" w:rsidRDefault="00112F76">
      <w:pPr>
        <w:pStyle w:val="ConsPlusNormal"/>
        <w:spacing w:before="24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112F76" w:rsidRDefault="00112F76">
      <w:pPr>
        <w:pStyle w:val="ConsPlusNonformat"/>
        <w:spacing w:before="200"/>
        <w:jc w:val="both"/>
      </w:pPr>
      <w:r>
        <w:t xml:space="preserve">          1</w:t>
      </w:r>
    </w:p>
    <w:p w:rsidR="00112F76" w:rsidRDefault="00112F76">
      <w:pPr>
        <w:pStyle w:val="ConsPlusNonformat"/>
        <w:jc w:val="both"/>
      </w:pPr>
      <w:r>
        <w:t xml:space="preserve">    2.1.19 .   клеть   -   мусоросборник,   оснащенный   плотной   крышкой,</w:t>
      </w:r>
    </w:p>
    <w:p w:rsidR="00112F76" w:rsidRDefault="00112F76">
      <w:pPr>
        <w:pStyle w:val="ConsPlusNonformat"/>
        <w:jc w:val="both"/>
      </w:pPr>
      <w:r>
        <w:t>выполненный  в  виде  металлической  решетки,  проницаемой  для  взгляда, и</w:t>
      </w:r>
    </w:p>
    <w:p w:rsidR="00112F76" w:rsidRDefault="00112F76">
      <w:pPr>
        <w:pStyle w:val="ConsPlusNonformat"/>
        <w:jc w:val="both"/>
      </w:pPr>
      <w:r>
        <w:t>предназначенный  для  складирования твердых коммунальных отходов (пластика,</w:t>
      </w:r>
    </w:p>
    <w:p w:rsidR="00112F76" w:rsidRDefault="00112F76">
      <w:pPr>
        <w:pStyle w:val="ConsPlusNonformat"/>
        <w:jc w:val="both"/>
      </w:pPr>
      <w:r>
        <w:t>полиэтилена, металла, стекла и других), годных к вторичной переработке;</w:t>
      </w:r>
    </w:p>
    <w:p w:rsidR="00112F76" w:rsidRDefault="00112F76">
      <w:pPr>
        <w:pStyle w:val="ConsPlusNonformat"/>
        <w:jc w:val="both"/>
      </w:pPr>
      <w:r>
        <w:t xml:space="preserve">           1</w:t>
      </w:r>
    </w:p>
    <w:p w:rsidR="00112F76" w:rsidRDefault="00112F76">
      <w:pPr>
        <w:pStyle w:val="ConsPlusNonformat"/>
        <w:jc w:val="both"/>
      </w:pPr>
      <w:r>
        <w:t xml:space="preserve">(пп. 2.1.19  введен </w:t>
      </w:r>
      <w:hyperlink r:id="rId81">
        <w:r>
          <w:rPr>
            <w:color w:val="0000FF"/>
          </w:rPr>
          <w:t>решением</w:t>
        </w:r>
      </w:hyperlink>
      <w:r>
        <w:t xml:space="preserve"> Пермской городской Думы от 24.08.2021 N 181)</w:t>
      </w:r>
    </w:p>
    <w:p w:rsidR="00112F76" w:rsidRDefault="00112F76">
      <w:pPr>
        <w:pStyle w:val="ConsPlusNonformat"/>
        <w:jc w:val="both"/>
      </w:pPr>
      <w:r>
        <w:t xml:space="preserve">          2</w:t>
      </w:r>
    </w:p>
    <w:p w:rsidR="00112F76" w:rsidRDefault="00112F76">
      <w:pPr>
        <w:pStyle w:val="ConsPlusNonformat"/>
        <w:jc w:val="both"/>
      </w:pPr>
      <w:r>
        <w:t xml:space="preserve">    2.1.19 .  компенсационная посадка зеленых насаждений -  воспроизводство</w:t>
      </w:r>
    </w:p>
    <w:p w:rsidR="00112F76" w:rsidRDefault="00112F76">
      <w:pPr>
        <w:pStyle w:val="ConsPlusNonformat"/>
        <w:jc w:val="both"/>
      </w:pPr>
      <w:r>
        <w:t>зеленых насаждений взамен сносимых;</w:t>
      </w:r>
    </w:p>
    <w:p w:rsidR="00112F76" w:rsidRDefault="00112F76">
      <w:pPr>
        <w:pStyle w:val="ConsPlusNonformat"/>
        <w:jc w:val="both"/>
      </w:pPr>
      <w:r>
        <w:t xml:space="preserve">           2</w:t>
      </w:r>
    </w:p>
    <w:p w:rsidR="00112F76" w:rsidRDefault="00112F76">
      <w:pPr>
        <w:pStyle w:val="ConsPlusNonformat"/>
        <w:jc w:val="both"/>
      </w:pPr>
      <w:r>
        <w:t xml:space="preserve">(пп. 2.1.19  введен </w:t>
      </w:r>
      <w:hyperlink r:id="rId82">
        <w:r>
          <w:rPr>
            <w:color w:val="0000FF"/>
          </w:rPr>
          <w:t>решением</w:t>
        </w:r>
      </w:hyperlink>
      <w:r>
        <w:t xml:space="preserve"> Пермской городской Думы от 24.08.2021 N 181)</w:t>
      </w:r>
    </w:p>
    <w:p w:rsidR="00112F76" w:rsidRDefault="00112F76">
      <w:pPr>
        <w:pStyle w:val="ConsPlusNonformat"/>
        <w:jc w:val="both"/>
      </w:pPr>
      <w:r>
        <w:t xml:space="preserve">          3</w:t>
      </w:r>
    </w:p>
    <w:p w:rsidR="00112F76" w:rsidRDefault="00112F76">
      <w:pPr>
        <w:pStyle w:val="ConsPlusNonformat"/>
        <w:jc w:val="both"/>
      </w:pPr>
      <w:r>
        <w:t xml:space="preserve">    2.1.19 . культурно-массовое мероприятие - развлекательное  мероприятие,</w:t>
      </w:r>
    </w:p>
    <w:p w:rsidR="00112F76" w:rsidRDefault="00112F76">
      <w:pPr>
        <w:pStyle w:val="ConsPlusNonformat"/>
        <w:jc w:val="both"/>
      </w:pPr>
      <w:r>
        <w:t>проводимое  на  открытых  территориях  в  целях  организации отдыха и (или)</w:t>
      </w:r>
    </w:p>
    <w:p w:rsidR="00112F76" w:rsidRDefault="00112F76">
      <w:pPr>
        <w:pStyle w:val="ConsPlusNonformat"/>
        <w:jc w:val="both"/>
      </w:pPr>
      <w:r>
        <w:t>обеспечения  досуга  населения  города  Перми,  направленное на привлечение</w:t>
      </w:r>
    </w:p>
    <w:p w:rsidR="00112F76" w:rsidRDefault="00112F76">
      <w:pPr>
        <w:pStyle w:val="ConsPlusNonformat"/>
        <w:jc w:val="both"/>
      </w:pPr>
      <w:r>
        <w:t>внимания,   удовлетворение   духовных   потребностей  и  (или)  организацию</w:t>
      </w:r>
    </w:p>
    <w:p w:rsidR="00112F76" w:rsidRDefault="00112F76">
      <w:pPr>
        <w:pStyle w:val="ConsPlusNonformat"/>
        <w:jc w:val="both"/>
      </w:pPr>
      <w:r>
        <w:t>культурного   досуга   неопределенного   числа  лиц  (фестивали,  конкурсы,</w:t>
      </w:r>
    </w:p>
    <w:p w:rsidR="00112F76" w:rsidRDefault="00112F76">
      <w:pPr>
        <w:pStyle w:val="ConsPlusNonformat"/>
        <w:jc w:val="both"/>
      </w:pPr>
      <w:r>
        <w:t>концерты,    театральные   представления,   шоу-программы,   спортивные   и</w:t>
      </w:r>
    </w:p>
    <w:p w:rsidR="00112F76" w:rsidRDefault="00112F76">
      <w:pPr>
        <w:pStyle w:val="ConsPlusNonformat"/>
        <w:jc w:val="both"/>
      </w:pPr>
      <w:r>
        <w:t>физкультурно-оздоровительные мероприятия, танцевальные, цирковые программы,</w:t>
      </w:r>
    </w:p>
    <w:p w:rsidR="00112F76" w:rsidRDefault="00112F76">
      <w:pPr>
        <w:pStyle w:val="ConsPlusNonformat"/>
        <w:jc w:val="both"/>
      </w:pPr>
      <w:r>
        <w:lastRenderedPageBreak/>
        <w:t>мастер-классы  и  прочие  подобные  мероприятия), проводимые с уведомлением</w:t>
      </w:r>
    </w:p>
    <w:p w:rsidR="00112F76" w:rsidRDefault="00112F76">
      <w:pPr>
        <w:pStyle w:val="ConsPlusNonformat"/>
        <w:jc w:val="both"/>
      </w:pPr>
      <w:r>
        <w:t>администрации   города   Перми  в  порядке,  установленном  правовым  актом</w:t>
      </w:r>
    </w:p>
    <w:p w:rsidR="00112F76" w:rsidRDefault="00112F76">
      <w:pPr>
        <w:pStyle w:val="ConsPlusNonformat"/>
        <w:jc w:val="both"/>
      </w:pPr>
      <w:r>
        <w:t>администрации города Перми;</w:t>
      </w:r>
    </w:p>
    <w:p w:rsidR="00112F76" w:rsidRDefault="00112F76">
      <w:pPr>
        <w:pStyle w:val="ConsPlusNonformat"/>
        <w:jc w:val="both"/>
      </w:pPr>
      <w:r>
        <w:t xml:space="preserve">           3</w:t>
      </w:r>
    </w:p>
    <w:p w:rsidR="00112F76" w:rsidRDefault="00112F76">
      <w:pPr>
        <w:pStyle w:val="ConsPlusNonformat"/>
        <w:jc w:val="both"/>
      </w:pPr>
      <w:r>
        <w:t xml:space="preserve">(пп. 2.1.19  введен </w:t>
      </w:r>
      <w:hyperlink r:id="rId83">
        <w:r>
          <w:rPr>
            <w:color w:val="0000FF"/>
          </w:rPr>
          <w:t>решением</w:t>
        </w:r>
      </w:hyperlink>
      <w:r>
        <w:t xml:space="preserve"> Пермской городской Думы от 23.08.2022 N 174)</w:t>
      </w:r>
    </w:p>
    <w:p w:rsidR="00112F76" w:rsidRDefault="00112F76">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112F76" w:rsidRDefault="00112F76">
      <w:pPr>
        <w:pStyle w:val="ConsPlusNonformat"/>
        <w:spacing w:before="200"/>
        <w:jc w:val="both"/>
      </w:pPr>
      <w:r>
        <w:t xml:space="preserve">          1</w:t>
      </w:r>
    </w:p>
    <w:p w:rsidR="00112F76" w:rsidRDefault="00112F76">
      <w:pPr>
        <w:pStyle w:val="ConsPlusNonformat"/>
        <w:jc w:val="both"/>
      </w:pPr>
      <w:r>
        <w:t xml:space="preserve">    2.1.20 .  контейнер  заглубленный - мусоросборник, предназначенный  для</w:t>
      </w:r>
    </w:p>
    <w:p w:rsidR="00112F76" w:rsidRDefault="00112F76">
      <w:pPr>
        <w:pStyle w:val="ConsPlusNonformat"/>
        <w:jc w:val="both"/>
      </w:pPr>
      <w:r>
        <w:t>складирования твердых коммунальных отходов, за исключением крупногабаритных</w:t>
      </w:r>
    </w:p>
    <w:p w:rsidR="00112F76" w:rsidRDefault="00112F76">
      <w:pPr>
        <w:pStyle w:val="ConsPlusNonformat"/>
        <w:jc w:val="both"/>
      </w:pPr>
      <w:r>
        <w:t>отходов, у которого емкость для отходов размещается ниже уровня земли;</w:t>
      </w:r>
    </w:p>
    <w:p w:rsidR="00112F76" w:rsidRDefault="00112F76">
      <w:pPr>
        <w:pStyle w:val="ConsPlusNonformat"/>
        <w:jc w:val="both"/>
      </w:pPr>
      <w:r>
        <w:t xml:space="preserve">           1</w:t>
      </w:r>
    </w:p>
    <w:p w:rsidR="00112F76" w:rsidRDefault="00112F76">
      <w:pPr>
        <w:pStyle w:val="ConsPlusNonformat"/>
        <w:jc w:val="both"/>
      </w:pPr>
      <w:r>
        <w:t xml:space="preserve">(пп. 2.1.20  введен </w:t>
      </w:r>
      <w:hyperlink r:id="rId84">
        <w:r>
          <w:rPr>
            <w:color w:val="0000FF"/>
          </w:rPr>
          <w:t>решением</w:t>
        </w:r>
      </w:hyperlink>
      <w:r>
        <w:t xml:space="preserve"> Пермской городской Думы от 24.08.2021 N 181)</w:t>
      </w:r>
    </w:p>
    <w:p w:rsidR="00112F76" w:rsidRDefault="00112F76">
      <w:pPr>
        <w:pStyle w:val="ConsPlusNonformat"/>
        <w:jc w:val="both"/>
      </w:pPr>
      <w:r>
        <w:t xml:space="preserve">          2</w:t>
      </w:r>
    </w:p>
    <w:p w:rsidR="00112F76" w:rsidRDefault="00112F76">
      <w:pPr>
        <w:pStyle w:val="ConsPlusNonformat"/>
        <w:jc w:val="both"/>
      </w:pPr>
      <w:r>
        <w:t xml:space="preserve">    2.1.20 .   информационный   блок   -  место  размещения   навигационной</w:t>
      </w:r>
    </w:p>
    <w:p w:rsidR="00112F76" w:rsidRDefault="00112F76">
      <w:pPr>
        <w:pStyle w:val="ConsPlusNonformat"/>
        <w:jc w:val="both"/>
      </w:pPr>
      <w:r>
        <w:t>информации  о  муниципальных  маршрутах  регулярных перевозок на территории</w:t>
      </w:r>
    </w:p>
    <w:p w:rsidR="00112F76" w:rsidRDefault="00112F76">
      <w:pPr>
        <w:pStyle w:val="ConsPlusNonformat"/>
        <w:jc w:val="both"/>
      </w:pPr>
      <w:r>
        <w:t>остановочного пункта;</w:t>
      </w:r>
    </w:p>
    <w:p w:rsidR="00112F76" w:rsidRDefault="00112F76">
      <w:pPr>
        <w:pStyle w:val="ConsPlusNonformat"/>
        <w:jc w:val="both"/>
      </w:pPr>
      <w:r>
        <w:t xml:space="preserve">           2</w:t>
      </w:r>
    </w:p>
    <w:p w:rsidR="00112F76" w:rsidRDefault="00112F76">
      <w:pPr>
        <w:pStyle w:val="ConsPlusNonformat"/>
        <w:jc w:val="both"/>
      </w:pPr>
      <w:r>
        <w:t xml:space="preserve">(пп. 2.1.20  введен </w:t>
      </w:r>
      <w:hyperlink r:id="rId85">
        <w:r>
          <w:rPr>
            <w:color w:val="0000FF"/>
          </w:rPr>
          <w:t>решением</w:t>
        </w:r>
      </w:hyperlink>
      <w:r>
        <w:t xml:space="preserve"> Пермской городской Думы от 26.04.2022 N 81)</w:t>
      </w:r>
    </w:p>
    <w:p w:rsidR="00112F76" w:rsidRDefault="00112F76">
      <w:pPr>
        <w:pStyle w:val="ConsPlusNormal"/>
        <w:ind w:firstLine="540"/>
        <w:jc w:val="both"/>
      </w:pPr>
      <w:r>
        <w:t>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112F76" w:rsidRDefault="00112F76">
      <w:pPr>
        <w:pStyle w:val="ConsPlusNormal"/>
        <w:jc w:val="both"/>
      </w:pPr>
      <w:r>
        <w:t xml:space="preserve">(пп. 2.1.21 в ред. </w:t>
      </w:r>
      <w:hyperlink r:id="rId86">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112F76" w:rsidRDefault="00112F76">
      <w:pPr>
        <w:pStyle w:val="ConsPlusNormal"/>
        <w:spacing w:before="24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112F76" w:rsidRDefault="00112F76">
      <w:pPr>
        <w:pStyle w:val="ConsPlusNormal"/>
        <w:spacing w:before="240"/>
        <w:ind w:firstLine="540"/>
        <w:jc w:val="both"/>
      </w:pPr>
      <w:r>
        <w:t>декоративные фонари, приспособления для озеленения,</w:t>
      </w:r>
    </w:p>
    <w:p w:rsidR="00112F76" w:rsidRDefault="00112F76">
      <w:pPr>
        <w:pStyle w:val="ConsPlusNormal"/>
        <w:spacing w:before="240"/>
        <w:ind w:firstLine="540"/>
        <w:jc w:val="both"/>
      </w:pPr>
      <w:r>
        <w:t>беседки, ротонды, веранды, навесы, урны для мусора, скамейки,</w:t>
      </w:r>
    </w:p>
    <w:p w:rsidR="00112F76" w:rsidRDefault="00112F76">
      <w:pPr>
        <w:pStyle w:val="ConsPlusNormal"/>
        <w:jc w:val="both"/>
      </w:pPr>
      <w:r>
        <w:t xml:space="preserve">(в ред. </w:t>
      </w:r>
      <w:hyperlink r:id="rId87">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мостики, не являющиеся объектами капитального строительства;</w:t>
      </w:r>
    </w:p>
    <w:p w:rsidR="00112F76" w:rsidRDefault="00112F76">
      <w:pPr>
        <w:pStyle w:val="ConsPlusNormal"/>
        <w:spacing w:before="24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40">
        <w:r>
          <w:rPr>
            <w:color w:val="0000FF"/>
          </w:rPr>
          <w:t>подпунктом 2.1.9</w:t>
        </w:r>
      </w:hyperlink>
      <w:r>
        <w:t xml:space="preserve"> Правил;</w:t>
      </w:r>
    </w:p>
    <w:p w:rsidR="00112F76" w:rsidRDefault="00112F76">
      <w:pPr>
        <w:pStyle w:val="ConsPlusNormal"/>
        <w:spacing w:before="24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112F76" w:rsidRDefault="00112F76">
      <w:pPr>
        <w:pStyle w:val="ConsPlusNonformat"/>
        <w:spacing w:before="200"/>
        <w:jc w:val="both"/>
      </w:pPr>
      <w:r>
        <w:t xml:space="preserve">          1</w:t>
      </w:r>
    </w:p>
    <w:p w:rsidR="00112F76" w:rsidRDefault="00112F76">
      <w:pPr>
        <w:pStyle w:val="ConsPlusNonformat"/>
        <w:jc w:val="both"/>
      </w:pPr>
      <w:r>
        <w:t xml:space="preserve">    2.1.25 .   мобильное  озеленение  -  посадка  растений  в   специальные</w:t>
      </w:r>
    </w:p>
    <w:p w:rsidR="00112F76" w:rsidRDefault="00112F76">
      <w:pPr>
        <w:pStyle w:val="ConsPlusNonformat"/>
        <w:jc w:val="both"/>
      </w:pPr>
      <w:r>
        <w:t>передвижные  емкости  (контейнеры,  вазоны,  кадки,  ящики,  иные емкости с</w:t>
      </w:r>
    </w:p>
    <w:p w:rsidR="00112F76" w:rsidRDefault="00112F76">
      <w:pPr>
        <w:pStyle w:val="ConsPlusNonformat"/>
        <w:jc w:val="both"/>
      </w:pPr>
      <w:r>
        <w:t>растительным  грунтом),  сохранение  зеленых  насаждений  и  поддержание их</w:t>
      </w:r>
    </w:p>
    <w:p w:rsidR="00112F76" w:rsidRDefault="00112F76">
      <w:pPr>
        <w:pStyle w:val="ConsPlusNonformat"/>
        <w:jc w:val="both"/>
      </w:pPr>
      <w:r>
        <w:t>надлежащего состояния;</w:t>
      </w:r>
    </w:p>
    <w:p w:rsidR="00112F76" w:rsidRDefault="00112F76">
      <w:pPr>
        <w:pStyle w:val="ConsPlusNonformat"/>
        <w:jc w:val="both"/>
      </w:pPr>
      <w:r>
        <w:t xml:space="preserve">           1</w:t>
      </w:r>
    </w:p>
    <w:p w:rsidR="00112F76" w:rsidRDefault="00112F76">
      <w:pPr>
        <w:pStyle w:val="ConsPlusNonformat"/>
        <w:jc w:val="both"/>
      </w:pPr>
      <w:r>
        <w:t xml:space="preserve">(пп. 2.1.25  введен </w:t>
      </w:r>
      <w:hyperlink r:id="rId88">
        <w:r>
          <w:rPr>
            <w:color w:val="0000FF"/>
          </w:rPr>
          <w:t>решением</w:t>
        </w:r>
      </w:hyperlink>
      <w:r>
        <w:t xml:space="preserve"> Пермской городской Думы от 26.04.2022 N 81)</w:t>
      </w:r>
    </w:p>
    <w:p w:rsidR="00112F76" w:rsidRDefault="00112F76">
      <w:pPr>
        <w:pStyle w:val="ConsPlusNonformat"/>
        <w:jc w:val="both"/>
      </w:pPr>
      <w:r>
        <w:t xml:space="preserve">          2</w:t>
      </w:r>
    </w:p>
    <w:p w:rsidR="00112F76" w:rsidRDefault="00112F76">
      <w:pPr>
        <w:pStyle w:val="ConsPlusNonformat"/>
        <w:jc w:val="both"/>
      </w:pPr>
      <w:r>
        <w:t xml:space="preserve">    2.1.25 .  навигационный  элемент  -  носитель информации  (конструкция,</w:t>
      </w:r>
    </w:p>
    <w:p w:rsidR="00112F76" w:rsidRDefault="00112F76">
      <w:pPr>
        <w:pStyle w:val="ConsPlusNonformat"/>
        <w:jc w:val="both"/>
      </w:pPr>
      <w:r>
        <w:t>сооружение,  информационный  знак и другие приспособления), предназначенный</w:t>
      </w:r>
    </w:p>
    <w:p w:rsidR="00112F76" w:rsidRDefault="00112F76">
      <w:pPr>
        <w:pStyle w:val="ConsPlusNonformat"/>
        <w:jc w:val="both"/>
      </w:pPr>
      <w:r>
        <w:t>для  распространения  информации  о  городской  среде,  объектах  городской</w:t>
      </w:r>
    </w:p>
    <w:p w:rsidR="00112F76" w:rsidRDefault="00112F76">
      <w:pPr>
        <w:pStyle w:val="ConsPlusNonformat"/>
        <w:jc w:val="both"/>
      </w:pPr>
      <w:r>
        <w:lastRenderedPageBreak/>
        <w:t>инфраструктуры,   за   исключением   рекламных  конструкций;  навигационные</w:t>
      </w:r>
    </w:p>
    <w:p w:rsidR="00112F76" w:rsidRDefault="00112F76">
      <w:pPr>
        <w:pStyle w:val="ConsPlusNonformat"/>
        <w:jc w:val="both"/>
      </w:pPr>
      <w:r>
        <w:t>элементы различают по видам:</w:t>
      </w:r>
    </w:p>
    <w:p w:rsidR="00112F76" w:rsidRDefault="00112F76">
      <w:pPr>
        <w:pStyle w:val="ConsPlusNonformat"/>
        <w:jc w:val="both"/>
      </w:pPr>
      <w:r>
        <w:t xml:space="preserve">          2</w:t>
      </w:r>
    </w:p>
    <w:p w:rsidR="00112F76" w:rsidRDefault="00112F76">
      <w:pPr>
        <w:pStyle w:val="ConsPlusNonformat"/>
        <w:jc w:val="both"/>
      </w:pPr>
      <w:r>
        <w:t xml:space="preserve">    2.1.25 .1.      навигационная      стела     -     отдельно     стоящая</w:t>
      </w:r>
    </w:p>
    <w:p w:rsidR="00112F76" w:rsidRDefault="00112F76">
      <w:pPr>
        <w:pStyle w:val="ConsPlusNonformat"/>
        <w:jc w:val="both"/>
      </w:pPr>
      <w:r>
        <w:t>объемно-пространственная  конструкция  с  одним  или  двумя информационными</w:t>
      </w:r>
    </w:p>
    <w:p w:rsidR="00112F76" w:rsidRDefault="00112F76">
      <w:pPr>
        <w:pStyle w:val="ConsPlusNonformat"/>
        <w:jc w:val="both"/>
      </w:pPr>
      <w:r>
        <w:t>полями,  содержащая  пиктограммы,  карты-схемы территории города с номерами</w:t>
      </w:r>
    </w:p>
    <w:p w:rsidR="00112F76" w:rsidRDefault="00112F76">
      <w:pPr>
        <w:pStyle w:val="ConsPlusNonformat"/>
        <w:jc w:val="both"/>
      </w:pPr>
      <w:r>
        <w:t>зданий и сооружений, наименованиями достопримечательностей, улиц, площадей,</w:t>
      </w:r>
    </w:p>
    <w:p w:rsidR="00112F76" w:rsidRDefault="00112F76">
      <w:pPr>
        <w:pStyle w:val="ConsPlusNonformat"/>
        <w:jc w:val="both"/>
      </w:pPr>
      <w:r>
        <w:t>объектов  озеленения  общего  пользования,  объектов  культурного  наследия</w:t>
      </w:r>
    </w:p>
    <w:p w:rsidR="00112F76" w:rsidRDefault="00112F76">
      <w:pPr>
        <w:pStyle w:val="ConsPlusNonformat"/>
        <w:jc w:val="both"/>
      </w:pPr>
      <w:r>
        <w:t>(памятников  истории  и  культуры)  и  информацию  о направлении движения в</w:t>
      </w:r>
    </w:p>
    <w:p w:rsidR="00112F76" w:rsidRDefault="00112F76">
      <w:pPr>
        <w:pStyle w:val="ConsPlusNonformat"/>
        <w:jc w:val="both"/>
      </w:pPr>
      <w:r>
        <w:t>сторону  наиболее  востребованных объектов (например, объектов транспортной</w:t>
      </w:r>
    </w:p>
    <w:p w:rsidR="00112F76" w:rsidRDefault="00112F76">
      <w:pPr>
        <w:pStyle w:val="ConsPlusNonformat"/>
        <w:jc w:val="both"/>
      </w:pPr>
      <w:r>
        <w:t>инфраструктуры,  спорта, образования, здравоохранения, объектов культурного</w:t>
      </w:r>
    </w:p>
    <w:p w:rsidR="00112F76" w:rsidRDefault="00112F76">
      <w:pPr>
        <w:pStyle w:val="ConsPlusNonformat"/>
        <w:jc w:val="both"/>
      </w:pPr>
      <w:r>
        <w:t>наследия  (памятников  истории  и  культуры)  народов Российской Федерации,</w:t>
      </w:r>
    </w:p>
    <w:p w:rsidR="00112F76" w:rsidRDefault="00112F76">
      <w:pPr>
        <w:pStyle w:val="ConsPlusNonformat"/>
        <w:jc w:val="both"/>
      </w:pPr>
      <w:r>
        <w:t>музеев,   театров,   выставочных   залов,   концертных   организаций,  мест</w:t>
      </w:r>
    </w:p>
    <w:p w:rsidR="00112F76" w:rsidRDefault="00112F76">
      <w:pPr>
        <w:pStyle w:val="ConsPlusNonformat"/>
        <w:jc w:val="both"/>
      </w:pPr>
      <w:r>
        <w:t>погребения,   культовых  религиозных  зданий  и  других),  иную  справочную</w:t>
      </w:r>
    </w:p>
    <w:p w:rsidR="00112F76" w:rsidRDefault="00112F76">
      <w:pPr>
        <w:pStyle w:val="ConsPlusNonformat"/>
        <w:jc w:val="both"/>
      </w:pPr>
      <w:r>
        <w:t>информацию;</w:t>
      </w:r>
    </w:p>
    <w:p w:rsidR="00112F76" w:rsidRDefault="00112F76">
      <w:pPr>
        <w:pStyle w:val="ConsPlusNonformat"/>
        <w:jc w:val="both"/>
      </w:pPr>
      <w:r>
        <w:t xml:space="preserve">          2</w:t>
      </w:r>
    </w:p>
    <w:p w:rsidR="00112F76" w:rsidRDefault="00112F76">
      <w:pPr>
        <w:pStyle w:val="ConsPlusNonformat"/>
        <w:jc w:val="both"/>
      </w:pPr>
      <w:r>
        <w:t xml:space="preserve">    2.1.25 .2.      навигационный      стенд     -     отдельно     стоящая</w:t>
      </w:r>
    </w:p>
    <w:p w:rsidR="00112F76" w:rsidRDefault="00112F76">
      <w:pPr>
        <w:pStyle w:val="ConsPlusNonformat"/>
        <w:jc w:val="both"/>
      </w:pPr>
      <w:r>
        <w:t>объемно-пространственная  конструкция  с  одним  или  двумя информационными</w:t>
      </w:r>
    </w:p>
    <w:p w:rsidR="00112F76" w:rsidRDefault="00112F76">
      <w:pPr>
        <w:pStyle w:val="ConsPlusNonformat"/>
        <w:jc w:val="both"/>
      </w:pPr>
      <w:r>
        <w:t>полями,  содержащая пиктограммы, карты-схемы, иную справочную информацию, о</w:t>
      </w:r>
    </w:p>
    <w:p w:rsidR="00112F76" w:rsidRDefault="00112F76">
      <w:pPr>
        <w:pStyle w:val="ConsPlusNonformat"/>
        <w:jc w:val="both"/>
      </w:pPr>
      <w:r>
        <w:t>конкретном  объекте для ориентирования в пределах территории, на которой он</w:t>
      </w:r>
    </w:p>
    <w:p w:rsidR="00112F76" w:rsidRDefault="00112F76">
      <w:pPr>
        <w:pStyle w:val="ConsPlusNonformat"/>
        <w:jc w:val="both"/>
      </w:pPr>
      <w:r>
        <w:t>расположен  (например,  в  отношении  объекта  транспортной инфраструктуры,</w:t>
      </w:r>
    </w:p>
    <w:p w:rsidR="00112F76" w:rsidRDefault="00112F76">
      <w:pPr>
        <w:pStyle w:val="ConsPlusNonformat"/>
        <w:jc w:val="both"/>
      </w:pPr>
      <w:r>
        <w:t>объекта   культурного  наследия  (памятника  истории  и  культуры)  народов</w:t>
      </w:r>
    </w:p>
    <w:p w:rsidR="00112F76" w:rsidRDefault="00112F76">
      <w:pPr>
        <w:pStyle w:val="ConsPlusNonformat"/>
        <w:jc w:val="both"/>
      </w:pPr>
      <w:r>
        <w:t>Российской   Федерации,   объекта   озеленения  общего  пользования,  места</w:t>
      </w:r>
    </w:p>
    <w:p w:rsidR="00112F76" w:rsidRDefault="00112F76">
      <w:pPr>
        <w:pStyle w:val="ConsPlusNonformat"/>
        <w:jc w:val="both"/>
      </w:pPr>
      <w:r>
        <w:t>погребения, объекта спорта и других);</w:t>
      </w:r>
    </w:p>
    <w:p w:rsidR="00112F76" w:rsidRDefault="00112F76">
      <w:pPr>
        <w:pStyle w:val="ConsPlusNonformat"/>
        <w:jc w:val="both"/>
      </w:pPr>
      <w:r>
        <w:t xml:space="preserve">          2</w:t>
      </w:r>
    </w:p>
    <w:p w:rsidR="00112F76" w:rsidRDefault="00112F76">
      <w:pPr>
        <w:pStyle w:val="ConsPlusNonformat"/>
        <w:jc w:val="both"/>
      </w:pPr>
      <w:r>
        <w:t xml:space="preserve">    2.1.25 .3.     навигационный     указатель     -    отдельно    стоящая</w:t>
      </w:r>
    </w:p>
    <w:p w:rsidR="00112F76" w:rsidRDefault="00112F76">
      <w:pPr>
        <w:pStyle w:val="ConsPlusNonformat"/>
        <w:jc w:val="both"/>
      </w:pPr>
      <w:r>
        <w:t>объемно-пространственная   конструкция,  состоящая  из  опоры,  на  которой</w:t>
      </w:r>
    </w:p>
    <w:p w:rsidR="00112F76" w:rsidRDefault="00112F76">
      <w:pPr>
        <w:pStyle w:val="ConsPlusNonformat"/>
        <w:jc w:val="both"/>
      </w:pPr>
      <w:r>
        <w:t>размещаются  от  одного до пяти модулей-указателей, содержащая пиктограммы,</w:t>
      </w:r>
    </w:p>
    <w:p w:rsidR="00112F76" w:rsidRDefault="00112F76">
      <w:pPr>
        <w:pStyle w:val="ConsPlusNonformat"/>
        <w:jc w:val="both"/>
      </w:pPr>
      <w:r>
        <w:t>информацию  о  направлении движения в сторону достопримечательностей, улиц,</w:t>
      </w:r>
    </w:p>
    <w:p w:rsidR="00112F76" w:rsidRDefault="00112F76">
      <w:pPr>
        <w:pStyle w:val="ConsPlusNonformat"/>
        <w:jc w:val="both"/>
      </w:pPr>
      <w:r>
        <w:t>площадей, объектов озеленения общего пользования, мест погребения, объектов</w:t>
      </w:r>
    </w:p>
    <w:p w:rsidR="00112F76" w:rsidRDefault="00112F76">
      <w:pPr>
        <w:pStyle w:val="ConsPlusNonformat"/>
        <w:jc w:val="both"/>
      </w:pPr>
      <w:r>
        <w:t>культурного  наследия  (памятников  истории  и  культуры) и других наиболее</w:t>
      </w:r>
    </w:p>
    <w:p w:rsidR="00112F76" w:rsidRDefault="00112F76">
      <w:pPr>
        <w:pStyle w:val="ConsPlusNonformat"/>
        <w:jc w:val="both"/>
      </w:pPr>
      <w:r>
        <w:t>востребованных  объектов  (например,  объектов транспортной инфраструктуры,</w:t>
      </w:r>
    </w:p>
    <w:p w:rsidR="00112F76" w:rsidRDefault="00112F76">
      <w:pPr>
        <w:pStyle w:val="ConsPlusNonformat"/>
        <w:jc w:val="both"/>
      </w:pPr>
      <w:r>
        <w:t>спорта,   образования,   здравоохранения,   объектов  культурного  наследия</w:t>
      </w:r>
    </w:p>
    <w:p w:rsidR="00112F76" w:rsidRDefault="00112F76">
      <w:pPr>
        <w:pStyle w:val="ConsPlusNonformat"/>
        <w:jc w:val="both"/>
      </w:pPr>
      <w:r>
        <w:t>(памятников  истории  и  культуры)  народов  Российской  Федерации, музеев,</w:t>
      </w:r>
    </w:p>
    <w:p w:rsidR="00112F76" w:rsidRDefault="00112F76">
      <w:pPr>
        <w:pStyle w:val="ConsPlusNonformat"/>
        <w:jc w:val="both"/>
      </w:pPr>
      <w:r>
        <w:t>театров,   выставочных  залов,  концертных  организаций,  мест  погребения,</w:t>
      </w:r>
    </w:p>
    <w:p w:rsidR="00112F76" w:rsidRDefault="00112F76">
      <w:pPr>
        <w:pStyle w:val="ConsPlusNonformat"/>
        <w:jc w:val="both"/>
      </w:pPr>
      <w:r>
        <w:t>культовых религиозных зданий и других);</w:t>
      </w:r>
    </w:p>
    <w:p w:rsidR="00112F76" w:rsidRDefault="00112F76">
      <w:pPr>
        <w:pStyle w:val="ConsPlusNonformat"/>
        <w:jc w:val="both"/>
      </w:pPr>
      <w:r>
        <w:t xml:space="preserve">            2</w:t>
      </w:r>
    </w:p>
    <w:p w:rsidR="00112F76" w:rsidRDefault="00112F76">
      <w:pPr>
        <w:pStyle w:val="ConsPlusNonformat"/>
        <w:jc w:val="both"/>
      </w:pPr>
      <w:r>
        <w:t xml:space="preserve">(пп.  2.1.25  введен </w:t>
      </w:r>
      <w:hyperlink r:id="rId89">
        <w:r>
          <w:rPr>
            <w:color w:val="0000FF"/>
          </w:rPr>
          <w:t>решением</w:t>
        </w:r>
      </w:hyperlink>
      <w:r>
        <w:t xml:space="preserve"> Пермской городской Думы от 25.10.2022 N 233)</w:t>
      </w:r>
    </w:p>
    <w:p w:rsidR="00112F76" w:rsidRDefault="00112F76">
      <w:pPr>
        <w:pStyle w:val="ConsPlusNormal"/>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112F76" w:rsidRDefault="00112F76">
      <w:pPr>
        <w:pStyle w:val="ConsPlusNormal"/>
        <w:spacing w:before="240"/>
        <w:ind w:firstLine="540"/>
        <w:jc w:val="both"/>
      </w:pPr>
      <w:r>
        <w:t>2.1.27.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города Перми;</w:t>
      </w:r>
    </w:p>
    <w:p w:rsidR="00112F76" w:rsidRDefault="00112F76">
      <w:pPr>
        <w:pStyle w:val="ConsPlusNormal"/>
        <w:jc w:val="both"/>
      </w:pPr>
      <w:r>
        <w:t xml:space="preserve">(пп. 2.1.27 в ред. </w:t>
      </w:r>
      <w:hyperlink r:id="rId90">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112F76" w:rsidRDefault="00112F76">
      <w:pPr>
        <w:pStyle w:val="ConsPlusNormal"/>
        <w:spacing w:before="240"/>
        <w:ind w:firstLine="540"/>
        <w:jc w:val="both"/>
      </w:pPr>
      <w:r>
        <w:t>объекты озеленения общего пользования,</w:t>
      </w:r>
    </w:p>
    <w:p w:rsidR="00112F76" w:rsidRDefault="00112F76">
      <w:pPr>
        <w:pStyle w:val="ConsPlusNormal"/>
        <w:spacing w:before="240"/>
        <w:ind w:firstLine="540"/>
        <w:jc w:val="both"/>
      </w:pPr>
      <w:r>
        <w:t>пешеходные мостики и (или) лестницы, являющиеся объектами капитального строительства,</w:t>
      </w:r>
    </w:p>
    <w:p w:rsidR="00112F76" w:rsidRDefault="00112F76">
      <w:pPr>
        <w:pStyle w:val="ConsPlusNormal"/>
        <w:spacing w:before="240"/>
        <w:ind w:firstLine="540"/>
        <w:jc w:val="both"/>
      </w:pPr>
      <w:r>
        <w:t>набережные,</w:t>
      </w:r>
    </w:p>
    <w:p w:rsidR="00112F76" w:rsidRDefault="00112F76">
      <w:pPr>
        <w:pStyle w:val="ConsPlusNormal"/>
        <w:spacing w:before="240"/>
        <w:ind w:firstLine="540"/>
        <w:jc w:val="both"/>
      </w:pPr>
      <w:r>
        <w:t>пешеходные улицы,</w:t>
      </w:r>
    </w:p>
    <w:p w:rsidR="00112F76" w:rsidRDefault="00112F76">
      <w:pPr>
        <w:pStyle w:val="ConsPlusNormal"/>
        <w:spacing w:before="240"/>
        <w:ind w:firstLine="540"/>
        <w:jc w:val="both"/>
      </w:pPr>
      <w:r>
        <w:t>детские игровые и детские спортивные площадки, спортивные площадки,</w:t>
      </w:r>
    </w:p>
    <w:p w:rsidR="00112F76" w:rsidRDefault="00112F76">
      <w:pPr>
        <w:pStyle w:val="ConsPlusNormal"/>
        <w:jc w:val="both"/>
      </w:pPr>
      <w:r>
        <w:t xml:space="preserve">(в ред. </w:t>
      </w:r>
      <w:hyperlink r:id="rId91">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lastRenderedPageBreak/>
        <w:t>места (площадки) для накопления отходов,</w:t>
      </w:r>
    </w:p>
    <w:p w:rsidR="00112F76" w:rsidRDefault="00112F76">
      <w:pPr>
        <w:pStyle w:val="ConsPlusNormal"/>
        <w:spacing w:before="240"/>
        <w:ind w:firstLine="540"/>
        <w:jc w:val="both"/>
      </w:pPr>
      <w:r>
        <w:t>площадки для выгула и дрессировки животных,</w:t>
      </w:r>
    </w:p>
    <w:p w:rsidR="00112F76" w:rsidRDefault="00112F76">
      <w:pPr>
        <w:pStyle w:val="ConsPlusNormal"/>
        <w:spacing w:before="240"/>
        <w:ind w:firstLine="540"/>
        <w:jc w:val="both"/>
      </w:pPr>
      <w:r>
        <w:t>автомобильные дороги общего пользования местного значения, площади,</w:t>
      </w:r>
    </w:p>
    <w:p w:rsidR="00112F76" w:rsidRDefault="00112F76">
      <w:pPr>
        <w:pStyle w:val="ConsPlusNormal"/>
        <w:spacing w:before="240"/>
        <w:ind w:firstLine="540"/>
        <w:jc w:val="both"/>
      </w:pPr>
      <w:r>
        <w:t>парковки (парковочные места),</w:t>
      </w:r>
    </w:p>
    <w:p w:rsidR="00112F76" w:rsidRDefault="00112F76">
      <w:pPr>
        <w:pStyle w:val="ConsPlusNormal"/>
        <w:spacing w:before="240"/>
        <w:ind w:firstLine="540"/>
        <w:jc w:val="both"/>
      </w:pPr>
      <w:r>
        <w:t>автостоянки;</w:t>
      </w:r>
    </w:p>
    <w:p w:rsidR="00112F76" w:rsidRDefault="00112F76">
      <w:pPr>
        <w:pStyle w:val="ConsPlusNormal"/>
        <w:spacing w:before="240"/>
        <w:ind w:firstLine="540"/>
        <w:jc w:val="both"/>
      </w:pPr>
      <w:r>
        <w:t>места погребения;</w:t>
      </w:r>
    </w:p>
    <w:p w:rsidR="00112F76" w:rsidRDefault="00112F76">
      <w:pPr>
        <w:pStyle w:val="ConsPlusNormal"/>
        <w:jc w:val="both"/>
      </w:pPr>
      <w:r>
        <w:t xml:space="preserve">(абзац введен </w:t>
      </w:r>
      <w:hyperlink r:id="rId92">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r>
        <w:t>организованные места отдыха у воды;</w:t>
      </w:r>
    </w:p>
    <w:p w:rsidR="00112F76" w:rsidRDefault="00112F76">
      <w:pPr>
        <w:pStyle w:val="ConsPlusNormal"/>
        <w:jc w:val="both"/>
      </w:pPr>
      <w:r>
        <w:t xml:space="preserve">(абзац введен </w:t>
      </w:r>
      <w:hyperlink r:id="rId93">
        <w:r>
          <w:rPr>
            <w:color w:val="0000FF"/>
          </w:rPr>
          <w:t>решением</w:t>
        </w:r>
      </w:hyperlink>
      <w:r>
        <w:t xml:space="preserve"> Пермской городской Думы от 23.08.2022 N 171)</w:t>
      </w:r>
    </w:p>
    <w:p w:rsidR="00112F76" w:rsidRDefault="00112F76">
      <w:pPr>
        <w:pStyle w:val="ConsPlusNormal"/>
        <w:spacing w:before="240"/>
        <w:ind w:firstLine="540"/>
        <w:jc w:val="both"/>
      </w:pPr>
      <w:r>
        <w:t>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112F76" w:rsidRDefault="00112F76">
      <w:pPr>
        <w:pStyle w:val="ConsPlusNormal"/>
        <w:jc w:val="both"/>
      </w:pPr>
      <w:r>
        <w:t xml:space="preserve">(пп. 2.1.29 в ред. </w:t>
      </w:r>
      <w:hyperlink r:id="rId94">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112F76" w:rsidRDefault="00112F76">
      <w:pPr>
        <w:pStyle w:val="ConsPlusNormal"/>
        <w:spacing w:before="24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112F76" w:rsidRDefault="00112F76">
      <w:pPr>
        <w:pStyle w:val="ConsPlusNormal"/>
        <w:spacing w:before="24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112F76" w:rsidRDefault="00112F76">
      <w:pPr>
        <w:pStyle w:val="ConsPlusNormal"/>
        <w:spacing w:before="240"/>
        <w:ind w:firstLine="540"/>
        <w:jc w:val="both"/>
      </w:pPr>
      <w:r>
        <w:t>2.1.33. омолаживающая обрезка дерева, кустарника - обрезка ветвей на 1/2-3/4 их длины в целях создания новой кроны;</w:t>
      </w:r>
    </w:p>
    <w:p w:rsidR="00112F76" w:rsidRDefault="00112F76">
      <w:pPr>
        <w:pStyle w:val="ConsPlusNonformat"/>
        <w:spacing w:before="200"/>
        <w:jc w:val="both"/>
      </w:pPr>
      <w:r>
        <w:t xml:space="preserve">          1</w:t>
      </w:r>
    </w:p>
    <w:p w:rsidR="00112F76" w:rsidRDefault="00112F76">
      <w:pPr>
        <w:pStyle w:val="ConsPlusNonformat"/>
        <w:jc w:val="both"/>
      </w:pPr>
      <w:r>
        <w:t xml:space="preserve">    2.1.33 .  остановочный павильон - движимое имущество  сборно-разборного</w:t>
      </w:r>
    </w:p>
    <w:p w:rsidR="00112F76" w:rsidRDefault="00112F76">
      <w:pPr>
        <w:pStyle w:val="ConsPlusNonformat"/>
        <w:jc w:val="both"/>
      </w:pPr>
      <w:r>
        <w:t>типа,  имеющее  3  и  более  стены, предназначенное для укрытия пассажиров,</w:t>
      </w:r>
    </w:p>
    <w:p w:rsidR="00112F76" w:rsidRDefault="00112F76">
      <w:pPr>
        <w:pStyle w:val="ConsPlusNonformat"/>
        <w:jc w:val="both"/>
      </w:pPr>
      <w:r>
        <w:t>ожидающих    прибытия    общественного   транспорта,   от   неблагоприятных</w:t>
      </w:r>
    </w:p>
    <w:p w:rsidR="00112F76" w:rsidRDefault="00112F76">
      <w:pPr>
        <w:pStyle w:val="ConsPlusNonformat"/>
        <w:jc w:val="both"/>
      </w:pPr>
      <w:r>
        <w:t>погодно-климатических  факторов  (осадки,  солнечная радиация, ветер и тому</w:t>
      </w:r>
    </w:p>
    <w:p w:rsidR="00112F76" w:rsidRDefault="00112F76">
      <w:pPr>
        <w:pStyle w:val="ConsPlusNonformat"/>
        <w:jc w:val="both"/>
      </w:pPr>
      <w:r>
        <w:t>подобное);</w:t>
      </w:r>
    </w:p>
    <w:p w:rsidR="00112F76" w:rsidRDefault="00112F76">
      <w:pPr>
        <w:pStyle w:val="ConsPlusNonformat"/>
        <w:jc w:val="both"/>
      </w:pPr>
      <w:r>
        <w:t xml:space="preserve">           1</w:t>
      </w:r>
    </w:p>
    <w:p w:rsidR="00112F76" w:rsidRDefault="00112F76">
      <w:pPr>
        <w:pStyle w:val="ConsPlusNonformat"/>
        <w:jc w:val="both"/>
      </w:pPr>
      <w:r>
        <w:t xml:space="preserve">(пп. 2.1.33  введен </w:t>
      </w:r>
      <w:hyperlink r:id="rId95">
        <w:r>
          <w:rPr>
            <w:color w:val="0000FF"/>
          </w:rPr>
          <w:t>решением</w:t>
        </w:r>
      </w:hyperlink>
      <w:r>
        <w:t xml:space="preserve"> Пермской городской Думы от 26.04.2022 N 81)</w:t>
      </w:r>
    </w:p>
    <w:p w:rsidR="00112F76" w:rsidRDefault="00112F76">
      <w:pPr>
        <w:pStyle w:val="ConsPlusNonformat"/>
        <w:jc w:val="both"/>
      </w:pPr>
      <w:r>
        <w:t xml:space="preserve">          2</w:t>
      </w:r>
    </w:p>
    <w:p w:rsidR="00112F76" w:rsidRDefault="00112F76">
      <w:pPr>
        <w:pStyle w:val="ConsPlusNonformat"/>
        <w:jc w:val="both"/>
      </w:pPr>
      <w:r>
        <w:t xml:space="preserve">    2.1.33 .   остановочный   навес   -   движимое  имущество  облегченного</w:t>
      </w:r>
    </w:p>
    <w:p w:rsidR="00112F76" w:rsidRDefault="00112F76">
      <w:pPr>
        <w:pStyle w:val="ConsPlusNonformat"/>
        <w:jc w:val="both"/>
      </w:pPr>
      <w:r>
        <w:t>сборно-разборного  типа,  предназначенное для укрытия пассажиров, ожидающих</w:t>
      </w:r>
    </w:p>
    <w:p w:rsidR="00112F76" w:rsidRDefault="00112F76">
      <w:pPr>
        <w:pStyle w:val="ConsPlusNonformat"/>
        <w:jc w:val="both"/>
      </w:pPr>
      <w:r>
        <w:t>прибытия общественного транспорта, от неблагоприятных погодно-климатических</w:t>
      </w:r>
    </w:p>
    <w:p w:rsidR="00112F76" w:rsidRDefault="00112F76">
      <w:pPr>
        <w:pStyle w:val="ConsPlusNonformat"/>
        <w:jc w:val="both"/>
      </w:pPr>
      <w:r>
        <w:t>факторов (осадки, солнечная радиация), не имеющее боковых стен;</w:t>
      </w:r>
    </w:p>
    <w:p w:rsidR="00112F76" w:rsidRDefault="00112F76">
      <w:pPr>
        <w:pStyle w:val="ConsPlusNonformat"/>
        <w:jc w:val="both"/>
      </w:pPr>
      <w:r>
        <w:t xml:space="preserve">           2</w:t>
      </w:r>
    </w:p>
    <w:p w:rsidR="00112F76" w:rsidRDefault="00112F76">
      <w:pPr>
        <w:pStyle w:val="ConsPlusNonformat"/>
        <w:jc w:val="both"/>
      </w:pPr>
      <w:r>
        <w:t xml:space="preserve">(пп. 2.1.33  введен </w:t>
      </w:r>
      <w:hyperlink r:id="rId96">
        <w:r>
          <w:rPr>
            <w:color w:val="0000FF"/>
          </w:rPr>
          <w:t>решением</w:t>
        </w:r>
      </w:hyperlink>
      <w:r>
        <w:t xml:space="preserve"> Пермской городской Думы от 26.04.2022 N 81)</w:t>
      </w:r>
    </w:p>
    <w:p w:rsidR="00112F76" w:rsidRDefault="00112F76">
      <w:pPr>
        <w:pStyle w:val="ConsPlusNormal"/>
        <w:ind w:firstLine="540"/>
        <w:jc w:val="both"/>
      </w:pPr>
      <w:r>
        <w:t xml:space="preserve">2.1.34.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w:t>
      </w:r>
      <w:r>
        <w:lastRenderedPageBreak/>
        <w:t>(кровельного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rsidR="00112F76" w:rsidRDefault="00112F76">
      <w:pPr>
        <w:pStyle w:val="ConsPlusNormal"/>
        <w:jc w:val="both"/>
      </w:pPr>
      <w:r>
        <w:t xml:space="preserve">(пп. 2.1.34 в ред. </w:t>
      </w:r>
      <w:hyperlink r:id="rId97">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112F76" w:rsidRDefault="00112F76">
      <w:pPr>
        <w:pStyle w:val="ConsPlusNormal"/>
        <w:spacing w:before="240"/>
        <w:ind w:firstLine="540"/>
        <w:jc w:val="both"/>
      </w:pPr>
      <w:r>
        <w:t>2.1.36. площадка для выгула животных - территория, предназначенная для выгула собак, имеющая ограждение высотой не менее 2,0 м;</w:t>
      </w:r>
    </w:p>
    <w:p w:rsidR="00112F76" w:rsidRDefault="00112F76">
      <w:pPr>
        <w:pStyle w:val="ConsPlusNormal"/>
        <w:spacing w:before="24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112F76" w:rsidRDefault="00112F76">
      <w:pPr>
        <w:pStyle w:val="ConsPlusNormal"/>
        <w:spacing w:before="24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112F76" w:rsidRDefault="00112F76">
      <w:pPr>
        <w:pStyle w:val="ConsPlusNonformat"/>
        <w:spacing w:before="200"/>
        <w:jc w:val="both"/>
      </w:pPr>
      <w:r>
        <w:t xml:space="preserve">          1</w:t>
      </w:r>
    </w:p>
    <w:p w:rsidR="00112F76" w:rsidRDefault="00112F76">
      <w:pPr>
        <w:pStyle w:val="ConsPlusNonformat"/>
        <w:jc w:val="both"/>
      </w:pPr>
      <w:r>
        <w:t xml:space="preserve">    2.1.38 .    приствольные    решетки    -    элемент    благоустройства,</w:t>
      </w:r>
    </w:p>
    <w:p w:rsidR="00112F76" w:rsidRDefault="00112F76">
      <w:pPr>
        <w:pStyle w:val="ConsPlusNonformat"/>
        <w:jc w:val="both"/>
      </w:pPr>
      <w:r>
        <w:t>представляющий     собой    горизонтальную    металлическую    конструкцию,</w:t>
      </w:r>
    </w:p>
    <w:p w:rsidR="00112F76" w:rsidRDefault="00112F76">
      <w:pPr>
        <w:pStyle w:val="ConsPlusNonformat"/>
        <w:jc w:val="both"/>
      </w:pPr>
      <w:r>
        <w:t>устанавливаемую   в   уровне  покрытия  вокруг  ствола  дерева,  защищающий</w:t>
      </w:r>
    </w:p>
    <w:p w:rsidR="00112F76" w:rsidRDefault="00112F76">
      <w:pPr>
        <w:pStyle w:val="ConsPlusNonformat"/>
        <w:jc w:val="both"/>
      </w:pPr>
      <w:r>
        <w:t>прикорневую часть дерева от вытаптывания и повреждения;</w:t>
      </w:r>
    </w:p>
    <w:p w:rsidR="00112F76" w:rsidRDefault="00112F76">
      <w:pPr>
        <w:pStyle w:val="ConsPlusNonformat"/>
        <w:jc w:val="both"/>
      </w:pPr>
      <w:r>
        <w:t xml:space="preserve">           1</w:t>
      </w:r>
    </w:p>
    <w:p w:rsidR="00112F76" w:rsidRDefault="00112F76">
      <w:pPr>
        <w:pStyle w:val="ConsPlusNonformat"/>
        <w:jc w:val="both"/>
      </w:pPr>
      <w:r>
        <w:t xml:space="preserve">(пп. 2.1.38  введен </w:t>
      </w:r>
      <w:hyperlink r:id="rId98">
        <w:r>
          <w:rPr>
            <w:color w:val="0000FF"/>
          </w:rPr>
          <w:t>решением</w:t>
        </w:r>
      </w:hyperlink>
      <w:r>
        <w:t xml:space="preserve"> Пермской городской Думы от 26.04.2022 N 81)</w:t>
      </w:r>
    </w:p>
    <w:p w:rsidR="00112F76" w:rsidRDefault="00112F76">
      <w:pPr>
        <w:pStyle w:val="ConsPlusNonformat"/>
        <w:jc w:val="both"/>
      </w:pPr>
      <w:r>
        <w:t xml:space="preserve">          2</w:t>
      </w:r>
    </w:p>
    <w:p w:rsidR="00112F76" w:rsidRDefault="00112F76">
      <w:pPr>
        <w:pStyle w:val="ConsPlusNonformat"/>
        <w:jc w:val="both"/>
      </w:pPr>
      <w:r>
        <w:t xml:space="preserve">    2.1.38 .   стационарное  озеленение  -  посадка  зеленых  насаждений  в</w:t>
      </w:r>
    </w:p>
    <w:p w:rsidR="00112F76" w:rsidRDefault="00112F76">
      <w:pPr>
        <w:pStyle w:val="ConsPlusNonformat"/>
        <w:jc w:val="both"/>
      </w:pPr>
      <w:r>
        <w:t>открытый  грунт, сохранение зеленых насаждений и поддержание их надлежащего</w:t>
      </w:r>
    </w:p>
    <w:p w:rsidR="00112F76" w:rsidRDefault="00112F76">
      <w:pPr>
        <w:pStyle w:val="ConsPlusNonformat"/>
        <w:jc w:val="both"/>
      </w:pPr>
      <w:r>
        <w:t>состояния;</w:t>
      </w:r>
    </w:p>
    <w:p w:rsidR="00112F76" w:rsidRDefault="00112F76">
      <w:pPr>
        <w:pStyle w:val="ConsPlusNonformat"/>
        <w:jc w:val="both"/>
      </w:pPr>
      <w:r>
        <w:t xml:space="preserve">           2</w:t>
      </w:r>
    </w:p>
    <w:p w:rsidR="00112F76" w:rsidRDefault="00112F76">
      <w:pPr>
        <w:pStyle w:val="ConsPlusNonformat"/>
        <w:jc w:val="both"/>
      </w:pPr>
      <w:r>
        <w:t xml:space="preserve">(пп. 2.1.38  введен </w:t>
      </w:r>
      <w:hyperlink r:id="rId99">
        <w:r>
          <w:rPr>
            <w:color w:val="0000FF"/>
          </w:rPr>
          <w:t>решением</w:t>
        </w:r>
      </w:hyperlink>
      <w:r>
        <w:t xml:space="preserve"> Пермской городской Думы от 26.04.2022 N 81)</w:t>
      </w:r>
    </w:p>
    <w:p w:rsidR="00112F76" w:rsidRDefault="00112F76">
      <w:pPr>
        <w:pStyle w:val="ConsPlusNormal"/>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112F76" w:rsidRDefault="00112F76">
      <w:pPr>
        <w:pStyle w:val="ConsPlusNonformat"/>
        <w:spacing w:before="200"/>
        <w:jc w:val="both"/>
      </w:pPr>
      <w:r>
        <w:t xml:space="preserve">          1</w:t>
      </w:r>
    </w:p>
    <w:p w:rsidR="00112F76" w:rsidRDefault="00112F76">
      <w:pPr>
        <w:pStyle w:val="ConsPlusNonformat"/>
        <w:jc w:val="both"/>
      </w:pPr>
      <w:r>
        <w:t xml:space="preserve">    2.1.39 .  снос зеленых насаждений - спиливание, срубание или  срезание,</w:t>
      </w:r>
    </w:p>
    <w:p w:rsidR="00112F76" w:rsidRDefault="00112F76">
      <w:pPr>
        <w:pStyle w:val="ConsPlusNonformat"/>
        <w:jc w:val="both"/>
      </w:pPr>
      <w:r>
        <w:t>то  есть  отделение  различным способом ствола дерева, стебля кустарника от</w:t>
      </w:r>
    </w:p>
    <w:p w:rsidR="00112F76" w:rsidRDefault="00112F76">
      <w:pPr>
        <w:pStyle w:val="ConsPlusNonformat"/>
        <w:jc w:val="both"/>
      </w:pPr>
      <w:r>
        <w:t>корня;</w:t>
      </w:r>
    </w:p>
    <w:p w:rsidR="00112F76" w:rsidRDefault="00112F76">
      <w:pPr>
        <w:pStyle w:val="ConsPlusNonformat"/>
        <w:jc w:val="both"/>
      </w:pPr>
      <w:r>
        <w:t xml:space="preserve">           1</w:t>
      </w:r>
    </w:p>
    <w:p w:rsidR="00112F76" w:rsidRDefault="00112F76">
      <w:pPr>
        <w:pStyle w:val="ConsPlusNonformat"/>
        <w:jc w:val="both"/>
      </w:pPr>
      <w:r>
        <w:t xml:space="preserve">(пп. 2.1.39  введен </w:t>
      </w:r>
      <w:hyperlink r:id="rId100">
        <w:r>
          <w:rPr>
            <w:color w:val="0000FF"/>
          </w:rPr>
          <w:t>решением</w:t>
        </w:r>
      </w:hyperlink>
      <w:r>
        <w:t xml:space="preserve"> Пермской городской Думы от 24.08.2021 N 181)</w:t>
      </w:r>
    </w:p>
    <w:p w:rsidR="00112F76" w:rsidRDefault="00112F76">
      <w:pPr>
        <w:pStyle w:val="ConsPlusNonformat"/>
        <w:jc w:val="both"/>
      </w:pPr>
      <w:r>
        <w:t xml:space="preserve">          2</w:t>
      </w:r>
    </w:p>
    <w:p w:rsidR="00112F76" w:rsidRDefault="00112F76">
      <w:pPr>
        <w:pStyle w:val="ConsPlusNonformat"/>
        <w:jc w:val="both"/>
      </w:pPr>
      <w:r>
        <w:t xml:space="preserve">    2.1.39 .   скамья-настил   -  место  для   сидения,  организованное  на</w:t>
      </w:r>
    </w:p>
    <w:p w:rsidR="00112F76" w:rsidRDefault="00112F76">
      <w:pPr>
        <w:pStyle w:val="ConsPlusNonformat"/>
        <w:jc w:val="both"/>
      </w:pPr>
      <w:r>
        <w:t>подпорной  стенке  с  помощью  деревянного  настила,  может  быть дополнено</w:t>
      </w:r>
    </w:p>
    <w:p w:rsidR="00112F76" w:rsidRDefault="00112F76">
      <w:pPr>
        <w:pStyle w:val="ConsPlusNonformat"/>
        <w:jc w:val="both"/>
      </w:pPr>
      <w:r>
        <w:t>спинкой;</w:t>
      </w:r>
    </w:p>
    <w:p w:rsidR="00112F76" w:rsidRDefault="00112F76">
      <w:pPr>
        <w:pStyle w:val="ConsPlusNonformat"/>
        <w:jc w:val="both"/>
      </w:pPr>
      <w:r>
        <w:t xml:space="preserve">           2</w:t>
      </w:r>
    </w:p>
    <w:p w:rsidR="00112F76" w:rsidRDefault="00112F76">
      <w:pPr>
        <w:pStyle w:val="ConsPlusNonformat"/>
        <w:jc w:val="both"/>
      </w:pPr>
      <w:r>
        <w:t xml:space="preserve">(пп. 2.1.39  введен </w:t>
      </w:r>
      <w:hyperlink r:id="rId101">
        <w:r>
          <w:rPr>
            <w:color w:val="0000FF"/>
          </w:rPr>
          <w:t>решением</w:t>
        </w:r>
      </w:hyperlink>
      <w:r>
        <w:t xml:space="preserve"> Пермской городской Думы от 26.04.2022 N 81)</w:t>
      </w:r>
    </w:p>
    <w:p w:rsidR="00112F76" w:rsidRDefault="00112F76">
      <w:pPr>
        <w:pStyle w:val="ConsPlusNonformat"/>
        <w:jc w:val="both"/>
      </w:pPr>
      <w:r>
        <w:t xml:space="preserve">          3</w:t>
      </w:r>
    </w:p>
    <w:p w:rsidR="00112F76" w:rsidRDefault="00112F76">
      <w:pPr>
        <w:pStyle w:val="ConsPlusNonformat"/>
        <w:jc w:val="both"/>
      </w:pPr>
      <w:r>
        <w:t xml:space="preserve">    2.1.39 . сегментированная скамья - скамья, разделенная на секции;</w:t>
      </w:r>
    </w:p>
    <w:p w:rsidR="00112F76" w:rsidRDefault="00112F76">
      <w:pPr>
        <w:pStyle w:val="ConsPlusNonformat"/>
        <w:jc w:val="both"/>
      </w:pPr>
      <w:r>
        <w:t xml:space="preserve">           3</w:t>
      </w:r>
    </w:p>
    <w:p w:rsidR="00112F76" w:rsidRDefault="00112F76">
      <w:pPr>
        <w:pStyle w:val="ConsPlusNonformat"/>
        <w:jc w:val="both"/>
      </w:pPr>
      <w:r>
        <w:t xml:space="preserve">(пп. 2.1.39  введен </w:t>
      </w:r>
      <w:hyperlink r:id="rId102">
        <w:r>
          <w:rPr>
            <w:color w:val="0000FF"/>
          </w:rPr>
          <w:t>решением</w:t>
        </w:r>
      </w:hyperlink>
      <w:r>
        <w:t xml:space="preserve"> Пермской городской Думы от 26.04.2022 N 81)</w:t>
      </w:r>
    </w:p>
    <w:p w:rsidR="00112F76" w:rsidRDefault="00112F76">
      <w:pPr>
        <w:pStyle w:val="ConsPlusNonformat"/>
        <w:jc w:val="both"/>
      </w:pPr>
      <w:r>
        <w:t xml:space="preserve">          4</w:t>
      </w:r>
    </w:p>
    <w:p w:rsidR="00112F76" w:rsidRDefault="00112F76">
      <w:pPr>
        <w:pStyle w:val="ConsPlusNonformat"/>
        <w:jc w:val="both"/>
      </w:pPr>
      <w:r>
        <w:t xml:space="preserve">    2.1.39 .    система   навигации   -   совокупность   необходимой    для</w:t>
      </w:r>
    </w:p>
    <w:p w:rsidR="00112F76" w:rsidRDefault="00112F76">
      <w:pPr>
        <w:pStyle w:val="ConsPlusNonformat"/>
        <w:jc w:val="both"/>
      </w:pPr>
      <w:r>
        <w:t>ориентирования   пешеходов   информации  о  городской  среде,  об  объектах</w:t>
      </w:r>
    </w:p>
    <w:p w:rsidR="00112F76" w:rsidRDefault="00112F76">
      <w:pPr>
        <w:pStyle w:val="ConsPlusNonformat"/>
        <w:jc w:val="both"/>
      </w:pPr>
      <w:r>
        <w:t>городской  инфраструктуры  и  навигационных  элементах, предназначенных для</w:t>
      </w:r>
    </w:p>
    <w:p w:rsidR="00112F76" w:rsidRDefault="00112F76">
      <w:pPr>
        <w:pStyle w:val="ConsPlusNonformat"/>
        <w:jc w:val="both"/>
      </w:pPr>
      <w:r>
        <w:t>распространения такой информации, за исключением рекламных конструкций;</w:t>
      </w:r>
    </w:p>
    <w:p w:rsidR="00112F76" w:rsidRDefault="00112F76">
      <w:pPr>
        <w:pStyle w:val="ConsPlusNonformat"/>
        <w:jc w:val="both"/>
      </w:pPr>
      <w:r>
        <w:lastRenderedPageBreak/>
        <w:t xml:space="preserve">           4</w:t>
      </w:r>
    </w:p>
    <w:p w:rsidR="00112F76" w:rsidRDefault="00112F76">
      <w:pPr>
        <w:pStyle w:val="ConsPlusNonformat"/>
        <w:jc w:val="both"/>
      </w:pPr>
      <w:r>
        <w:t xml:space="preserve">(пп. 2.1.39  введен </w:t>
      </w:r>
      <w:hyperlink r:id="rId103">
        <w:r>
          <w:rPr>
            <w:color w:val="0000FF"/>
          </w:rPr>
          <w:t>решением</w:t>
        </w:r>
      </w:hyperlink>
      <w:r>
        <w:t xml:space="preserve"> Пермской городской Думы от 25.10.2022 N 233)</w:t>
      </w:r>
    </w:p>
    <w:p w:rsidR="00112F76" w:rsidRDefault="00112F76">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112F76" w:rsidRDefault="00112F76">
      <w:pPr>
        <w:pStyle w:val="ConsPlusNormal"/>
        <w:spacing w:before="240"/>
        <w:ind w:firstLine="540"/>
        <w:jc w:val="both"/>
      </w:pPr>
      <w:r>
        <w:t>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112F76" w:rsidRDefault="00112F76">
      <w:pPr>
        <w:pStyle w:val="ConsPlusNonformat"/>
        <w:spacing w:before="200"/>
        <w:jc w:val="both"/>
      </w:pPr>
      <w:r>
        <w:t xml:space="preserve">          1</w:t>
      </w:r>
    </w:p>
    <w:p w:rsidR="00112F76" w:rsidRDefault="00112F76">
      <w:pPr>
        <w:pStyle w:val="ConsPlusNonformat"/>
        <w:jc w:val="both"/>
      </w:pPr>
      <w:r>
        <w:t xml:space="preserve">    2.1.41 .   травяной   покров   -  вид  зеленых  насаждений,  а   именно</w:t>
      </w:r>
    </w:p>
    <w:p w:rsidR="00112F76" w:rsidRDefault="00112F76">
      <w:pPr>
        <w:pStyle w:val="ConsPlusNonformat"/>
        <w:jc w:val="both"/>
      </w:pPr>
      <w:r>
        <w:t>травянистая  растительность  естественного  (в том числе луговые, болотные,</w:t>
      </w:r>
    </w:p>
    <w:p w:rsidR="00112F76" w:rsidRDefault="00112F76">
      <w:pPr>
        <w:pStyle w:val="ConsPlusNonformat"/>
        <w:jc w:val="both"/>
      </w:pPr>
      <w:r>
        <w:t>полевые травы) и искусственного происхождения (включая все виды газонов);</w:t>
      </w:r>
    </w:p>
    <w:p w:rsidR="00112F76" w:rsidRDefault="00112F76">
      <w:pPr>
        <w:pStyle w:val="ConsPlusNonformat"/>
        <w:jc w:val="both"/>
      </w:pPr>
      <w:r>
        <w:t xml:space="preserve">           1</w:t>
      </w:r>
    </w:p>
    <w:p w:rsidR="00112F76" w:rsidRDefault="00112F76">
      <w:pPr>
        <w:pStyle w:val="ConsPlusNonformat"/>
        <w:jc w:val="both"/>
      </w:pPr>
      <w:r>
        <w:t xml:space="preserve">(пп. 2.1.41  введен </w:t>
      </w:r>
      <w:hyperlink r:id="rId104">
        <w:r>
          <w:rPr>
            <w:color w:val="0000FF"/>
          </w:rPr>
          <w:t>решением</w:t>
        </w:r>
      </w:hyperlink>
      <w:r>
        <w:t xml:space="preserve"> Пермской городской Думы от 24.08.2021 N 181)</w:t>
      </w:r>
    </w:p>
    <w:p w:rsidR="00112F76" w:rsidRDefault="00112F76">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112F76" w:rsidRDefault="00112F76">
      <w:pPr>
        <w:pStyle w:val="ConsPlusNonformat"/>
        <w:spacing w:before="200"/>
        <w:jc w:val="both"/>
      </w:pPr>
      <w:r>
        <w:t xml:space="preserve">          1</w:t>
      </w:r>
    </w:p>
    <w:p w:rsidR="00112F76" w:rsidRDefault="00112F76">
      <w:pPr>
        <w:pStyle w:val="ConsPlusNonformat"/>
        <w:jc w:val="both"/>
      </w:pPr>
      <w:r>
        <w:t xml:space="preserve">    2.1.42 .  уровень  содержания объектов озеленения общего  пользования -</w:t>
      </w:r>
    </w:p>
    <w:p w:rsidR="00112F76" w:rsidRDefault="00112F76">
      <w:pPr>
        <w:pStyle w:val="ConsPlusNonformat"/>
        <w:jc w:val="both"/>
      </w:pPr>
      <w:r>
        <w:t>комплекс   показателей,  отражающих  состояние  элементов  благоустройства,</w:t>
      </w:r>
    </w:p>
    <w:p w:rsidR="00112F76" w:rsidRDefault="00112F76">
      <w:pPr>
        <w:pStyle w:val="ConsPlusNonformat"/>
        <w:jc w:val="both"/>
      </w:pPr>
      <w:r>
        <w:t>расположенных   на   объектах   озеленения   общего   пользования,  который</w:t>
      </w:r>
    </w:p>
    <w:p w:rsidR="00112F76" w:rsidRDefault="00112F76">
      <w:pPr>
        <w:pStyle w:val="ConsPlusNonformat"/>
        <w:jc w:val="both"/>
      </w:pPr>
      <w:r>
        <w:t>определяется полнотой и качеством выполняемых работ по содержанию;</w:t>
      </w:r>
    </w:p>
    <w:p w:rsidR="00112F76" w:rsidRDefault="00112F76">
      <w:pPr>
        <w:pStyle w:val="ConsPlusNonformat"/>
        <w:jc w:val="both"/>
      </w:pPr>
      <w:r>
        <w:t xml:space="preserve">           1</w:t>
      </w:r>
    </w:p>
    <w:p w:rsidR="00112F76" w:rsidRDefault="00112F76">
      <w:pPr>
        <w:pStyle w:val="ConsPlusNonformat"/>
        <w:jc w:val="both"/>
      </w:pPr>
      <w:r>
        <w:t xml:space="preserve">(пп. 2.1.42  введен </w:t>
      </w:r>
      <w:hyperlink r:id="rId105">
        <w:r>
          <w:rPr>
            <w:color w:val="0000FF"/>
          </w:rPr>
          <w:t>решением</w:t>
        </w:r>
      </w:hyperlink>
      <w:r>
        <w:t xml:space="preserve"> Пермской городской Думы от 26.04.2022 N 81)</w:t>
      </w:r>
    </w:p>
    <w:p w:rsidR="00112F76" w:rsidRDefault="00112F76">
      <w:pPr>
        <w:pStyle w:val="ConsPlusNonformat"/>
        <w:jc w:val="both"/>
      </w:pPr>
      <w:r>
        <w:t xml:space="preserve">          2</w:t>
      </w:r>
    </w:p>
    <w:p w:rsidR="00112F76" w:rsidRDefault="00112F76">
      <w:pPr>
        <w:pStyle w:val="ConsPlusNonformat"/>
        <w:jc w:val="both"/>
      </w:pPr>
      <w:r>
        <w:t xml:space="preserve">    2.1.42 .  уровень  содержания  мест  погребения - комплекс показателей,</w:t>
      </w:r>
    </w:p>
    <w:p w:rsidR="00112F76" w:rsidRDefault="00112F76">
      <w:pPr>
        <w:pStyle w:val="ConsPlusNonformat"/>
        <w:jc w:val="both"/>
      </w:pPr>
      <w:r>
        <w:t>отражающих  состояние  элементов  благоустройства,  расположенных на местах</w:t>
      </w:r>
    </w:p>
    <w:p w:rsidR="00112F76" w:rsidRDefault="00112F76">
      <w:pPr>
        <w:pStyle w:val="ConsPlusNonformat"/>
        <w:jc w:val="both"/>
      </w:pPr>
      <w:r>
        <w:t>погребения,  и  общий  вид мест погребения, который определяется полнотой и</w:t>
      </w:r>
    </w:p>
    <w:p w:rsidR="00112F76" w:rsidRDefault="00112F76">
      <w:pPr>
        <w:pStyle w:val="ConsPlusNonformat"/>
        <w:jc w:val="both"/>
      </w:pPr>
      <w:r>
        <w:t>качеством выполняемых работ по содержанию;</w:t>
      </w:r>
    </w:p>
    <w:p w:rsidR="00112F76" w:rsidRDefault="00112F76">
      <w:pPr>
        <w:pStyle w:val="ConsPlusNonformat"/>
        <w:jc w:val="both"/>
      </w:pPr>
      <w:r>
        <w:t xml:space="preserve">           2</w:t>
      </w:r>
    </w:p>
    <w:p w:rsidR="00112F76" w:rsidRDefault="00112F76">
      <w:pPr>
        <w:pStyle w:val="ConsPlusNonformat"/>
        <w:jc w:val="both"/>
      </w:pPr>
      <w:r>
        <w:t xml:space="preserve">(пп. 2.1.42  введен </w:t>
      </w:r>
      <w:hyperlink r:id="rId106">
        <w:r>
          <w:rPr>
            <w:color w:val="0000FF"/>
          </w:rPr>
          <w:t>решением</w:t>
        </w:r>
      </w:hyperlink>
      <w:r>
        <w:t xml:space="preserve"> Пермской городской Думы от 26.04.2022 N 81)</w:t>
      </w:r>
    </w:p>
    <w:p w:rsidR="00112F76" w:rsidRDefault="00112F76">
      <w:pPr>
        <w:pStyle w:val="ConsPlusNonformat"/>
        <w:jc w:val="both"/>
      </w:pPr>
      <w:r>
        <w:t xml:space="preserve">          3</w:t>
      </w:r>
    </w:p>
    <w:p w:rsidR="00112F76" w:rsidRDefault="00112F76">
      <w:pPr>
        <w:pStyle w:val="ConsPlusNonformat"/>
        <w:jc w:val="both"/>
      </w:pPr>
      <w:r>
        <w:t xml:space="preserve">    2.1.42 .  фронт  застройки  территории  - граница территории городского</w:t>
      </w:r>
    </w:p>
    <w:p w:rsidR="00112F76" w:rsidRDefault="00112F76">
      <w:pPr>
        <w:pStyle w:val="ConsPlusNonformat"/>
        <w:jc w:val="both"/>
      </w:pPr>
      <w:r>
        <w:t>пространства  (квартала,  улицы, площади и другое), сформированная главными</w:t>
      </w:r>
    </w:p>
    <w:p w:rsidR="00112F76" w:rsidRDefault="00112F76">
      <w:pPr>
        <w:pStyle w:val="ConsPlusNonformat"/>
        <w:jc w:val="both"/>
      </w:pPr>
      <w:r>
        <w:t>фасадами зданий, строений, сооружений;</w:t>
      </w:r>
    </w:p>
    <w:p w:rsidR="00112F76" w:rsidRDefault="00112F76">
      <w:pPr>
        <w:pStyle w:val="ConsPlusNonformat"/>
        <w:jc w:val="both"/>
      </w:pPr>
      <w:r>
        <w:t xml:space="preserve">           3</w:t>
      </w:r>
    </w:p>
    <w:p w:rsidR="00112F76" w:rsidRDefault="00112F76">
      <w:pPr>
        <w:pStyle w:val="ConsPlusNonformat"/>
        <w:jc w:val="both"/>
      </w:pPr>
      <w:r>
        <w:t xml:space="preserve">(пп. 2.1.42  введен </w:t>
      </w:r>
      <w:hyperlink r:id="rId107">
        <w:r>
          <w:rPr>
            <w:color w:val="0000FF"/>
          </w:rPr>
          <w:t>решением</w:t>
        </w:r>
      </w:hyperlink>
      <w:r>
        <w:t xml:space="preserve"> Пермской городской Думы от 26.04.2022 N 81)</w:t>
      </w:r>
    </w:p>
    <w:p w:rsidR="00112F76" w:rsidRDefault="00112F76">
      <w:pPr>
        <w:pStyle w:val="ConsPlusNormal"/>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112F76" w:rsidRDefault="00112F76">
      <w:pPr>
        <w:pStyle w:val="ConsPlusNormal"/>
        <w:jc w:val="both"/>
      </w:pPr>
      <w:r>
        <w:t xml:space="preserve">(в ред. </w:t>
      </w:r>
      <w:hyperlink r:id="rId108">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2.1.43.1. главный фасад - стена здания, строения, сооружения, обращенная на территорию общего пользования;</w:t>
      </w:r>
    </w:p>
    <w:p w:rsidR="00112F76" w:rsidRDefault="00112F76">
      <w:pPr>
        <w:pStyle w:val="ConsPlusNormal"/>
        <w:spacing w:before="24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112F76" w:rsidRDefault="00112F76">
      <w:pPr>
        <w:pStyle w:val="ConsPlusNormal"/>
        <w:spacing w:before="24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112F76" w:rsidRDefault="00112F76">
      <w:pPr>
        <w:pStyle w:val="ConsPlusNormal"/>
        <w:spacing w:before="24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112F76" w:rsidRDefault="00112F76">
      <w:pPr>
        <w:pStyle w:val="ConsPlusNormal"/>
        <w:spacing w:before="24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112F76" w:rsidRDefault="00112F76">
      <w:pPr>
        <w:pStyle w:val="ConsPlusNormal"/>
        <w:spacing w:before="240"/>
        <w:ind w:firstLine="540"/>
        <w:jc w:val="both"/>
      </w:pPr>
      <w:r>
        <w:lastRenderedPageBreak/>
        <w:t>2.1.46.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112F76" w:rsidRDefault="00112F76">
      <w:pPr>
        <w:pStyle w:val="ConsPlusNormal"/>
        <w:jc w:val="both"/>
      </w:pPr>
      <w:r>
        <w:t xml:space="preserve">(пп. 2.1.46 введен </w:t>
      </w:r>
      <w:hyperlink r:id="rId109">
        <w:r>
          <w:rPr>
            <w:color w:val="0000FF"/>
          </w:rPr>
          <w:t>решением</w:t>
        </w:r>
      </w:hyperlink>
      <w:r>
        <w:t xml:space="preserve"> Пермской городской Думы от 26.04.2022 N 81)</w:t>
      </w:r>
    </w:p>
    <w:p w:rsidR="00112F76" w:rsidRDefault="00112F76">
      <w:pPr>
        <w:pStyle w:val="ConsPlusNonformat"/>
        <w:spacing w:before="200"/>
        <w:jc w:val="both"/>
      </w:pPr>
      <w:r>
        <w:t xml:space="preserve">          1</w:t>
      </w:r>
    </w:p>
    <w:p w:rsidR="00112F76" w:rsidRDefault="00112F76">
      <w:pPr>
        <w:pStyle w:val="ConsPlusNonformat"/>
        <w:jc w:val="both"/>
      </w:pPr>
      <w:r>
        <w:t xml:space="preserve">    2.1.46 .  эксплуатационные   категории   объектов   озеленения   общего</w:t>
      </w:r>
    </w:p>
    <w:p w:rsidR="00112F76" w:rsidRDefault="00112F76">
      <w:pPr>
        <w:pStyle w:val="ConsPlusNonformat"/>
        <w:jc w:val="both"/>
      </w:pPr>
      <w:r>
        <w:t>пользования  -  классификация  объектов  озеленения  общего  пользования  в</w:t>
      </w:r>
    </w:p>
    <w:p w:rsidR="00112F76" w:rsidRDefault="00112F76">
      <w:pPr>
        <w:pStyle w:val="ConsPlusNonformat"/>
        <w:jc w:val="both"/>
      </w:pPr>
      <w:r>
        <w:t>зависимости от наличия критериев, установленных Правилами;</w:t>
      </w:r>
    </w:p>
    <w:p w:rsidR="00112F76" w:rsidRDefault="00112F76">
      <w:pPr>
        <w:pStyle w:val="ConsPlusNonformat"/>
        <w:jc w:val="both"/>
      </w:pPr>
      <w:r>
        <w:t xml:space="preserve">           1</w:t>
      </w:r>
    </w:p>
    <w:p w:rsidR="00112F76" w:rsidRDefault="00112F76">
      <w:pPr>
        <w:pStyle w:val="ConsPlusNonformat"/>
        <w:jc w:val="both"/>
      </w:pPr>
      <w:r>
        <w:t xml:space="preserve">(пп. 2.1.46  введен </w:t>
      </w:r>
      <w:hyperlink r:id="rId110">
        <w:r>
          <w:rPr>
            <w:color w:val="0000FF"/>
          </w:rPr>
          <w:t>решением</w:t>
        </w:r>
      </w:hyperlink>
      <w:r>
        <w:t xml:space="preserve"> Пермской городской Думы от 23.08.2022 N 174)</w:t>
      </w:r>
    </w:p>
    <w:p w:rsidR="00112F76" w:rsidRDefault="00112F76">
      <w:pPr>
        <w:pStyle w:val="ConsPlusNormal"/>
        <w:ind w:firstLine="540"/>
        <w:jc w:val="both"/>
      </w:pPr>
      <w:r>
        <w:t>2.1.47.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rsidR="00112F76" w:rsidRDefault="00112F76">
      <w:pPr>
        <w:pStyle w:val="ConsPlusNormal"/>
        <w:jc w:val="both"/>
      </w:pPr>
      <w:r>
        <w:t xml:space="preserve">(пп. 2.1.47 введен </w:t>
      </w:r>
      <w:hyperlink r:id="rId111">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112F76" w:rsidRDefault="00112F76">
      <w:pPr>
        <w:pStyle w:val="ConsPlusNormal"/>
        <w:jc w:val="both"/>
      </w:pPr>
    </w:p>
    <w:p w:rsidR="00112F76" w:rsidRDefault="00112F76">
      <w:pPr>
        <w:pStyle w:val="ConsPlusTitle"/>
        <w:jc w:val="center"/>
        <w:outlineLvl w:val="1"/>
      </w:pPr>
      <w:r>
        <w:t>III. Общие требования к содержанию территории, объектов</w:t>
      </w:r>
    </w:p>
    <w:p w:rsidR="00112F76" w:rsidRDefault="00112F76">
      <w:pPr>
        <w:pStyle w:val="ConsPlusTitle"/>
        <w:jc w:val="center"/>
      </w:pPr>
      <w:r>
        <w:t>и элементов благоустройства. Порядок пользования</w:t>
      </w:r>
    </w:p>
    <w:p w:rsidR="00112F76" w:rsidRDefault="00112F76">
      <w:pPr>
        <w:pStyle w:val="ConsPlusTitle"/>
        <w:jc w:val="center"/>
      </w:pPr>
      <w:r>
        <w:t>территориями общего пользования</w:t>
      </w:r>
    </w:p>
    <w:p w:rsidR="00112F76" w:rsidRDefault="00112F76">
      <w:pPr>
        <w:pStyle w:val="ConsPlusNormal"/>
        <w:jc w:val="both"/>
      </w:pPr>
    </w:p>
    <w:p w:rsidR="00112F76" w:rsidRDefault="00112F76">
      <w:pPr>
        <w:pStyle w:val="ConsPlusNormal"/>
        <w:ind w:firstLine="540"/>
        <w:jc w:val="both"/>
      </w:pPr>
      <w:r>
        <w:t>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112F76" w:rsidRDefault="00112F76">
      <w:pPr>
        <w:pStyle w:val="ConsPlusNormal"/>
        <w:spacing w:before="24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112F76" w:rsidRDefault="00112F76">
      <w:pPr>
        <w:pStyle w:val="ConsPlusNormal"/>
        <w:spacing w:before="240"/>
        <w:ind w:firstLine="540"/>
        <w:jc w:val="both"/>
      </w:pPr>
      <w:r>
        <w:t>3.2. Содержание территории общего пользования осуществляется путем проведения:</w:t>
      </w:r>
    </w:p>
    <w:p w:rsidR="00112F76" w:rsidRDefault="00112F76">
      <w:pPr>
        <w:pStyle w:val="ConsPlusNormal"/>
        <w:spacing w:before="24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112F76" w:rsidRDefault="00112F76">
      <w:pPr>
        <w:pStyle w:val="ConsPlusNormal"/>
        <w:spacing w:before="24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112F76" w:rsidRDefault="00112F76">
      <w:pPr>
        <w:pStyle w:val="ConsPlusNormal"/>
        <w:spacing w:before="240"/>
        <w:ind w:firstLine="540"/>
        <w:jc w:val="both"/>
      </w:pPr>
      <w:r>
        <w:t>работ по поддержанию санитарного состояния территории,</w:t>
      </w:r>
    </w:p>
    <w:p w:rsidR="00112F76" w:rsidRDefault="00112F76">
      <w:pPr>
        <w:pStyle w:val="ConsPlusNormal"/>
        <w:spacing w:before="24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112F76" w:rsidRDefault="00112F76">
      <w:pPr>
        <w:pStyle w:val="ConsPlusNormal"/>
        <w:jc w:val="both"/>
      </w:pPr>
      <w:r>
        <w:t xml:space="preserve">(в ред. </w:t>
      </w:r>
      <w:hyperlink r:id="rId112">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112F76" w:rsidRDefault="00112F76">
      <w:pPr>
        <w:pStyle w:val="ConsPlusNormal"/>
        <w:spacing w:before="240"/>
        <w:ind w:firstLine="540"/>
        <w:jc w:val="both"/>
      </w:pPr>
      <w: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w:t>
      </w:r>
      <w:r>
        <w:lastRenderedPageBreak/>
        <w:t>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112F76" w:rsidRDefault="00112F76">
      <w:pPr>
        <w:pStyle w:val="ConsPlusNormal"/>
        <w:spacing w:before="24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112F76" w:rsidRDefault="00112F76">
      <w:pPr>
        <w:pStyle w:val="ConsPlusNormal"/>
        <w:spacing w:before="240"/>
        <w:ind w:firstLine="540"/>
        <w:jc w:val="both"/>
      </w:pPr>
      <w:r>
        <w:t>3.5. Требования к содержанию объектов и элементов благоустройства:</w:t>
      </w:r>
    </w:p>
    <w:p w:rsidR="00112F76" w:rsidRDefault="00112F76">
      <w:pPr>
        <w:pStyle w:val="ConsPlusNormal"/>
        <w:spacing w:before="24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112F76" w:rsidRDefault="00112F76">
      <w:pPr>
        <w:pStyle w:val="ConsPlusNormal"/>
        <w:spacing w:before="24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112F76" w:rsidRDefault="00112F76">
      <w:pPr>
        <w:pStyle w:val="ConsPlusNormal"/>
        <w:spacing w:before="24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112F76" w:rsidRDefault="00112F76">
      <w:pPr>
        <w:pStyle w:val="ConsPlusNormal"/>
        <w:jc w:val="both"/>
      </w:pPr>
      <w:r>
        <w:t xml:space="preserve">(в ред. </w:t>
      </w:r>
      <w:hyperlink r:id="rId113">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112F76" w:rsidRDefault="00112F76">
      <w:pPr>
        <w:pStyle w:val="ConsPlusNormal"/>
        <w:spacing w:before="24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112F76" w:rsidRDefault="00112F76">
      <w:pPr>
        <w:pStyle w:val="ConsPlusNormal"/>
        <w:spacing w:before="240"/>
        <w:ind w:firstLine="540"/>
        <w:jc w:val="both"/>
      </w:pPr>
      <w:r>
        <w:t>3.7. Порядок пользования территориями общего пользования:</w:t>
      </w:r>
    </w:p>
    <w:p w:rsidR="00112F76" w:rsidRDefault="00112F76">
      <w:pPr>
        <w:pStyle w:val="ConsPlusNormal"/>
        <w:spacing w:before="24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112F76" w:rsidRDefault="00112F76">
      <w:pPr>
        <w:pStyle w:val="ConsPlusNormal"/>
        <w:spacing w:before="24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112F76" w:rsidRDefault="00112F76">
      <w:pPr>
        <w:pStyle w:val="ConsPlusNormal"/>
        <w:jc w:val="both"/>
      </w:pPr>
      <w:r>
        <w:t xml:space="preserve">(пп. 3.7.1 в ред. </w:t>
      </w:r>
      <w:hyperlink r:id="rId114">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112F76" w:rsidRDefault="00112F76">
      <w:pPr>
        <w:pStyle w:val="ConsPlusNormal"/>
        <w:spacing w:before="240"/>
        <w:ind w:firstLine="540"/>
        <w:jc w:val="both"/>
      </w:pPr>
      <w:r>
        <w:t>3.7.3. владельцы подземных инженерных коммуникаций, расположенных на территории общего пользования:</w:t>
      </w:r>
    </w:p>
    <w:p w:rsidR="00112F76" w:rsidRDefault="00112F76">
      <w:pPr>
        <w:pStyle w:val="ConsPlusNormal"/>
        <w:spacing w:before="240"/>
        <w:ind w:firstLine="540"/>
        <w:jc w:val="both"/>
      </w:pPr>
      <w:r>
        <w:lastRenderedPageBreak/>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112F76" w:rsidRDefault="00112F76">
      <w:pPr>
        <w:pStyle w:val="ConsPlusNormal"/>
        <w:spacing w:before="240"/>
        <w:ind w:firstLine="540"/>
        <w:jc w:val="both"/>
      </w:pPr>
      <w:r>
        <w:t>осуществляют контроль за наличием и исправным состоянием люков на колодцах и своевременно производят их замену,</w:t>
      </w:r>
    </w:p>
    <w:p w:rsidR="00112F76" w:rsidRDefault="00112F76">
      <w:pPr>
        <w:pStyle w:val="ConsPlusNormal"/>
        <w:spacing w:before="240"/>
        <w:ind w:firstLine="540"/>
        <w:jc w:val="both"/>
      </w:pPr>
      <w:r>
        <w:t>своевременно производят очистку, ремонт колодцев и внешних элементов коллекторов,</w:t>
      </w:r>
    </w:p>
    <w:p w:rsidR="00112F76" w:rsidRDefault="00112F76">
      <w:pPr>
        <w:pStyle w:val="ConsPlusNormal"/>
        <w:spacing w:before="24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112F76" w:rsidRDefault="00112F76">
      <w:pPr>
        <w:pStyle w:val="ConsPlusNormal"/>
        <w:spacing w:before="24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население через средства массовой информации,</w:t>
      </w:r>
    </w:p>
    <w:p w:rsidR="00112F76" w:rsidRDefault="00112F76">
      <w:pPr>
        <w:pStyle w:val="ConsPlusNormal"/>
        <w:jc w:val="both"/>
      </w:pPr>
      <w:r>
        <w:t xml:space="preserve">(в ред. </w:t>
      </w:r>
      <w:hyperlink r:id="rId115">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 эксплуатирующей организацией,</w:t>
      </w:r>
    </w:p>
    <w:p w:rsidR="00112F76" w:rsidRDefault="00112F76">
      <w:pPr>
        <w:pStyle w:val="ConsPlusNormal"/>
        <w:jc w:val="both"/>
      </w:pPr>
      <w:r>
        <w:t xml:space="preserve">(в ред. </w:t>
      </w:r>
      <w:hyperlink r:id="rId116">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112F76" w:rsidRDefault="00112F76">
      <w:pPr>
        <w:pStyle w:val="ConsPlusNormal"/>
        <w:spacing w:before="24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112F76" w:rsidRDefault="00112F76">
      <w:pPr>
        <w:pStyle w:val="ConsPlusNormal"/>
        <w:spacing w:before="24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112F76" w:rsidRDefault="00112F76">
      <w:pPr>
        <w:pStyle w:val="ConsPlusNormal"/>
        <w:spacing w:before="240"/>
        <w:ind w:firstLine="540"/>
        <w:jc w:val="both"/>
      </w:pPr>
      <w: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112F76" w:rsidRDefault="00112F76">
      <w:pPr>
        <w:pStyle w:val="ConsPlusNormal"/>
        <w:jc w:val="both"/>
      </w:pPr>
      <w:r>
        <w:t xml:space="preserve">(в ред. решений Пермской городской Думы от 24.08.2021 </w:t>
      </w:r>
      <w:hyperlink r:id="rId117">
        <w:r>
          <w:rPr>
            <w:color w:val="0000FF"/>
          </w:rPr>
          <w:t>N 181</w:t>
        </w:r>
      </w:hyperlink>
      <w:r>
        <w:t xml:space="preserve">, от 26.04.2022 </w:t>
      </w:r>
      <w:hyperlink r:id="rId118">
        <w:r>
          <w:rPr>
            <w:color w:val="0000FF"/>
          </w:rPr>
          <w:t>N 81</w:t>
        </w:r>
      </w:hyperlink>
      <w:r>
        <w:t>)</w:t>
      </w:r>
    </w:p>
    <w:p w:rsidR="00112F76" w:rsidRDefault="00112F76">
      <w:pPr>
        <w:pStyle w:val="ConsPlusNormal"/>
        <w:spacing w:before="24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112F76" w:rsidRDefault="00112F76">
      <w:pPr>
        <w:pStyle w:val="ConsPlusNormal"/>
        <w:spacing w:before="240"/>
        <w:ind w:firstLine="540"/>
        <w:jc w:val="both"/>
      </w:pPr>
      <w:r>
        <w:lastRenderedPageBreak/>
        <w:t>В случае повреждения указанных элементов они подлежат восстановлению за счет лица, допустившего причинение соответствующего вреда.</w:t>
      </w:r>
    </w:p>
    <w:p w:rsidR="00112F76" w:rsidRDefault="00112F76">
      <w:pPr>
        <w:pStyle w:val="ConsPlusNormal"/>
        <w:spacing w:before="240"/>
        <w:ind w:firstLine="540"/>
        <w:jc w:val="both"/>
      </w:pPr>
      <w:r>
        <w:t>3.9. На территории города запрещается:</w:t>
      </w:r>
    </w:p>
    <w:p w:rsidR="00112F76" w:rsidRDefault="00112F76">
      <w:pPr>
        <w:pStyle w:val="ConsPlusNormal"/>
        <w:spacing w:before="24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112F76" w:rsidRDefault="00112F76">
      <w:pPr>
        <w:pStyle w:val="ConsPlusNormal"/>
        <w:spacing w:before="24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112F76" w:rsidRDefault="00112F76">
      <w:pPr>
        <w:pStyle w:val="ConsPlusNormal"/>
        <w:spacing w:before="240"/>
        <w:ind w:firstLine="540"/>
        <w:jc w:val="both"/>
      </w:pPr>
      <w:r>
        <w:t>осуществлять слив на территорию общего пользования воды и (или) иной жидкости из инженерных коммуникаций,</w:t>
      </w:r>
    </w:p>
    <w:p w:rsidR="00112F76" w:rsidRDefault="00112F76">
      <w:pPr>
        <w:pStyle w:val="ConsPlusNormal"/>
        <w:spacing w:before="24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города Перми в пределах соответствующих административных границ города Перми,</w:t>
      </w:r>
    </w:p>
    <w:p w:rsidR="00112F76" w:rsidRDefault="00112F76">
      <w:pPr>
        <w:pStyle w:val="ConsPlusNormal"/>
        <w:spacing w:before="24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112F76" w:rsidRDefault="00112F76">
      <w:pPr>
        <w:pStyle w:val="ConsPlusNormal"/>
        <w:spacing w:before="24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112F76" w:rsidRDefault="00112F76">
      <w:pPr>
        <w:pStyle w:val="ConsPlusNormal"/>
        <w:spacing w:before="24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112F76" w:rsidRDefault="00112F76">
      <w:pPr>
        <w:pStyle w:val="ConsPlusNormal"/>
        <w:spacing w:before="24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112F76" w:rsidRDefault="00112F76">
      <w:pPr>
        <w:pStyle w:val="ConsPlusNormal"/>
        <w:spacing w:before="24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112F76" w:rsidRDefault="00112F76">
      <w:pPr>
        <w:pStyle w:val="ConsPlusNormal"/>
        <w:spacing w:before="24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112F76" w:rsidRDefault="00112F76">
      <w:pPr>
        <w:pStyle w:val="ConsPlusNormal"/>
        <w:spacing w:before="240"/>
        <w:ind w:firstLine="540"/>
        <w:jc w:val="both"/>
      </w:pPr>
      <w:r>
        <w:t>загрязнять водные объекты и их водоохранные зоны,</w:t>
      </w:r>
    </w:p>
    <w:p w:rsidR="00112F76" w:rsidRDefault="00112F76">
      <w:pPr>
        <w:pStyle w:val="ConsPlusNormal"/>
        <w:spacing w:before="24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112F76" w:rsidRDefault="00112F76">
      <w:pPr>
        <w:pStyle w:val="ConsPlusNormal"/>
        <w:spacing w:before="24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112F76" w:rsidRDefault="00112F76">
      <w:pPr>
        <w:pStyle w:val="ConsPlusNormal"/>
        <w:spacing w:before="24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112F76" w:rsidRDefault="00112F76">
      <w:pPr>
        <w:pStyle w:val="ConsPlusNormal"/>
        <w:jc w:val="both"/>
      </w:pPr>
      <w:r>
        <w:t xml:space="preserve">(в ред. </w:t>
      </w:r>
      <w:hyperlink r:id="rId119">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 xml:space="preserve">размещать ритуальные принадлежности и надгробные сооружения на территориях жилой </w:t>
      </w:r>
      <w:r>
        <w:lastRenderedPageBreak/>
        <w:t>застройки или вне предназначенных специально для этого мест,</w:t>
      </w:r>
    </w:p>
    <w:p w:rsidR="00112F76" w:rsidRDefault="00112F76">
      <w:pPr>
        <w:pStyle w:val="ConsPlusNormal"/>
        <w:spacing w:before="240"/>
        <w:ind w:firstLine="540"/>
        <w:jc w:val="both"/>
      </w:pPr>
      <w:r>
        <w:t>производить земляные работы без соответствующего разрешения, выдаваемого в установленном порядке,</w:t>
      </w:r>
    </w:p>
    <w:p w:rsidR="00112F76" w:rsidRDefault="00112F76">
      <w:pPr>
        <w:pStyle w:val="ConsPlusNormal"/>
        <w:spacing w:before="24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112F76" w:rsidRDefault="00112F76">
      <w:pPr>
        <w:pStyle w:val="ConsPlusNormal"/>
        <w:spacing w:before="24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112F76" w:rsidRDefault="00112F76">
      <w:pPr>
        <w:pStyle w:val="ConsPlusNormal"/>
        <w:jc w:val="both"/>
      </w:pPr>
      <w:r>
        <w:t xml:space="preserve">(п. 3.9 в ред. </w:t>
      </w:r>
      <w:hyperlink r:id="rId120">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112F76" w:rsidRDefault="00112F76">
      <w:pPr>
        <w:pStyle w:val="ConsPlusNormal"/>
        <w:spacing w:before="24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112F76" w:rsidRDefault="00112F76">
      <w:pPr>
        <w:pStyle w:val="ConsPlusNormal"/>
        <w:spacing w:before="24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112F76" w:rsidRDefault="00112F76">
      <w:pPr>
        <w:pStyle w:val="ConsPlusNormal"/>
        <w:spacing w:before="240"/>
        <w:ind w:firstLine="540"/>
        <w:jc w:val="both"/>
      </w:pPr>
      <w:r>
        <w:t>складировать и (или) временно хранить имущество (товары), предназначенное для личного пользования или реализации,</w:t>
      </w:r>
    </w:p>
    <w:p w:rsidR="00112F76" w:rsidRDefault="00112F76">
      <w:pPr>
        <w:pStyle w:val="ConsPlusNormal"/>
        <w:spacing w:before="240"/>
        <w:ind w:firstLine="540"/>
        <w:jc w:val="both"/>
      </w:pPr>
      <w:r>
        <w:t>размещать движимые объекты на газонах, цветниках, детских игровых, детских спортивных площадках, спортивных площадках,</w:t>
      </w:r>
    </w:p>
    <w:p w:rsidR="00112F76" w:rsidRDefault="00112F76">
      <w:pPr>
        <w:pStyle w:val="ConsPlusNormal"/>
        <w:spacing w:before="24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112F76" w:rsidRDefault="00112F76">
      <w:pPr>
        <w:pStyle w:val="ConsPlusNormal"/>
        <w:spacing w:before="24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112F76" w:rsidRDefault="00112F76">
      <w:pPr>
        <w:pStyle w:val="ConsPlusNormal"/>
        <w:spacing w:before="24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112F76" w:rsidRDefault="00112F76">
      <w:pPr>
        <w:pStyle w:val="ConsPlusNormal"/>
        <w:spacing w:before="240"/>
        <w:ind w:firstLine="540"/>
        <w:jc w:val="both"/>
      </w:pPr>
      <w:r>
        <w:t>повреждать элементы благоустройства, а также переставлять малые архитектурные формы,</w:t>
      </w:r>
    </w:p>
    <w:p w:rsidR="00112F76" w:rsidRDefault="00112F76">
      <w:pPr>
        <w:pStyle w:val="ConsPlusNormal"/>
        <w:spacing w:before="240"/>
        <w:ind w:firstLine="540"/>
        <w:jc w:val="both"/>
      </w:pPr>
      <w:r>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112F76" w:rsidRDefault="00112F76">
      <w:pPr>
        <w:pStyle w:val="ConsPlusNormal"/>
        <w:jc w:val="both"/>
      </w:pPr>
      <w:r>
        <w:t xml:space="preserve">(в ред. </w:t>
      </w:r>
      <w:hyperlink r:id="rId121">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 xml:space="preserve">абзацы одиннадцатый-двенадцатый утратили силу. - </w:t>
      </w:r>
      <w:hyperlink r:id="rId122">
        <w:r>
          <w:rPr>
            <w:color w:val="0000FF"/>
          </w:rPr>
          <w:t>Решение</w:t>
        </w:r>
      </w:hyperlink>
      <w:r>
        <w:t xml:space="preserve"> Пермской городской Думы от 20.12.2022 N 276,</w:t>
      </w:r>
    </w:p>
    <w:p w:rsidR="00112F76" w:rsidRDefault="00112F76">
      <w:pPr>
        <w:pStyle w:val="ConsPlusNormal"/>
        <w:spacing w:before="240"/>
        <w:ind w:firstLine="540"/>
        <w:jc w:val="both"/>
      </w:pPr>
      <w:r>
        <w:t xml:space="preserve">абзацы тринадцатый-четырнадцатый утратили силу. - </w:t>
      </w:r>
      <w:hyperlink r:id="rId123">
        <w:r>
          <w:rPr>
            <w:color w:val="0000FF"/>
          </w:rPr>
          <w:t>Решение</w:t>
        </w:r>
      </w:hyperlink>
      <w:r>
        <w:t xml:space="preserve"> Пермской городской Думы от 28.06.2022 N 144,</w:t>
      </w:r>
    </w:p>
    <w:p w:rsidR="00112F76" w:rsidRDefault="00112F76">
      <w:pPr>
        <w:pStyle w:val="ConsPlusNormal"/>
        <w:spacing w:before="240"/>
        <w:ind w:firstLine="540"/>
        <w:jc w:val="both"/>
      </w:pPr>
      <w:r>
        <w:t>устанавливать будки,</w:t>
      </w:r>
    </w:p>
    <w:p w:rsidR="00112F76" w:rsidRDefault="00112F76">
      <w:pPr>
        <w:pStyle w:val="ConsPlusNormal"/>
        <w:jc w:val="both"/>
      </w:pPr>
      <w:r>
        <w:t xml:space="preserve">(в ред. </w:t>
      </w:r>
      <w:hyperlink r:id="rId124">
        <w:r>
          <w:rPr>
            <w:color w:val="0000FF"/>
          </w:rPr>
          <w:t>Решения</w:t>
        </w:r>
      </w:hyperlink>
      <w:r>
        <w:t xml:space="preserve"> Пермской городской Думы от 20.12.2022 N 276)</w:t>
      </w:r>
    </w:p>
    <w:p w:rsidR="00112F76" w:rsidRDefault="00112F76">
      <w:pPr>
        <w:pStyle w:val="ConsPlusNormal"/>
        <w:spacing w:before="240"/>
        <w:ind w:firstLine="540"/>
        <w:jc w:val="both"/>
      </w:pPr>
      <w:r>
        <w:t xml:space="preserve">абзац утратил силу. - </w:t>
      </w:r>
      <w:hyperlink r:id="rId125">
        <w:r>
          <w:rPr>
            <w:color w:val="0000FF"/>
          </w:rPr>
          <w:t>Решение</w:t>
        </w:r>
      </w:hyperlink>
      <w:r>
        <w:t xml:space="preserve"> Пермской городской Думы от 28.06.2022 N 144;</w:t>
      </w:r>
    </w:p>
    <w:p w:rsidR="00112F76" w:rsidRDefault="00112F76">
      <w:pPr>
        <w:pStyle w:val="ConsPlusNormal"/>
        <w:spacing w:before="240"/>
        <w:ind w:firstLine="540"/>
        <w:jc w:val="both"/>
      </w:pPr>
      <w:r>
        <w:t xml:space="preserve">осуществлять мойку транспортных средств вне предназначенных для этого мест, в том числе в </w:t>
      </w:r>
      <w:r>
        <w:lastRenderedPageBreak/>
        <w:t>открытых водоемах и на их берегах, на площадях, в скверах, парках,</w:t>
      </w:r>
    </w:p>
    <w:p w:rsidR="00112F76" w:rsidRDefault="00112F76">
      <w:pPr>
        <w:pStyle w:val="ConsPlusNormal"/>
        <w:spacing w:before="24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112F76" w:rsidRDefault="00112F76">
      <w:pPr>
        <w:pStyle w:val="ConsPlusNormal"/>
        <w:spacing w:before="24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112F76" w:rsidRDefault="00112F76">
      <w:pPr>
        <w:pStyle w:val="ConsPlusNormal"/>
        <w:jc w:val="both"/>
      </w:pPr>
      <w:r>
        <w:t xml:space="preserve">(в ред. </w:t>
      </w:r>
      <w:hyperlink r:id="rId126">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112F76" w:rsidRDefault="00112F76">
      <w:pPr>
        <w:pStyle w:val="ConsPlusNormal"/>
        <w:spacing w:before="24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112F76" w:rsidRDefault="00112F76">
      <w:pPr>
        <w:pStyle w:val="ConsPlusNormal"/>
        <w:spacing w:before="24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112F76" w:rsidRDefault="00112F76">
      <w:pPr>
        <w:pStyle w:val="ConsPlusNormal"/>
        <w:spacing w:before="24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112F76" w:rsidRDefault="00112F76">
      <w:pPr>
        <w:pStyle w:val="ConsPlusNormal"/>
        <w:spacing w:before="240"/>
        <w:ind w:firstLine="540"/>
        <w:jc w:val="both"/>
      </w:pPr>
      <w:r>
        <w:t>разводить открытый огонь вне специально отведенных для этого мест,</w:t>
      </w:r>
    </w:p>
    <w:p w:rsidR="00112F76" w:rsidRDefault="00112F76">
      <w:pPr>
        <w:pStyle w:val="ConsPlusNormal"/>
        <w:spacing w:before="240"/>
        <w:ind w:firstLine="540"/>
        <w:jc w:val="both"/>
      </w:pPr>
      <w:r>
        <w:t>сбрасывать листья, траву, ветки, мусор в лотки для сбора воды и иные устройства организации отведения ливневых стоков,</w:t>
      </w:r>
    </w:p>
    <w:p w:rsidR="00112F76" w:rsidRDefault="00112F76">
      <w:pPr>
        <w:pStyle w:val="ConsPlusNormal"/>
        <w:spacing w:before="240"/>
        <w:ind w:firstLine="540"/>
        <w:jc w:val="both"/>
      </w:pPr>
      <w:r>
        <w:t>повреждать объекты лесной инфраструктуры,</w:t>
      </w:r>
    </w:p>
    <w:p w:rsidR="00112F76" w:rsidRDefault="00112F76">
      <w:pPr>
        <w:pStyle w:val="ConsPlusNormal"/>
        <w:spacing w:before="24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112F76" w:rsidRDefault="00112F76">
      <w:pPr>
        <w:pStyle w:val="ConsPlusNormal"/>
        <w:spacing w:before="24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112F76" w:rsidRDefault="00112F76">
      <w:pPr>
        <w:pStyle w:val="ConsPlusNormal"/>
        <w:spacing w:before="24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112F76" w:rsidRDefault="00112F76">
      <w:pPr>
        <w:pStyle w:val="ConsPlusNormal"/>
        <w:jc w:val="both"/>
      </w:pPr>
      <w:r>
        <w:t xml:space="preserve">(п. 3.10 в ред. </w:t>
      </w:r>
      <w:hyperlink r:id="rId127">
        <w:r>
          <w:rPr>
            <w:color w:val="0000FF"/>
          </w:rPr>
          <w:t>решения</w:t>
        </w:r>
      </w:hyperlink>
      <w:r>
        <w:t xml:space="preserve"> Пермской городской Думы от 24.08.2021 N 181)</w:t>
      </w:r>
    </w:p>
    <w:p w:rsidR="00112F76" w:rsidRDefault="00112F76">
      <w:pPr>
        <w:pStyle w:val="ConsPlusNormal"/>
        <w:jc w:val="both"/>
      </w:pPr>
    </w:p>
    <w:p w:rsidR="00112F76" w:rsidRDefault="00112F76">
      <w:pPr>
        <w:pStyle w:val="ConsPlusTitle"/>
        <w:jc w:val="center"/>
        <w:outlineLvl w:val="1"/>
      </w:pPr>
      <w:r>
        <w:t>IV. Уборка территории</w:t>
      </w:r>
    </w:p>
    <w:p w:rsidR="00112F76" w:rsidRDefault="00112F76">
      <w:pPr>
        <w:pStyle w:val="ConsPlusNormal"/>
        <w:jc w:val="both"/>
      </w:pPr>
    </w:p>
    <w:p w:rsidR="00112F76" w:rsidRDefault="00112F76">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112F76" w:rsidRDefault="00112F76">
      <w:pPr>
        <w:pStyle w:val="ConsPlusNormal"/>
        <w:spacing w:before="24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112F76" w:rsidRDefault="00112F76">
      <w:pPr>
        <w:pStyle w:val="ConsPlusNormal"/>
        <w:spacing w:before="240"/>
        <w:ind w:firstLine="540"/>
        <w:jc w:val="both"/>
      </w:pPr>
      <w:r>
        <w:t>очистка решеток ливневой канализации,</w:t>
      </w:r>
    </w:p>
    <w:p w:rsidR="00112F76" w:rsidRDefault="00112F76">
      <w:pPr>
        <w:pStyle w:val="ConsPlusNormal"/>
        <w:spacing w:before="240"/>
        <w:ind w:firstLine="540"/>
        <w:jc w:val="both"/>
      </w:pPr>
      <w:r>
        <w:t>сбор и вывоз мусора,</w:t>
      </w:r>
    </w:p>
    <w:p w:rsidR="00112F76" w:rsidRDefault="00112F76">
      <w:pPr>
        <w:pStyle w:val="ConsPlusNormal"/>
        <w:spacing w:before="240"/>
        <w:ind w:firstLine="540"/>
        <w:jc w:val="both"/>
      </w:pPr>
      <w:r>
        <w:lastRenderedPageBreak/>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112F76" w:rsidRDefault="00112F76">
      <w:pPr>
        <w:pStyle w:val="ConsPlusNormal"/>
        <w:jc w:val="both"/>
      </w:pPr>
      <w:r>
        <w:t xml:space="preserve">(в ред. </w:t>
      </w:r>
      <w:hyperlink r:id="rId128">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4.2. Очистку решеток ливневой канализации обеспечивают:</w:t>
      </w:r>
    </w:p>
    <w:p w:rsidR="00112F76" w:rsidRDefault="00112F76">
      <w:pPr>
        <w:pStyle w:val="ConsPlusNormal"/>
        <w:spacing w:before="24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112F76" w:rsidRDefault="00112F76">
      <w:pPr>
        <w:pStyle w:val="ConsPlusNormal"/>
        <w:spacing w:before="24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112F76" w:rsidRDefault="00112F76">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112F76" w:rsidRDefault="00112F76">
      <w:pPr>
        <w:pStyle w:val="ConsPlusNormal"/>
        <w:spacing w:before="24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112F76" w:rsidRDefault="00112F76">
      <w:pPr>
        <w:pStyle w:val="ConsPlusNormal"/>
        <w:spacing w:before="24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112F76" w:rsidRDefault="00112F76">
      <w:pPr>
        <w:pStyle w:val="ConsPlusNormal"/>
        <w:spacing w:before="240"/>
        <w:ind w:firstLine="540"/>
        <w:jc w:val="both"/>
      </w:pPr>
      <w: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112F76" w:rsidRDefault="00112F76">
      <w:pPr>
        <w:pStyle w:val="ConsPlusNormal"/>
        <w:spacing w:before="24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112F76" w:rsidRDefault="00112F76">
      <w:pPr>
        <w:pStyle w:val="ConsPlusNormal"/>
        <w:jc w:val="both"/>
      </w:pPr>
      <w:r>
        <w:t xml:space="preserve">(в ред. </w:t>
      </w:r>
      <w:hyperlink r:id="rId129">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112F76" w:rsidRDefault="00112F76">
      <w:pPr>
        <w:pStyle w:val="ConsPlusNormal"/>
        <w:spacing w:before="24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112F76" w:rsidRDefault="00112F76">
      <w:pPr>
        <w:pStyle w:val="ConsPlusNormal"/>
        <w:spacing w:before="24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112F76" w:rsidRDefault="00112F76">
      <w:pPr>
        <w:pStyle w:val="ConsPlusNormal"/>
        <w:spacing w:before="240"/>
        <w:ind w:firstLine="540"/>
        <w:jc w:val="both"/>
      </w:pPr>
      <w:r>
        <w:t>со строительных площадок - застройщик,</w:t>
      </w:r>
    </w:p>
    <w:p w:rsidR="00112F76" w:rsidRDefault="00112F76">
      <w:pPr>
        <w:pStyle w:val="ConsPlusNormal"/>
        <w:spacing w:before="240"/>
        <w:ind w:firstLine="540"/>
        <w:jc w:val="both"/>
      </w:pPr>
      <w:r>
        <w:t>с мест (площадок) накопления отходов - собственники мест (площадок) накопления отходов.</w:t>
      </w:r>
    </w:p>
    <w:p w:rsidR="00112F76" w:rsidRDefault="00112F76">
      <w:pPr>
        <w:pStyle w:val="ConsPlusNormal"/>
        <w:jc w:val="both"/>
      </w:pPr>
      <w:r>
        <w:t xml:space="preserve">(в ред. </w:t>
      </w:r>
      <w:hyperlink r:id="rId130">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Уборка территории должна завершиться к 08.00 час. утра, если иное не установлено Правилами.</w:t>
      </w:r>
    </w:p>
    <w:p w:rsidR="00112F76" w:rsidRDefault="00112F76">
      <w:pPr>
        <w:pStyle w:val="ConsPlusNormal"/>
        <w:spacing w:before="24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112F76" w:rsidRDefault="00112F76">
      <w:pPr>
        <w:pStyle w:val="ConsPlusNormal"/>
        <w:jc w:val="both"/>
      </w:pPr>
    </w:p>
    <w:p w:rsidR="00112F76" w:rsidRDefault="00112F76">
      <w:pPr>
        <w:pStyle w:val="ConsPlusTitle"/>
        <w:jc w:val="center"/>
        <w:outlineLvl w:val="1"/>
      </w:pPr>
      <w:r>
        <w:t>V. Поддержание санитарного состояния территории</w:t>
      </w:r>
    </w:p>
    <w:p w:rsidR="00112F76" w:rsidRDefault="00112F76">
      <w:pPr>
        <w:pStyle w:val="ConsPlusNormal"/>
        <w:jc w:val="both"/>
      </w:pPr>
    </w:p>
    <w:p w:rsidR="00112F76" w:rsidRDefault="00112F76">
      <w:pPr>
        <w:pStyle w:val="ConsPlusNormal"/>
        <w:ind w:firstLine="540"/>
        <w:jc w:val="both"/>
      </w:pPr>
      <w:r>
        <w:lastRenderedPageBreak/>
        <w:t>5.1. Места (площадки) накопления твердых коммунальных отходов (далее - отходы) создаются:</w:t>
      </w:r>
    </w:p>
    <w:p w:rsidR="00112F76" w:rsidRDefault="00112F76">
      <w:pPr>
        <w:pStyle w:val="ConsPlusNormal"/>
        <w:spacing w:before="240"/>
        <w:ind w:firstLine="540"/>
        <w:jc w:val="both"/>
      </w:pPr>
      <w:r>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112F76" w:rsidRDefault="00112F76">
      <w:pPr>
        <w:pStyle w:val="ConsPlusNormal"/>
        <w:jc w:val="both"/>
      </w:pPr>
      <w:r>
        <w:t xml:space="preserve">(в ред. </w:t>
      </w:r>
      <w:hyperlink r:id="rId131">
        <w:r>
          <w:rPr>
            <w:color w:val="0000FF"/>
          </w:rPr>
          <w:t>решения</w:t>
        </w:r>
      </w:hyperlink>
      <w:r>
        <w:t xml:space="preserve"> Пермской городской Думы от 23.08.2022 N 173)</w:t>
      </w:r>
    </w:p>
    <w:p w:rsidR="00112F76" w:rsidRDefault="00112F76">
      <w:pPr>
        <w:pStyle w:val="ConsPlusNormal"/>
        <w:spacing w:before="24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112F76" w:rsidRDefault="00112F76">
      <w:pPr>
        <w:pStyle w:val="ConsPlusNormal"/>
        <w:spacing w:before="24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112F76" w:rsidRDefault="00112F76">
      <w:pPr>
        <w:pStyle w:val="ConsPlusNormal"/>
        <w:spacing w:before="24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112F76" w:rsidRDefault="00112F76">
      <w:pPr>
        <w:pStyle w:val="ConsPlusNormal"/>
        <w:jc w:val="both"/>
      </w:pPr>
      <w:r>
        <w:t xml:space="preserve">(абзац введен </w:t>
      </w:r>
      <w:hyperlink r:id="rId132">
        <w:r>
          <w:rPr>
            <w:color w:val="0000FF"/>
          </w:rPr>
          <w:t>решением</w:t>
        </w:r>
      </w:hyperlink>
      <w:r>
        <w:t xml:space="preserve"> Пермской городской Думы от 23.08.2022 N 173)</w:t>
      </w:r>
    </w:p>
    <w:p w:rsidR="00112F76" w:rsidRDefault="00112F76">
      <w:pPr>
        <w:pStyle w:val="ConsPlusNormal"/>
        <w:jc w:val="both"/>
      </w:pPr>
      <w:r>
        <w:t xml:space="preserve">(п. 5.1 в ред. </w:t>
      </w:r>
      <w:hyperlink r:id="rId133">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5.2. Требования к местам (площадкам) накопления отходов:</w:t>
      </w:r>
    </w:p>
    <w:p w:rsidR="00112F76" w:rsidRDefault="00112F76">
      <w:pPr>
        <w:pStyle w:val="ConsPlusNormal"/>
        <w:spacing w:before="24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112F76" w:rsidRDefault="00112F76">
      <w:pPr>
        <w:pStyle w:val="ConsPlusNormal"/>
        <w:spacing w:before="24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112F76" w:rsidRDefault="00112F76">
      <w:pPr>
        <w:pStyle w:val="ConsPlusNormal"/>
        <w:jc w:val="both"/>
      </w:pPr>
      <w:r>
        <w:t xml:space="preserve">(пп. 5.2.2 в ред. </w:t>
      </w:r>
      <w:hyperlink r:id="rId134">
        <w:r>
          <w:rPr>
            <w:color w:val="0000FF"/>
          </w:rPr>
          <w:t>решения</w:t>
        </w:r>
      </w:hyperlink>
      <w:r>
        <w:t xml:space="preserve"> Пермской городской Думы от 23.08.2022 N 173)</w:t>
      </w:r>
    </w:p>
    <w:p w:rsidR="00112F76" w:rsidRDefault="00112F76">
      <w:pPr>
        <w:pStyle w:val="ConsPlusNonformat"/>
        <w:spacing w:before="200"/>
        <w:jc w:val="both"/>
      </w:pPr>
      <w:r>
        <w:t xml:space="preserve">         1</w:t>
      </w:r>
    </w:p>
    <w:p w:rsidR="00112F76" w:rsidRDefault="00112F76">
      <w:pPr>
        <w:pStyle w:val="ConsPlusNonformat"/>
        <w:jc w:val="both"/>
      </w:pPr>
      <w:r>
        <w:t xml:space="preserve">    5.2.2 . обязательный   перечень    элементов    благоустройства    мест</w:t>
      </w:r>
    </w:p>
    <w:p w:rsidR="00112F76" w:rsidRDefault="00112F76">
      <w:pPr>
        <w:pStyle w:val="ConsPlusNonformat"/>
        <w:jc w:val="both"/>
      </w:pPr>
      <w:r>
        <w:t>(площадок) накопления отходов включает покрытие места (площадки) накопления</w:t>
      </w:r>
    </w:p>
    <w:p w:rsidR="00112F76" w:rsidRDefault="00112F76">
      <w:pPr>
        <w:pStyle w:val="ConsPlusNonformat"/>
        <w:jc w:val="both"/>
      </w:pPr>
      <w:r>
        <w:t>отходов,  ограждение,  навес  (за  исключением случаев установки бункеров),</w:t>
      </w:r>
    </w:p>
    <w:p w:rsidR="00112F76" w:rsidRDefault="00112F76">
      <w:pPr>
        <w:pStyle w:val="ConsPlusNonformat"/>
        <w:jc w:val="both"/>
      </w:pPr>
      <w:r>
        <w:t>мусоросборник  для  сбора  отходов,  специальную  площадку  для  накопления</w:t>
      </w:r>
    </w:p>
    <w:p w:rsidR="00112F76" w:rsidRDefault="00112F76">
      <w:pPr>
        <w:pStyle w:val="ConsPlusNonformat"/>
        <w:jc w:val="both"/>
      </w:pPr>
      <w:r>
        <w:t>крупногабаритных отходов, информационную табличку.</w:t>
      </w:r>
    </w:p>
    <w:p w:rsidR="00112F76" w:rsidRDefault="00112F76">
      <w:pPr>
        <w:pStyle w:val="ConsPlusNonformat"/>
        <w:jc w:val="both"/>
      </w:pPr>
      <w:r>
        <w:t xml:space="preserve">    Требования  к  элементам  благоустройства  мест  (площадок)  накопления</w:t>
      </w:r>
    </w:p>
    <w:p w:rsidR="00112F76" w:rsidRDefault="00112F76">
      <w:pPr>
        <w:pStyle w:val="ConsPlusNonformat"/>
        <w:jc w:val="both"/>
      </w:pPr>
      <w:r>
        <w:t>отходов:</w:t>
      </w:r>
    </w:p>
    <w:p w:rsidR="00112F76" w:rsidRDefault="00112F76">
      <w:pPr>
        <w:pStyle w:val="ConsPlusNonformat"/>
        <w:jc w:val="both"/>
      </w:pPr>
      <w:r>
        <w:t xml:space="preserve">         1</w:t>
      </w:r>
    </w:p>
    <w:p w:rsidR="00112F76" w:rsidRDefault="00112F76">
      <w:pPr>
        <w:pStyle w:val="ConsPlusNonformat"/>
        <w:jc w:val="both"/>
      </w:pPr>
      <w:r>
        <w:t xml:space="preserve">    5.2.2 .1. покрытие места  (площадки)  накопления  отходов  должно  быть</w:t>
      </w:r>
    </w:p>
    <w:p w:rsidR="00112F76" w:rsidRDefault="00112F76">
      <w:pPr>
        <w:pStyle w:val="ConsPlusNonformat"/>
        <w:jc w:val="both"/>
      </w:pPr>
      <w:r>
        <w:t>твердым  (асфальтовое,  бетонное)  с  уклоном  для  отведения поверхностных</w:t>
      </w:r>
    </w:p>
    <w:p w:rsidR="00112F76" w:rsidRDefault="00112F76">
      <w:pPr>
        <w:pStyle w:val="ConsPlusNonformat"/>
        <w:jc w:val="both"/>
      </w:pPr>
      <w:r>
        <w:t>сточных вод, отведение которых осуществляется в соответствии с требованиями</w:t>
      </w:r>
    </w:p>
    <w:p w:rsidR="00112F76" w:rsidRDefault="00112F76">
      <w:pPr>
        <w:pStyle w:val="ConsPlusNonformat"/>
        <w:jc w:val="both"/>
      </w:pPr>
      <w:r>
        <w:t>Правил;</w:t>
      </w:r>
    </w:p>
    <w:p w:rsidR="00112F76" w:rsidRDefault="00112F76">
      <w:pPr>
        <w:pStyle w:val="ConsPlusNonformat"/>
        <w:jc w:val="both"/>
      </w:pPr>
      <w:r>
        <w:t xml:space="preserve">         1</w:t>
      </w:r>
    </w:p>
    <w:p w:rsidR="00112F76" w:rsidRDefault="00112F76">
      <w:pPr>
        <w:pStyle w:val="ConsPlusNonformat"/>
        <w:jc w:val="both"/>
      </w:pPr>
      <w:r>
        <w:t xml:space="preserve">    5.2.2 .2. ограждение места (площадки) накопления отходов выполняется с</w:t>
      </w:r>
    </w:p>
    <w:p w:rsidR="00112F76" w:rsidRDefault="00112F76">
      <w:pPr>
        <w:pStyle w:val="ConsPlusNonformat"/>
        <w:jc w:val="both"/>
      </w:pPr>
      <w:r>
        <w:t>трех сторон высотой не менее 1,5 м.</w:t>
      </w:r>
    </w:p>
    <w:p w:rsidR="00112F76" w:rsidRDefault="00112F76">
      <w:pPr>
        <w:pStyle w:val="ConsPlusNormal"/>
        <w:ind w:firstLine="540"/>
        <w:jc w:val="both"/>
      </w:pPr>
      <w:bookmarkStart w:id="2" w:name="P553"/>
      <w:bookmarkEnd w:id="2"/>
      <w:r>
        <w:t>Ограждения мест (площадок) накопления отходов могут быть следующих видов:</w:t>
      </w:r>
    </w:p>
    <w:p w:rsidR="00112F76" w:rsidRDefault="00112F76">
      <w:pPr>
        <w:pStyle w:val="ConsPlusNormal"/>
        <w:spacing w:before="24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112F76" w:rsidRDefault="00112F76">
      <w:pPr>
        <w:pStyle w:val="ConsPlusNormal"/>
        <w:spacing w:before="24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112F76" w:rsidRDefault="00112F76">
      <w:pPr>
        <w:pStyle w:val="ConsPlusNormal"/>
        <w:spacing w:before="240"/>
        <w:ind w:firstLine="540"/>
        <w:jc w:val="both"/>
      </w:pPr>
      <w:r>
        <w:t>Цветовое решение для ограждения мест (площадок) накопления отходов:</w:t>
      </w:r>
    </w:p>
    <w:p w:rsidR="00112F76" w:rsidRDefault="00112F76">
      <w:pPr>
        <w:pStyle w:val="ConsPlusNormal"/>
        <w:spacing w:before="240"/>
        <w:ind w:firstLine="540"/>
        <w:jc w:val="both"/>
      </w:pPr>
      <w:bookmarkStart w:id="3" w:name="P557"/>
      <w:bookmarkEnd w:id="3"/>
      <w:r>
        <w:lastRenderedPageBreak/>
        <w:t>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w:t>
      </w:r>
    </w:p>
    <w:p w:rsidR="00112F76" w:rsidRDefault="00112F76">
      <w:pPr>
        <w:pStyle w:val="ConsPlusNonformat"/>
        <w:spacing w:before="200"/>
        <w:jc w:val="both"/>
      </w:pPr>
      <w:r>
        <w:t xml:space="preserve">         1</w:t>
      </w:r>
    </w:p>
    <w:p w:rsidR="00112F76" w:rsidRDefault="00112F76">
      <w:pPr>
        <w:pStyle w:val="ConsPlusNonformat"/>
        <w:jc w:val="both"/>
      </w:pPr>
      <w:r>
        <w:t xml:space="preserve">    5.2.2 .3. навес выполняется в цвете металлического  каркаса  ограждения</w:t>
      </w:r>
    </w:p>
    <w:p w:rsidR="00112F76" w:rsidRDefault="00112F76">
      <w:pPr>
        <w:pStyle w:val="ConsPlusNonformat"/>
        <w:jc w:val="both"/>
      </w:pPr>
      <w:r>
        <w:t>(металлической сетки) или стенок из профнастила (металлических декоративных</w:t>
      </w:r>
    </w:p>
    <w:p w:rsidR="00112F76" w:rsidRDefault="00112F76">
      <w:pPr>
        <w:pStyle w:val="ConsPlusNonformat"/>
        <w:jc w:val="both"/>
      </w:pPr>
      <w:r>
        <w:t>реек) с уклоном для отведения поверхностных сточных вод;</w:t>
      </w:r>
    </w:p>
    <w:p w:rsidR="00112F76" w:rsidRDefault="00112F76">
      <w:pPr>
        <w:pStyle w:val="ConsPlusNonformat"/>
        <w:jc w:val="both"/>
      </w:pPr>
      <w:r>
        <w:t xml:space="preserve">          1</w:t>
      </w:r>
    </w:p>
    <w:p w:rsidR="00112F76" w:rsidRDefault="00112F76">
      <w:pPr>
        <w:pStyle w:val="ConsPlusNonformat"/>
        <w:jc w:val="both"/>
      </w:pPr>
      <w:r>
        <w:t xml:space="preserve">(пп. 5.2.2  введен </w:t>
      </w:r>
      <w:hyperlink r:id="rId135">
        <w:r>
          <w:rPr>
            <w:color w:val="0000FF"/>
          </w:rPr>
          <w:t>решением</w:t>
        </w:r>
      </w:hyperlink>
      <w:r>
        <w:t xml:space="preserve"> Пермской городской Думы от 23.08.2022 N 173)</w:t>
      </w:r>
    </w:p>
    <w:p w:rsidR="00112F76" w:rsidRDefault="00112F76">
      <w:pPr>
        <w:pStyle w:val="ConsPlusNonformat"/>
        <w:jc w:val="both"/>
      </w:pPr>
      <w:r>
        <w:t xml:space="preserve">         1</w:t>
      </w:r>
    </w:p>
    <w:p w:rsidR="00112F76" w:rsidRDefault="00112F76">
      <w:pPr>
        <w:pStyle w:val="ConsPlusNonformat"/>
        <w:jc w:val="both"/>
      </w:pPr>
      <w:r>
        <w:t xml:space="preserve">    5.2.2 .4. на  месте  (площадке)  накопления   отходов   устанавливаются</w:t>
      </w:r>
    </w:p>
    <w:p w:rsidR="00112F76" w:rsidRDefault="00112F76">
      <w:pPr>
        <w:pStyle w:val="ConsPlusNonformat"/>
        <w:jc w:val="both"/>
      </w:pPr>
      <w:r>
        <w:t>мусоросборники следующих типов:</w:t>
      </w:r>
    </w:p>
    <w:p w:rsidR="00112F76" w:rsidRDefault="00112F76">
      <w:pPr>
        <w:pStyle w:val="ConsPlusNonformat"/>
        <w:jc w:val="both"/>
      </w:pPr>
      <w:r>
        <w:t xml:space="preserve">(в ред. </w:t>
      </w:r>
      <w:hyperlink r:id="rId136">
        <w:r>
          <w:rPr>
            <w:color w:val="0000FF"/>
          </w:rPr>
          <w:t>решения</w:t>
        </w:r>
      </w:hyperlink>
      <w:r>
        <w:t xml:space="preserve"> Пермской городской Думы от 23.08.2022 N 173)</w:t>
      </w:r>
    </w:p>
    <w:p w:rsidR="00112F76" w:rsidRDefault="00112F76">
      <w:pPr>
        <w:pStyle w:val="ConsPlusNormal"/>
        <w:ind w:firstLine="540"/>
        <w:jc w:val="both"/>
      </w:pPr>
      <w:r>
        <w:t>евроконтейнеры,</w:t>
      </w:r>
    </w:p>
    <w:p w:rsidR="00112F76" w:rsidRDefault="00112F76">
      <w:pPr>
        <w:pStyle w:val="ConsPlusNormal"/>
        <w:spacing w:before="240"/>
        <w:ind w:firstLine="540"/>
        <w:jc w:val="both"/>
      </w:pPr>
      <w:r>
        <w:t>заглубленные контейнеры,</w:t>
      </w:r>
    </w:p>
    <w:p w:rsidR="00112F76" w:rsidRDefault="00112F76">
      <w:pPr>
        <w:pStyle w:val="ConsPlusNormal"/>
        <w:spacing w:before="240"/>
        <w:ind w:firstLine="540"/>
        <w:jc w:val="both"/>
      </w:pPr>
      <w:r>
        <w:t>контейнеры или клети по сбору бумаги, картона, пластика, полиэтилена, металла, стекла, годных к вторичной переработке,</w:t>
      </w:r>
    </w:p>
    <w:p w:rsidR="00112F76" w:rsidRDefault="00112F76">
      <w:pPr>
        <w:pStyle w:val="ConsPlusNormal"/>
        <w:spacing w:before="240"/>
        <w:ind w:firstLine="540"/>
        <w:jc w:val="both"/>
      </w:pPr>
      <w:r>
        <w:t>бункеры;</w:t>
      </w:r>
    </w:p>
    <w:p w:rsidR="00112F76" w:rsidRDefault="00112F76">
      <w:pPr>
        <w:pStyle w:val="ConsPlusNormal"/>
        <w:spacing w:before="24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112F76" w:rsidRDefault="00112F76">
      <w:pPr>
        <w:pStyle w:val="ConsPlusNormal"/>
        <w:jc w:val="both"/>
      </w:pPr>
      <w:r>
        <w:t xml:space="preserve">(абзац введен </w:t>
      </w:r>
      <w:hyperlink r:id="rId137">
        <w:r>
          <w:rPr>
            <w:color w:val="0000FF"/>
          </w:rPr>
          <w:t>решением</w:t>
        </w:r>
      </w:hyperlink>
      <w:r>
        <w:t xml:space="preserve"> Пермской городской Думы от 23.08.2022 N 173)</w:t>
      </w:r>
    </w:p>
    <w:p w:rsidR="00112F76" w:rsidRDefault="00112F76">
      <w:pPr>
        <w:pStyle w:val="ConsPlusNormal"/>
        <w:spacing w:before="240"/>
        <w:ind w:firstLine="540"/>
        <w:jc w:val="both"/>
      </w:pPr>
      <w:r>
        <w:t xml:space="preserve">Графическое </w:t>
      </w:r>
      <w:hyperlink w:anchor="P3769">
        <w:r>
          <w:rPr>
            <w:color w:val="0000FF"/>
          </w:rPr>
          <w:t>изображение</w:t>
        </w:r>
      </w:hyperlink>
      <w:r>
        <w:t xml:space="preserve"> места (площадки) накопления отходов приведено в приложении 16 к Правилам.</w:t>
      </w:r>
    </w:p>
    <w:p w:rsidR="00112F76" w:rsidRDefault="00112F76">
      <w:pPr>
        <w:pStyle w:val="ConsPlusNormal"/>
        <w:jc w:val="both"/>
      </w:pPr>
      <w:r>
        <w:t xml:space="preserve">(абзац введен </w:t>
      </w:r>
      <w:hyperlink r:id="rId138">
        <w:r>
          <w:rPr>
            <w:color w:val="0000FF"/>
          </w:rPr>
          <w:t>решением</w:t>
        </w:r>
      </w:hyperlink>
      <w:r>
        <w:t xml:space="preserve"> Пермской городской Думы от 23.08.2022 N 173)</w:t>
      </w:r>
    </w:p>
    <w:p w:rsidR="00112F76" w:rsidRDefault="00112F76">
      <w:pPr>
        <w:pStyle w:val="ConsPlusNormal"/>
        <w:spacing w:before="24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112F76" w:rsidRDefault="00112F76">
      <w:pPr>
        <w:pStyle w:val="ConsPlusNormal"/>
        <w:jc w:val="both"/>
      </w:pPr>
      <w:r>
        <w:t xml:space="preserve">(абзац введен </w:t>
      </w:r>
      <w:hyperlink r:id="rId139">
        <w:r>
          <w:rPr>
            <w:color w:val="0000FF"/>
          </w:rPr>
          <w:t>решением</w:t>
        </w:r>
      </w:hyperlink>
      <w:r>
        <w:t xml:space="preserve"> Пермской городской Думы от 23.08.2022 N 173)</w:t>
      </w:r>
    </w:p>
    <w:p w:rsidR="00112F76" w:rsidRDefault="00112F76">
      <w:pPr>
        <w:pStyle w:val="ConsPlusNormal"/>
        <w:spacing w:before="24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112F76" w:rsidRDefault="00112F76">
      <w:pPr>
        <w:pStyle w:val="ConsPlusNormal"/>
        <w:jc w:val="both"/>
      </w:pPr>
      <w:r>
        <w:t xml:space="preserve">(абзац введен </w:t>
      </w:r>
      <w:hyperlink r:id="rId140">
        <w:r>
          <w:rPr>
            <w:color w:val="0000FF"/>
          </w:rPr>
          <w:t>решением</w:t>
        </w:r>
      </w:hyperlink>
      <w:r>
        <w:t xml:space="preserve"> Пермской городской Думы от 23.08.2022 N 173)</w:t>
      </w:r>
    </w:p>
    <w:p w:rsidR="00112F76" w:rsidRDefault="00112F76">
      <w:pPr>
        <w:pStyle w:val="ConsPlusNormal"/>
        <w:spacing w:before="240"/>
        <w:ind w:firstLine="540"/>
        <w:jc w:val="both"/>
      </w:pPr>
      <w:r>
        <w:t xml:space="preserve">При количестве контейнеров более 10 обеспечивается П-образное устройство места (площадки) накопления отходов в соответствии с графическим изображением П-образного места (площадки) накопления отходов согласно приложению 16 к Правилам </w:t>
      </w:r>
      <w:hyperlink w:anchor="P3785">
        <w:r>
          <w:rPr>
            <w:color w:val="0000FF"/>
          </w:rPr>
          <w:t>(рисунок 2)</w:t>
        </w:r>
      </w:hyperlink>
      <w:r>
        <w:t>;</w:t>
      </w:r>
    </w:p>
    <w:p w:rsidR="00112F76" w:rsidRDefault="00112F76">
      <w:pPr>
        <w:pStyle w:val="ConsPlusNormal"/>
        <w:jc w:val="both"/>
      </w:pPr>
      <w:r>
        <w:t xml:space="preserve">(абзац введен </w:t>
      </w:r>
      <w:hyperlink r:id="rId141">
        <w:r>
          <w:rPr>
            <w:color w:val="0000FF"/>
          </w:rPr>
          <w:t>решением</w:t>
        </w:r>
      </w:hyperlink>
      <w:r>
        <w:t xml:space="preserve"> Пермской городской Думы от 23.08.2022 N 173)</w:t>
      </w:r>
    </w:p>
    <w:p w:rsidR="00112F76" w:rsidRDefault="00112F76">
      <w:pPr>
        <w:pStyle w:val="ConsPlusNonformat"/>
        <w:spacing w:before="200"/>
        <w:jc w:val="both"/>
      </w:pPr>
      <w:r>
        <w:t xml:space="preserve">         1</w:t>
      </w:r>
    </w:p>
    <w:p w:rsidR="00112F76" w:rsidRDefault="00112F76">
      <w:pPr>
        <w:pStyle w:val="ConsPlusNonformat"/>
        <w:jc w:val="both"/>
      </w:pPr>
      <w:r>
        <w:t xml:space="preserve">    5.2.2 .5. специальная   площадка    для    крупногабаритных     отходов</w:t>
      </w:r>
    </w:p>
    <w:p w:rsidR="00112F76" w:rsidRDefault="00112F76">
      <w:pPr>
        <w:pStyle w:val="ConsPlusNonformat"/>
        <w:jc w:val="both"/>
      </w:pPr>
      <w:r>
        <w:t xml:space="preserve">обустраивается   в  соответствии  с  требованиями  </w:t>
      </w:r>
      <w:hyperlink w:anchor="P553">
        <w:r>
          <w:rPr>
            <w:color w:val="0000FF"/>
          </w:rPr>
          <w:t>абзацев  второго</w:t>
        </w:r>
      </w:hyperlink>
      <w:r>
        <w:t>-</w:t>
      </w:r>
      <w:hyperlink w:anchor="P557">
        <w:r>
          <w:rPr>
            <w:color w:val="0000FF"/>
          </w:rPr>
          <w:t>шестого</w:t>
        </w:r>
      </w:hyperlink>
    </w:p>
    <w:p w:rsidR="00112F76" w:rsidRDefault="00112F76">
      <w:pPr>
        <w:pStyle w:val="ConsPlusNonformat"/>
        <w:jc w:val="both"/>
      </w:pPr>
      <w:r>
        <w:t xml:space="preserve">                1</w:t>
      </w:r>
    </w:p>
    <w:p w:rsidR="00112F76" w:rsidRDefault="00112F76">
      <w:pPr>
        <w:pStyle w:val="ConsPlusNonformat"/>
        <w:jc w:val="both"/>
      </w:pPr>
      <w:r>
        <w:t>подпункта  5.2.2 .2 Правил в пределах основания места (площадки) накопления</w:t>
      </w:r>
    </w:p>
    <w:p w:rsidR="00112F76" w:rsidRDefault="00112F76">
      <w:pPr>
        <w:pStyle w:val="ConsPlusNonformat"/>
        <w:jc w:val="both"/>
      </w:pPr>
      <w:r>
        <w:t>отходов   либо   как   самостоятельная   площадка,  которая  имеет  твердое</w:t>
      </w:r>
    </w:p>
    <w:p w:rsidR="00112F76" w:rsidRDefault="00112F76">
      <w:pPr>
        <w:pStyle w:val="ConsPlusNonformat"/>
        <w:jc w:val="both"/>
      </w:pPr>
      <w:r>
        <w:t>(асфальтовое,  бетонное)  покрытие  с  уклоном  для отведения поверхностных</w:t>
      </w:r>
    </w:p>
    <w:p w:rsidR="00112F76" w:rsidRDefault="00112F76">
      <w:pPr>
        <w:pStyle w:val="ConsPlusNonformat"/>
        <w:jc w:val="both"/>
      </w:pPr>
      <w:r>
        <w:t>сточных вод, отведение которых осуществляется в соответствии с требованиями</w:t>
      </w:r>
    </w:p>
    <w:p w:rsidR="00112F76" w:rsidRDefault="00112F76">
      <w:pPr>
        <w:pStyle w:val="ConsPlusNonformat"/>
        <w:jc w:val="both"/>
      </w:pPr>
      <w:r>
        <w:t>Правил,  ограждение  с трех сторон высотой не менее 1 м, а также подъездной</w:t>
      </w:r>
    </w:p>
    <w:p w:rsidR="00112F76" w:rsidRDefault="00112F76">
      <w:pPr>
        <w:pStyle w:val="ConsPlusNonformat"/>
        <w:jc w:val="both"/>
      </w:pPr>
      <w:r>
        <w:t>путь с твердым покрытием;</w:t>
      </w:r>
    </w:p>
    <w:p w:rsidR="00112F76" w:rsidRDefault="00112F76">
      <w:pPr>
        <w:pStyle w:val="ConsPlusNonformat"/>
        <w:jc w:val="both"/>
      </w:pPr>
      <w:r>
        <w:t xml:space="preserve">          1</w:t>
      </w:r>
    </w:p>
    <w:p w:rsidR="00112F76" w:rsidRDefault="00112F76">
      <w:pPr>
        <w:pStyle w:val="ConsPlusNonformat"/>
        <w:jc w:val="both"/>
      </w:pPr>
      <w:r>
        <w:t xml:space="preserve">(пп. 5.2.2 .5 введен </w:t>
      </w:r>
      <w:hyperlink r:id="rId142">
        <w:r>
          <w:rPr>
            <w:color w:val="0000FF"/>
          </w:rPr>
          <w:t>решением</w:t>
        </w:r>
      </w:hyperlink>
      <w:r>
        <w:t xml:space="preserve"> Пермской городской Думы от 23.08.2022 N 173)</w:t>
      </w:r>
    </w:p>
    <w:p w:rsidR="00112F76" w:rsidRDefault="00112F76">
      <w:pPr>
        <w:pStyle w:val="ConsPlusNonformat"/>
        <w:jc w:val="both"/>
      </w:pPr>
      <w:r>
        <w:t xml:space="preserve">         1</w:t>
      </w:r>
    </w:p>
    <w:p w:rsidR="00112F76" w:rsidRDefault="00112F76">
      <w:pPr>
        <w:pStyle w:val="ConsPlusNonformat"/>
        <w:jc w:val="both"/>
      </w:pPr>
      <w:r>
        <w:t xml:space="preserve">    5.2.2 .6. места (площадки) накопления отходов оснащаются информационной</w:t>
      </w:r>
    </w:p>
    <w:p w:rsidR="00112F76" w:rsidRDefault="00112F76">
      <w:pPr>
        <w:pStyle w:val="ConsPlusNonformat"/>
        <w:jc w:val="both"/>
      </w:pPr>
      <w:r>
        <w:t>табличкой,  содержащей  информацию  о  порядковом  номере  места (площадки)</w:t>
      </w:r>
    </w:p>
    <w:p w:rsidR="00112F76" w:rsidRDefault="00112F76">
      <w:pPr>
        <w:pStyle w:val="ConsPlusNonformat"/>
        <w:jc w:val="both"/>
      </w:pPr>
      <w:r>
        <w:t>накопления   отходов  в  реестре  мест  (площадок)  накопления  отходов  на</w:t>
      </w:r>
    </w:p>
    <w:p w:rsidR="00112F76" w:rsidRDefault="00112F76">
      <w:pPr>
        <w:pStyle w:val="ConsPlusNonformat"/>
        <w:jc w:val="both"/>
      </w:pPr>
      <w:r>
        <w:t>территории  города  Перми,  региональном  операторе по обращению с твердыми</w:t>
      </w:r>
    </w:p>
    <w:p w:rsidR="00112F76" w:rsidRDefault="00112F76">
      <w:pPr>
        <w:pStyle w:val="ConsPlusNonformat"/>
        <w:jc w:val="both"/>
      </w:pPr>
      <w:r>
        <w:lastRenderedPageBreak/>
        <w:t>коммунальными  отходами,  собственнике  места (площадки) накопления отходов</w:t>
      </w:r>
    </w:p>
    <w:p w:rsidR="00112F76" w:rsidRDefault="00112F76">
      <w:pPr>
        <w:pStyle w:val="ConsPlusNonformat"/>
        <w:jc w:val="both"/>
      </w:pPr>
      <w:r>
        <w:t>(наименование,  юридический  и  фактический  адрес,  номер  телефона, адрес</w:t>
      </w:r>
    </w:p>
    <w:p w:rsidR="00112F76" w:rsidRDefault="00112F76">
      <w:pPr>
        <w:pStyle w:val="ConsPlusNonformat"/>
        <w:jc w:val="both"/>
      </w:pPr>
      <w:r>
        <w:t>электронной   почты),   графике  вывоза  отходов,  недопустимости  создания</w:t>
      </w:r>
    </w:p>
    <w:p w:rsidR="00112F76" w:rsidRDefault="00112F76">
      <w:pPr>
        <w:pStyle w:val="ConsPlusNonformat"/>
        <w:jc w:val="both"/>
      </w:pPr>
      <w:r>
        <w:t>препятствий   подъезду  специализированного  автотранспорта,  разгружающего</w:t>
      </w:r>
    </w:p>
    <w:p w:rsidR="00112F76" w:rsidRDefault="00112F76">
      <w:pPr>
        <w:pStyle w:val="ConsPlusNonformat"/>
        <w:jc w:val="both"/>
      </w:pPr>
      <w:r>
        <w:t>мусоросборники;</w:t>
      </w:r>
    </w:p>
    <w:p w:rsidR="00112F76" w:rsidRDefault="00112F76">
      <w:pPr>
        <w:pStyle w:val="ConsPlusNonformat"/>
        <w:jc w:val="both"/>
      </w:pPr>
      <w:r>
        <w:t xml:space="preserve">          1</w:t>
      </w:r>
    </w:p>
    <w:p w:rsidR="00112F76" w:rsidRDefault="00112F76">
      <w:pPr>
        <w:pStyle w:val="ConsPlusNonformat"/>
        <w:jc w:val="both"/>
      </w:pPr>
      <w:r>
        <w:t xml:space="preserve">(пп. 5.2.2 .6 введен </w:t>
      </w:r>
      <w:hyperlink r:id="rId143">
        <w:r>
          <w:rPr>
            <w:color w:val="0000FF"/>
          </w:rPr>
          <w:t>решением</w:t>
        </w:r>
      </w:hyperlink>
      <w:r>
        <w:t xml:space="preserve"> Пермской городской Думы от 23.08.2022 N 173)</w:t>
      </w:r>
    </w:p>
    <w:p w:rsidR="00112F76" w:rsidRDefault="00112F76">
      <w:pPr>
        <w:pStyle w:val="ConsPlusNormal"/>
        <w:ind w:firstLine="540"/>
        <w:jc w:val="both"/>
      </w:pPr>
      <w:r>
        <w:t xml:space="preserve">5.2.4. утратил силу. - </w:t>
      </w:r>
      <w:hyperlink r:id="rId144">
        <w:r>
          <w:rPr>
            <w:color w:val="0000FF"/>
          </w:rPr>
          <w:t>Решение</w:t>
        </w:r>
      </w:hyperlink>
      <w:r>
        <w:t xml:space="preserve"> Пермской городской Думы от 23.08.2022 N 173;</w:t>
      </w:r>
    </w:p>
    <w:p w:rsidR="00112F76" w:rsidRDefault="00112F76">
      <w:pPr>
        <w:pStyle w:val="ConsPlusNormal"/>
        <w:spacing w:before="24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112F76" w:rsidRDefault="00112F76">
      <w:pPr>
        <w:pStyle w:val="ConsPlusNormal"/>
        <w:spacing w:before="24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112F76" w:rsidRDefault="00112F76">
      <w:pPr>
        <w:pStyle w:val="ConsPlusNormal"/>
        <w:spacing w:before="240"/>
        <w:ind w:firstLine="540"/>
        <w:jc w:val="both"/>
      </w:pPr>
      <w:r>
        <w:t>5.2.6. запрещается:</w:t>
      </w:r>
    </w:p>
    <w:p w:rsidR="00112F76" w:rsidRDefault="00112F76">
      <w:pPr>
        <w:pStyle w:val="ConsPlusNormal"/>
        <w:spacing w:before="240"/>
        <w:ind w:firstLine="540"/>
        <w:jc w:val="both"/>
      </w:pPr>
      <w:r>
        <w:t>размещение места (площадки) накопления отходов на пути проезда транспортных средств,</w:t>
      </w:r>
    </w:p>
    <w:p w:rsidR="00112F76" w:rsidRDefault="00112F76">
      <w:pPr>
        <w:pStyle w:val="ConsPlusNormal"/>
        <w:jc w:val="both"/>
      </w:pPr>
      <w:r>
        <w:t xml:space="preserve">(абзац введен </w:t>
      </w:r>
      <w:hyperlink r:id="rId145">
        <w:r>
          <w:rPr>
            <w:color w:val="0000FF"/>
          </w:rPr>
          <w:t>решением</w:t>
        </w:r>
      </w:hyperlink>
      <w:r>
        <w:t xml:space="preserve"> Пермской городской Думы от 23.08.2022 N 173)</w:t>
      </w:r>
    </w:p>
    <w:p w:rsidR="00112F76" w:rsidRDefault="00112F76">
      <w:pPr>
        <w:pStyle w:val="ConsPlusNormal"/>
        <w:spacing w:before="24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112F76" w:rsidRDefault="00112F76">
      <w:pPr>
        <w:pStyle w:val="ConsPlusNormal"/>
        <w:jc w:val="both"/>
      </w:pPr>
      <w:r>
        <w:t xml:space="preserve">(в ред. </w:t>
      </w:r>
      <w:hyperlink r:id="rId146">
        <w:r>
          <w:rPr>
            <w:color w:val="0000FF"/>
          </w:rPr>
          <w:t>решения</w:t>
        </w:r>
      </w:hyperlink>
      <w:r>
        <w:t xml:space="preserve"> Пермской городской Думы от 23.08.2022 N 173)</w:t>
      </w:r>
    </w:p>
    <w:p w:rsidR="00112F76" w:rsidRDefault="00112F76">
      <w:pPr>
        <w:pStyle w:val="ConsPlusNormal"/>
        <w:spacing w:before="24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112F76" w:rsidRDefault="00112F76">
      <w:pPr>
        <w:pStyle w:val="ConsPlusNormal"/>
        <w:spacing w:before="24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112F76" w:rsidRDefault="00112F76">
      <w:pPr>
        <w:pStyle w:val="ConsPlusNormal"/>
        <w:spacing w:before="24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112F76" w:rsidRDefault="00112F76">
      <w:pPr>
        <w:pStyle w:val="ConsPlusNormal"/>
        <w:jc w:val="both"/>
      </w:pPr>
      <w:r>
        <w:t xml:space="preserve">(в ред. </w:t>
      </w:r>
      <w:hyperlink r:id="rId147">
        <w:r>
          <w:rPr>
            <w:color w:val="0000FF"/>
          </w:rPr>
          <w:t>решения</w:t>
        </w:r>
      </w:hyperlink>
      <w:r>
        <w:t xml:space="preserve"> Пермской городской Думы от 23.08.2022 N 173)</w:t>
      </w:r>
    </w:p>
    <w:p w:rsidR="00112F76" w:rsidRDefault="00112F76">
      <w:pPr>
        <w:pStyle w:val="ConsPlusNormal"/>
        <w:spacing w:before="24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112F76" w:rsidRDefault="00112F76">
      <w:pPr>
        <w:pStyle w:val="ConsPlusNormal"/>
        <w:jc w:val="both"/>
      </w:pPr>
      <w:r>
        <w:t xml:space="preserve">(в ред. </w:t>
      </w:r>
      <w:hyperlink r:id="rId148">
        <w:r>
          <w:rPr>
            <w:color w:val="0000FF"/>
          </w:rPr>
          <w:t>решения</w:t>
        </w:r>
      </w:hyperlink>
      <w:r>
        <w:t xml:space="preserve"> Пермской городской Думы от 23.08.2022 N 173)</w:t>
      </w:r>
    </w:p>
    <w:p w:rsidR="00112F76" w:rsidRDefault="00112F76">
      <w:pPr>
        <w:pStyle w:val="ConsPlusNormal"/>
        <w:spacing w:before="24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112F76" w:rsidRDefault="00112F76">
      <w:pPr>
        <w:pStyle w:val="ConsPlusNormal"/>
        <w:jc w:val="both"/>
      </w:pPr>
      <w:r>
        <w:t xml:space="preserve">(п. 5.2 в ред. </w:t>
      </w:r>
      <w:hyperlink r:id="rId149">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bookmarkStart w:id="4" w:name="P622"/>
      <w:bookmarkEnd w:id="4"/>
      <w:r>
        <w:t>5.3. Требования к установке и очистке урн:</w:t>
      </w:r>
    </w:p>
    <w:p w:rsidR="00112F76" w:rsidRDefault="00112F76">
      <w:pPr>
        <w:pStyle w:val="ConsPlusNormal"/>
        <w:spacing w:before="240"/>
        <w:ind w:firstLine="540"/>
        <w:jc w:val="both"/>
      </w:pPr>
      <w:r>
        <w:t>5.3.1. нормы установки урн:</w:t>
      </w:r>
    </w:p>
    <w:p w:rsidR="00112F76" w:rsidRDefault="00112F76">
      <w:pPr>
        <w:pStyle w:val="ConsPlusNormal"/>
        <w:spacing w:before="240"/>
        <w:ind w:firstLine="540"/>
        <w:jc w:val="both"/>
      </w:pPr>
      <w:r>
        <w:lastRenderedPageBreak/>
        <w:t>на улицах и тротуарах расстояние между урнами не должно превышать 40 м,</w:t>
      </w:r>
    </w:p>
    <w:p w:rsidR="00112F76" w:rsidRDefault="00112F76">
      <w:pPr>
        <w:pStyle w:val="ConsPlusNormal"/>
        <w:spacing w:before="240"/>
        <w:ind w:firstLine="540"/>
        <w:jc w:val="both"/>
      </w:pPr>
      <w:r>
        <w:t>в парках, садах, скверах, на бульварах, набережных урны устанавливаются из расчета 1 шт. на 800 кв. м площади,</w:t>
      </w:r>
    </w:p>
    <w:p w:rsidR="00112F76" w:rsidRDefault="00112F76">
      <w:pPr>
        <w:pStyle w:val="ConsPlusNormal"/>
        <w:spacing w:before="24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112F76" w:rsidRDefault="00112F76">
      <w:pPr>
        <w:pStyle w:val="ConsPlusNormal"/>
        <w:spacing w:before="24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112F76" w:rsidRDefault="00112F76">
      <w:pPr>
        <w:pStyle w:val="ConsPlusNormal"/>
        <w:spacing w:before="24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112F76" w:rsidRDefault="00112F76">
      <w:pPr>
        <w:pStyle w:val="ConsPlusNormal"/>
        <w:spacing w:before="240"/>
        <w:ind w:firstLine="540"/>
        <w:jc w:val="both"/>
      </w:pPr>
      <w:r>
        <w:t>5.3.2. объем устанавливаемых урн должен составлять от 30 до 100 литров.</w:t>
      </w:r>
    </w:p>
    <w:p w:rsidR="00112F76" w:rsidRDefault="00112F76">
      <w:pPr>
        <w:pStyle w:val="ConsPlusNormal"/>
        <w:spacing w:before="240"/>
        <w:ind w:firstLine="540"/>
        <w:jc w:val="both"/>
      </w:pPr>
      <w:r>
        <w:t>Расстояние между урной и люками подземных инженерных коммуникаций должно быть не менее 2 м.</w:t>
      </w:r>
    </w:p>
    <w:p w:rsidR="00112F76" w:rsidRDefault="00112F76">
      <w:pPr>
        <w:pStyle w:val="ConsPlusNormal"/>
        <w:spacing w:before="240"/>
        <w:ind w:firstLine="540"/>
        <w:jc w:val="both"/>
      </w:pPr>
      <w:r>
        <w:t>5.4. Установку, очистку и содержание урн обеспечивают:</w:t>
      </w:r>
    </w:p>
    <w:p w:rsidR="00112F76" w:rsidRDefault="00112F76">
      <w:pPr>
        <w:pStyle w:val="ConsPlusNormal"/>
        <w:spacing w:before="24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112F76" w:rsidRDefault="00112F76">
      <w:pPr>
        <w:pStyle w:val="ConsPlusNormal"/>
        <w:spacing w:before="24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112F76" w:rsidRDefault="00112F76">
      <w:pPr>
        <w:pStyle w:val="ConsPlusNormal"/>
        <w:spacing w:before="24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112F76" w:rsidRDefault="00112F76">
      <w:pPr>
        <w:pStyle w:val="ConsPlusNormal"/>
        <w:jc w:val="both"/>
      </w:pPr>
      <w:r>
        <w:t xml:space="preserve">(в ред. </w:t>
      </w:r>
      <w:hyperlink r:id="rId150">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112F76" w:rsidRDefault="00112F76">
      <w:pPr>
        <w:pStyle w:val="ConsPlusNormal"/>
        <w:spacing w:before="24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112F76" w:rsidRDefault="00112F76">
      <w:pPr>
        <w:pStyle w:val="ConsPlusNormal"/>
        <w:jc w:val="both"/>
      </w:pPr>
    </w:p>
    <w:p w:rsidR="00112F76" w:rsidRDefault="00112F76">
      <w:pPr>
        <w:pStyle w:val="ConsPlusTitle"/>
        <w:jc w:val="center"/>
        <w:outlineLvl w:val="1"/>
      </w:pPr>
      <w:r>
        <w:t>VI. Содержание улично-дорожной сети, искусственных дорожных</w:t>
      </w:r>
    </w:p>
    <w:p w:rsidR="00112F76" w:rsidRDefault="00112F76">
      <w:pPr>
        <w:pStyle w:val="ConsPlusTitle"/>
        <w:jc w:val="center"/>
      </w:pPr>
      <w:r>
        <w:t>сооружений и обособленных пешеходных зон</w:t>
      </w:r>
    </w:p>
    <w:p w:rsidR="00112F76" w:rsidRDefault="00112F76">
      <w:pPr>
        <w:pStyle w:val="ConsPlusNormal"/>
        <w:jc w:val="both"/>
      </w:pPr>
    </w:p>
    <w:p w:rsidR="00112F76" w:rsidRDefault="00112F76">
      <w:pPr>
        <w:pStyle w:val="ConsPlusNormal"/>
        <w:ind w:firstLine="540"/>
        <w:jc w:val="both"/>
      </w:pPr>
      <w:r>
        <w:t>6.1. На территории города Перми установлены следующие эксплуатационные категории содержания:</w:t>
      </w:r>
    </w:p>
    <w:p w:rsidR="00112F76" w:rsidRDefault="00112F76">
      <w:pPr>
        <w:pStyle w:val="ConsPlusNormal"/>
        <w:spacing w:before="24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112F76" w:rsidRDefault="00112F76">
      <w:pPr>
        <w:pStyle w:val="ConsPlusNormal"/>
        <w:spacing w:before="240"/>
        <w:ind w:firstLine="540"/>
        <w:jc w:val="both"/>
      </w:pPr>
      <w:r>
        <w:t>I, II, III - для искусственных дорожных сооружений в зависимости от нагрузки и интенсивности движения транспорта.</w:t>
      </w:r>
    </w:p>
    <w:p w:rsidR="00112F76" w:rsidRDefault="00112F76">
      <w:pPr>
        <w:pStyle w:val="ConsPlusNormal"/>
        <w:spacing w:before="24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112F76" w:rsidRDefault="00112F76">
      <w:pPr>
        <w:pStyle w:val="ConsPlusNormal"/>
        <w:spacing w:before="240"/>
        <w:ind w:firstLine="540"/>
        <w:jc w:val="both"/>
      </w:pPr>
      <w:r>
        <w:lastRenderedPageBreak/>
        <w:t>6.2. Особенности содержания искусственных дорожных сооружений:</w:t>
      </w:r>
    </w:p>
    <w:p w:rsidR="00112F76" w:rsidRDefault="00112F76">
      <w:pPr>
        <w:pStyle w:val="ConsPlusNormal"/>
        <w:spacing w:before="240"/>
        <w:ind w:firstLine="540"/>
        <w:jc w:val="both"/>
      </w:pPr>
      <w:r>
        <w:t>6.2.1. выполнение работ по содержанию искусственных дорожных сооружений осуществляется на следующих участках:</w:t>
      </w:r>
    </w:p>
    <w:p w:rsidR="00112F76" w:rsidRDefault="00112F76">
      <w:pPr>
        <w:pStyle w:val="ConsPlusNormal"/>
        <w:spacing w:before="240"/>
        <w:ind w:firstLine="540"/>
        <w:jc w:val="both"/>
      </w:pPr>
      <w:r>
        <w:t>непосредственно искусственное дорожное сооружение,</w:t>
      </w:r>
    </w:p>
    <w:p w:rsidR="00112F76" w:rsidRDefault="00112F76">
      <w:pPr>
        <w:pStyle w:val="ConsPlusNormal"/>
        <w:spacing w:before="24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112F76" w:rsidRDefault="00112F76">
      <w:pPr>
        <w:pStyle w:val="ConsPlusNormal"/>
        <w:spacing w:before="240"/>
        <w:ind w:firstLine="540"/>
        <w:jc w:val="both"/>
      </w:pPr>
      <w:r>
        <w:t>зона обслуживания пространства под искусственным дорожным сооружением,</w:t>
      </w:r>
    </w:p>
    <w:p w:rsidR="00112F76" w:rsidRDefault="00112F76">
      <w:pPr>
        <w:pStyle w:val="ConsPlusNormal"/>
        <w:spacing w:before="240"/>
        <w:ind w:firstLine="540"/>
        <w:jc w:val="both"/>
      </w:pPr>
      <w:r>
        <w:t>ограждения на подходах,</w:t>
      </w:r>
    </w:p>
    <w:p w:rsidR="00112F76" w:rsidRDefault="00112F76">
      <w:pPr>
        <w:pStyle w:val="ConsPlusNormal"/>
        <w:spacing w:before="240"/>
        <w:ind w:firstLine="540"/>
        <w:jc w:val="both"/>
      </w:pPr>
      <w:r>
        <w:t>лестничные сходы (при их наличии),</w:t>
      </w:r>
    </w:p>
    <w:p w:rsidR="00112F76" w:rsidRDefault="00112F76">
      <w:pPr>
        <w:pStyle w:val="ConsPlusNormal"/>
        <w:spacing w:before="240"/>
        <w:ind w:firstLine="540"/>
        <w:jc w:val="both"/>
      </w:pPr>
      <w:r>
        <w:t>водоотводные лотки в откосах подходных насыпей (при их наличии);</w:t>
      </w:r>
    </w:p>
    <w:p w:rsidR="00112F76" w:rsidRDefault="00112F76">
      <w:pPr>
        <w:pStyle w:val="ConsPlusNormal"/>
        <w:spacing w:before="24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112F76" w:rsidRDefault="00112F76">
      <w:pPr>
        <w:pStyle w:val="ConsPlusNormal"/>
        <w:spacing w:before="24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112F76" w:rsidRDefault="00112F76">
      <w:pPr>
        <w:pStyle w:val="ConsPlusNormal"/>
        <w:spacing w:before="24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112F76" w:rsidRDefault="00112F76">
      <w:pPr>
        <w:pStyle w:val="ConsPlusNormal"/>
        <w:spacing w:before="240"/>
        <w:ind w:firstLine="540"/>
        <w:jc w:val="both"/>
      </w:pPr>
      <w:r>
        <w:t>Очистка русла выполняется на участках по 100 м выше и ниже по течению.</w:t>
      </w:r>
    </w:p>
    <w:p w:rsidR="00112F76" w:rsidRDefault="00112F76">
      <w:pPr>
        <w:pStyle w:val="ConsPlusNormal"/>
        <w:spacing w:before="24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112F76" w:rsidRDefault="00112F76">
      <w:pPr>
        <w:pStyle w:val="ConsPlusNormal"/>
        <w:spacing w:before="240"/>
        <w:ind w:firstLine="540"/>
        <w:jc w:val="both"/>
      </w:pPr>
      <w:r>
        <w:t>6.3. Особенности уборки объектов улично-дорожной сети (далее - УДС) в летний период:</w:t>
      </w:r>
    </w:p>
    <w:p w:rsidR="00112F76" w:rsidRDefault="00112F76">
      <w:pPr>
        <w:pStyle w:val="ConsPlusNormal"/>
        <w:spacing w:before="24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112F76" w:rsidRDefault="00112F76">
      <w:pPr>
        <w:pStyle w:val="ConsPlusNormal"/>
        <w:spacing w:before="24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112F76" w:rsidRDefault="00112F76">
      <w:pPr>
        <w:pStyle w:val="ConsPlusNormal"/>
        <w:spacing w:before="24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112F76" w:rsidRDefault="00112F76">
      <w:pPr>
        <w:pStyle w:val="ConsPlusNormal"/>
        <w:spacing w:before="240"/>
        <w:ind w:firstLine="540"/>
        <w:jc w:val="both"/>
      </w:pPr>
      <w:r>
        <w:t>В сухую погоду полив дорожного полотна производится с 12.00 час. до 16.00 час. (с интервалом два часа);</w:t>
      </w:r>
    </w:p>
    <w:p w:rsidR="00112F76" w:rsidRDefault="00112F76">
      <w:pPr>
        <w:pStyle w:val="ConsPlusNormal"/>
        <w:spacing w:before="24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112F76" w:rsidRDefault="00112F76">
      <w:pPr>
        <w:pStyle w:val="ConsPlusNormal"/>
        <w:spacing w:before="240"/>
        <w:ind w:firstLine="540"/>
        <w:jc w:val="both"/>
      </w:pPr>
      <w:r>
        <w:t>Осевые, резервные полосы, обозначенные линиями регулирования, должны быть постоянно очищены от песка и мусора.</w:t>
      </w:r>
    </w:p>
    <w:p w:rsidR="00112F76" w:rsidRDefault="00112F76">
      <w:pPr>
        <w:pStyle w:val="ConsPlusNormal"/>
        <w:spacing w:before="240"/>
        <w:ind w:firstLine="540"/>
        <w:jc w:val="both"/>
      </w:pPr>
      <w:r>
        <w:lastRenderedPageBreak/>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112F76" w:rsidRDefault="00112F76">
      <w:pPr>
        <w:pStyle w:val="ConsPlusNormal"/>
        <w:spacing w:before="24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112F76" w:rsidRDefault="00112F76">
      <w:pPr>
        <w:pStyle w:val="ConsPlusNormal"/>
        <w:spacing w:before="240"/>
        <w:ind w:firstLine="540"/>
        <w:jc w:val="both"/>
      </w:pPr>
      <w:r>
        <w:t>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Шумозащитные стенки, металлические ограждения должны быть промыты.</w:t>
      </w:r>
    </w:p>
    <w:p w:rsidR="00112F76" w:rsidRDefault="00112F76">
      <w:pPr>
        <w:pStyle w:val="ConsPlusNormal"/>
        <w:spacing w:before="240"/>
        <w:ind w:firstLine="540"/>
        <w:jc w:val="both"/>
      </w:pPr>
      <w:r>
        <w:t>Обочины автомобильных дорог должны быть спланированы, уплотнены и очищены от отходов;</w:t>
      </w:r>
    </w:p>
    <w:p w:rsidR="00112F76" w:rsidRDefault="00112F76">
      <w:pPr>
        <w:pStyle w:val="ConsPlusNormal"/>
        <w:spacing w:before="24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112F76" w:rsidRDefault="00112F76">
      <w:pPr>
        <w:pStyle w:val="ConsPlusNormal"/>
        <w:spacing w:before="24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112F76" w:rsidRDefault="00112F76">
      <w:pPr>
        <w:pStyle w:val="ConsPlusNormal"/>
        <w:spacing w:before="24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112F76" w:rsidRDefault="00112F76">
      <w:pPr>
        <w:pStyle w:val="ConsPlusNormal"/>
        <w:spacing w:before="24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112F76" w:rsidRDefault="00112F76">
      <w:pPr>
        <w:pStyle w:val="ConsPlusNormal"/>
        <w:spacing w:before="240"/>
        <w:ind w:firstLine="540"/>
        <w:jc w:val="both"/>
      </w:pPr>
      <w:r>
        <w:t>Поврежденные элементы ограждений подлежат восстановлению или замене в течение суток после обнаружения дефектов;</w:t>
      </w:r>
    </w:p>
    <w:p w:rsidR="00112F76" w:rsidRDefault="00112F76">
      <w:pPr>
        <w:pStyle w:val="ConsPlusNormal"/>
        <w:spacing w:before="24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112F76" w:rsidRDefault="00112F76">
      <w:pPr>
        <w:pStyle w:val="ConsPlusNormal"/>
        <w:spacing w:before="24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112F76" w:rsidRDefault="00112F76">
      <w:pPr>
        <w:pStyle w:val="ConsPlusNormal"/>
        <w:spacing w:before="240"/>
        <w:ind w:firstLine="540"/>
        <w:jc w:val="both"/>
      </w:pPr>
      <w:r>
        <w:t>Мойке подвергается территория с искусственным твердым покрытием, оборудованная ливневой канализацией.</w:t>
      </w:r>
    </w:p>
    <w:p w:rsidR="00112F76" w:rsidRDefault="00112F76">
      <w:pPr>
        <w:pStyle w:val="ConsPlusNormal"/>
        <w:spacing w:before="240"/>
        <w:ind w:firstLine="540"/>
        <w:jc w:val="both"/>
      </w:pPr>
      <w:r>
        <w:t>Собранный мусор, скошенная трава должны вывозиться в соответствии с Правилами;</w:t>
      </w:r>
    </w:p>
    <w:p w:rsidR="00112F76" w:rsidRDefault="00112F76">
      <w:pPr>
        <w:pStyle w:val="ConsPlusNormal"/>
        <w:spacing w:before="24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112F76" w:rsidRDefault="00112F76">
      <w:pPr>
        <w:pStyle w:val="ConsPlusNormal"/>
        <w:spacing w:before="240"/>
        <w:ind w:firstLine="540"/>
        <w:jc w:val="both"/>
      </w:pPr>
      <w:r>
        <w:t>6.3.8. особенности содержания искусственных дорожных сооружений в летний период:</w:t>
      </w:r>
    </w:p>
    <w:p w:rsidR="00112F76" w:rsidRDefault="00112F76">
      <w:pPr>
        <w:pStyle w:val="ConsPlusNormal"/>
        <w:spacing w:before="24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112F76" w:rsidRDefault="00112F76">
      <w:pPr>
        <w:pStyle w:val="ConsPlusNormal"/>
        <w:spacing w:before="24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112F76" w:rsidRDefault="00112F76">
      <w:pPr>
        <w:pStyle w:val="ConsPlusNormal"/>
        <w:spacing w:before="24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112F76" w:rsidRDefault="00112F76">
      <w:pPr>
        <w:pStyle w:val="ConsPlusNormal"/>
        <w:spacing w:before="240"/>
        <w:ind w:firstLine="540"/>
        <w:jc w:val="both"/>
      </w:pPr>
      <w:r>
        <w:lastRenderedPageBreak/>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112F76" w:rsidRDefault="00112F76">
      <w:pPr>
        <w:pStyle w:val="ConsPlusNormal"/>
        <w:spacing w:before="24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112F76" w:rsidRDefault="00112F76">
      <w:pPr>
        <w:pStyle w:val="ConsPlusNormal"/>
        <w:spacing w:before="240"/>
        <w:ind w:firstLine="540"/>
        <w:jc w:val="both"/>
      </w:pPr>
      <w:r>
        <w:t>6.4. Содержание УДС в зимний период включает следующие мероприятия:</w:t>
      </w:r>
    </w:p>
    <w:p w:rsidR="00112F76" w:rsidRDefault="00112F76">
      <w:pPr>
        <w:pStyle w:val="ConsPlusNormal"/>
        <w:spacing w:before="240"/>
        <w:ind w:firstLine="540"/>
        <w:jc w:val="both"/>
      </w:pPr>
      <w:r>
        <w:t>очистку дорожного полотна и тротуаров от снега,</w:t>
      </w:r>
    </w:p>
    <w:p w:rsidR="00112F76" w:rsidRDefault="00112F76">
      <w:pPr>
        <w:pStyle w:val="ConsPlusNormal"/>
        <w:spacing w:before="24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112F76" w:rsidRDefault="00112F76">
      <w:pPr>
        <w:pStyle w:val="ConsPlusNormal"/>
        <w:spacing w:before="240"/>
        <w:ind w:firstLine="540"/>
        <w:jc w:val="both"/>
      </w:pPr>
      <w:r>
        <w:t>с установлением температуры выше 0 °С - рыхление снега и организацию отвода талых вод.</w:t>
      </w:r>
    </w:p>
    <w:p w:rsidR="00112F76" w:rsidRDefault="00112F76">
      <w:pPr>
        <w:pStyle w:val="ConsPlusNormal"/>
        <w:spacing w:before="24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112F76" w:rsidRDefault="00112F76">
      <w:pPr>
        <w:pStyle w:val="ConsPlusNormal"/>
        <w:spacing w:before="24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112F76" w:rsidRDefault="00112F76">
      <w:pPr>
        <w:pStyle w:val="ConsPlusNormal"/>
        <w:spacing w:before="240"/>
        <w:ind w:firstLine="540"/>
        <w:jc w:val="both"/>
      </w:pPr>
      <w:r>
        <w:t>6.4.1. организация работ в период снегопада и гололеда:</w:t>
      </w:r>
    </w:p>
    <w:p w:rsidR="00112F76" w:rsidRDefault="00112F76">
      <w:pPr>
        <w:pStyle w:val="ConsPlusNormal"/>
        <w:spacing w:before="24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112F76" w:rsidRDefault="00112F76">
      <w:pPr>
        <w:pStyle w:val="ConsPlusNormal"/>
        <w:spacing w:before="24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112F76" w:rsidRDefault="00112F76">
      <w:pPr>
        <w:pStyle w:val="ConsPlusNormal"/>
        <w:spacing w:before="24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112F76" w:rsidRDefault="00112F76">
      <w:pPr>
        <w:pStyle w:val="ConsPlusNormal"/>
        <w:spacing w:before="24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112F76" w:rsidRDefault="00112F76">
      <w:pPr>
        <w:pStyle w:val="ConsPlusNormal"/>
        <w:spacing w:before="240"/>
        <w:ind w:firstLine="540"/>
        <w:jc w:val="both"/>
      </w:pPr>
      <w:r>
        <w:t>4 часов после окончания снегопада - для автомобильных дорог I эксплуатационной категории содержания,</w:t>
      </w:r>
    </w:p>
    <w:p w:rsidR="00112F76" w:rsidRDefault="00112F76">
      <w:pPr>
        <w:pStyle w:val="ConsPlusNormal"/>
        <w:spacing w:before="240"/>
        <w:ind w:firstLine="540"/>
        <w:jc w:val="both"/>
      </w:pPr>
      <w:r>
        <w:t>5 часов после окончания снегопада - для автомобильных дорог II эксплуатационной категории содержания,</w:t>
      </w:r>
    </w:p>
    <w:p w:rsidR="00112F76" w:rsidRDefault="00112F76">
      <w:pPr>
        <w:pStyle w:val="ConsPlusNormal"/>
        <w:spacing w:before="240"/>
        <w:ind w:firstLine="540"/>
        <w:jc w:val="both"/>
      </w:pPr>
      <w:r>
        <w:t>6 часов после окончания снегопада - для автомобильных дорог III эксплуатационной категории содержания.</w:t>
      </w:r>
    </w:p>
    <w:p w:rsidR="00112F76" w:rsidRDefault="00112F76">
      <w:pPr>
        <w:pStyle w:val="ConsPlusNormal"/>
        <w:spacing w:before="24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112F76" w:rsidRDefault="00112F76">
      <w:pPr>
        <w:pStyle w:val="ConsPlusNormal"/>
        <w:spacing w:before="240"/>
        <w:ind w:firstLine="540"/>
        <w:jc w:val="both"/>
      </w:pPr>
      <w:r>
        <w:t>5 часов после окончания снегопада - для автомобильных дорог I эксплуатационной категории содержания,</w:t>
      </w:r>
    </w:p>
    <w:p w:rsidR="00112F76" w:rsidRDefault="00112F76">
      <w:pPr>
        <w:pStyle w:val="ConsPlusNormal"/>
        <w:spacing w:before="240"/>
        <w:ind w:firstLine="540"/>
        <w:jc w:val="both"/>
      </w:pPr>
      <w:r>
        <w:lastRenderedPageBreak/>
        <w:t>7 часов после окончания снегопада - для автомобильных дорог II эксплуатационной категории содержания,</w:t>
      </w:r>
    </w:p>
    <w:p w:rsidR="00112F76" w:rsidRDefault="00112F76">
      <w:pPr>
        <w:pStyle w:val="ConsPlusNormal"/>
        <w:spacing w:before="240"/>
        <w:ind w:firstLine="540"/>
        <w:jc w:val="both"/>
      </w:pPr>
      <w:r>
        <w:t>9 часов после окончания снегопада - для автомобильных дорог III эксплуатационной категории содержания.</w:t>
      </w:r>
    </w:p>
    <w:p w:rsidR="00112F76" w:rsidRDefault="00112F76">
      <w:pPr>
        <w:pStyle w:val="ConsPlusNormal"/>
        <w:spacing w:before="24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112F76" w:rsidRDefault="00112F76">
      <w:pPr>
        <w:pStyle w:val="ConsPlusNormal"/>
        <w:spacing w:before="24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112F76" w:rsidRDefault="00112F76">
      <w:pPr>
        <w:pStyle w:val="ConsPlusNormal"/>
        <w:spacing w:before="24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112F76" w:rsidRDefault="00112F76">
      <w:pPr>
        <w:pStyle w:val="ConsPlusNormal"/>
        <w:spacing w:before="240"/>
        <w:ind w:firstLine="540"/>
        <w:jc w:val="both"/>
      </w:pPr>
      <w:r>
        <w:t xml:space="preserve">Абзац утратил силу. - </w:t>
      </w:r>
      <w:hyperlink r:id="rId151">
        <w:r>
          <w:rPr>
            <w:color w:val="0000FF"/>
          </w:rPr>
          <w:t>Решение</w:t>
        </w:r>
      </w:hyperlink>
      <w:r>
        <w:t xml:space="preserve"> Пермской городской Думы от 26.04.2022 N 81.</w:t>
      </w:r>
    </w:p>
    <w:p w:rsidR="00112F76" w:rsidRDefault="00112F76">
      <w:pPr>
        <w:pStyle w:val="ConsPlusNormal"/>
        <w:spacing w:before="240"/>
        <w:ind w:firstLine="540"/>
        <w:jc w:val="both"/>
      </w:pPr>
      <w:r>
        <w:t>Не допускается скопление соленой жидкой массы в зоне остановок общественного транспорта.</w:t>
      </w:r>
    </w:p>
    <w:p w:rsidR="00112F76" w:rsidRDefault="00112F76">
      <w:pPr>
        <w:pStyle w:val="ConsPlusNormal"/>
        <w:spacing w:before="24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112F76" w:rsidRDefault="00112F76">
      <w:pPr>
        <w:pStyle w:val="ConsPlusNormal"/>
        <w:spacing w:before="24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112F76" w:rsidRDefault="00112F76">
      <w:pPr>
        <w:pStyle w:val="ConsPlusNormal"/>
        <w:spacing w:before="24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112F76" w:rsidRDefault="00112F76">
      <w:pPr>
        <w:pStyle w:val="ConsPlusNormal"/>
        <w:spacing w:before="24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112F76" w:rsidRDefault="00112F76">
      <w:pPr>
        <w:pStyle w:val="ConsPlusNormal"/>
        <w:spacing w:before="24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112F76" w:rsidRDefault="00112F76">
      <w:pPr>
        <w:pStyle w:val="ConsPlusNormal"/>
        <w:spacing w:before="24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112F76" w:rsidRDefault="00112F76">
      <w:pPr>
        <w:pStyle w:val="ConsPlusNormal"/>
        <w:spacing w:before="240"/>
        <w:ind w:firstLine="540"/>
        <w:jc w:val="both"/>
      </w:pPr>
      <w:r>
        <w:t>6.4.2. организация работ по уборке и вывозу снега:</w:t>
      </w:r>
    </w:p>
    <w:p w:rsidR="00112F76" w:rsidRDefault="00112F76">
      <w:pPr>
        <w:pStyle w:val="ConsPlusNormal"/>
        <w:spacing w:before="24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112F76" w:rsidRDefault="00112F76">
      <w:pPr>
        <w:pStyle w:val="ConsPlusNormal"/>
        <w:spacing w:before="24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112F76" w:rsidRDefault="00112F76">
      <w:pPr>
        <w:pStyle w:val="ConsPlusNormal"/>
        <w:spacing w:before="240"/>
        <w:ind w:firstLine="540"/>
        <w:jc w:val="both"/>
      </w:pPr>
      <w:r>
        <w:t xml:space="preserve">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w:t>
      </w:r>
      <w:r>
        <w:lastRenderedPageBreak/>
        <w:t>в виде конусов, формируемых на расстоянии 0,5 м от бордюрного камня или кромки проезжей части;</w:t>
      </w:r>
    </w:p>
    <w:p w:rsidR="00112F76" w:rsidRDefault="00112F76">
      <w:pPr>
        <w:pStyle w:val="ConsPlusNormal"/>
        <w:spacing w:before="240"/>
        <w:ind w:firstLine="540"/>
        <w:jc w:val="both"/>
      </w:pPr>
      <w:r>
        <w:t>6.4.2.2. формирование снежных валов:</w:t>
      </w:r>
    </w:p>
    <w:p w:rsidR="00112F76" w:rsidRDefault="00112F76">
      <w:pPr>
        <w:pStyle w:val="ConsPlusNormal"/>
        <w:spacing w:before="24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городского пассажирского транспорта, на внутриквартальные территории, к придомовым территориям многоквартирных домов.</w:t>
      </w:r>
    </w:p>
    <w:p w:rsidR="00112F76" w:rsidRDefault="00112F76">
      <w:pPr>
        <w:pStyle w:val="ConsPlusNormal"/>
        <w:jc w:val="both"/>
      </w:pPr>
      <w:r>
        <w:t xml:space="preserve">(в ред. </w:t>
      </w:r>
      <w:hyperlink r:id="rId152">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112F76" w:rsidRDefault="00112F76">
      <w:pPr>
        <w:pStyle w:val="ConsPlusNormal"/>
        <w:spacing w:before="24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112F76" w:rsidRDefault="00112F76">
      <w:pPr>
        <w:pStyle w:val="ConsPlusNormal"/>
        <w:spacing w:before="240"/>
        <w:ind w:firstLine="540"/>
        <w:jc w:val="both"/>
      </w:pPr>
      <w:r>
        <w:t>Время формирования снежных валов не должно превышать 24 часов после окончания снегопада.</w:t>
      </w:r>
    </w:p>
    <w:p w:rsidR="00112F76" w:rsidRDefault="00112F76">
      <w:pPr>
        <w:pStyle w:val="ConsPlusNormal"/>
        <w:spacing w:before="240"/>
        <w:ind w:firstLine="540"/>
        <w:jc w:val="both"/>
      </w:pPr>
      <w:r>
        <w:t>При формировании снежных валов допускается временное складирование снега на территории газонов.</w:t>
      </w:r>
    </w:p>
    <w:p w:rsidR="00112F76" w:rsidRDefault="00112F76">
      <w:pPr>
        <w:pStyle w:val="ConsPlusNormal"/>
        <w:spacing w:before="24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112F76" w:rsidRDefault="00112F76">
      <w:pPr>
        <w:pStyle w:val="ConsPlusNormal"/>
        <w:spacing w:before="240"/>
        <w:ind w:firstLine="540"/>
        <w:jc w:val="both"/>
      </w:pPr>
      <w:r>
        <w:t>Формирование снежных валов не допускается:</w:t>
      </w:r>
    </w:p>
    <w:p w:rsidR="00112F76" w:rsidRDefault="00112F76">
      <w:pPr>
        <w:pStyle w:val="ConsPlusNormal"/>
        <w:spacing w:before="24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112F76" w:rsidRDefault="00112F76">
      <w:pPr>
        <w:pStyle w:val="ConsPlusNormal"/>
        <w:spacing w:before="240"/>
        <w:ind w:firstLine="540"/>
        <w:jc w:val="both"/>
      </w:pPr>
      <w:r>
        <w:t>ближе 20 м от остановочного пункта пассажирского городского транспорта,</w:t>
      </w:r>
    </w:p>
    <w:p w:rsidR="00112F76" w:rsidRDefault="00112F76">
      <w:pPr>
        <w:pStyle w:val="ConsPlusNormal"/>
        <w:spacing w:before="240"/>
        <w:ind w:firstLine="540"/>
        <w:jc w:val="both"/>
      </w:pPr>
      <w:r>
        <w:t>на участках автомобильных дорог, оборудованных транспортными ограждениями или повышенным бордюром,</w:t>
      </w:r>
    </w:p>
    <w:p w:rsidR="00112F76" w:rsidRDefault="00112F76">
      <w:pPr>
        <w:pStyle w:val="ConsPlusNormal"/>
        <w:spacing w:before="240"/>
        <w:ind w:firstLine="540"/>
        <w:jc w:val="both"/>
      </w:pPr>
      <w:r>
        <w:t>на тротуарах,</w:t>
      </w:r>
    </w:p>
    <w:p w:rsidR="00112F76" w:rsidRDefault="00112F76">
      <w:pPr>
        <w:pStyle w:val="ConsPlusNormal"/>
        <w:spacing w:before="24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112F76" w:rsidRDefault="00112F76">
      <w:pPr>
        <w:pStyle w:val="ConsPlusNormal"/>
        <w:spacing w:before="240"/>
        <w:ind w:firstLine="540"/>
        <w:jc w:val="both"/>
      </w:pPr>
      <w:r>
        <w:t>6.4.2.3. вывоз снега с пешеходных переходов осуществляется в течение суток после окончания снегопада.</w:t>
      </w:r>
    </w:p>
    <w:p w:rsidR="00112F76" w:rsidRDefault="00112F76">
      <w:pPr>
        <w:pStyle w:val="ConsPlusNormal"/>
        <w:spacing w:before="240"/>
        <w:ind w:firstLine="540"/>
        <w:jc w:val="both"/>
      </w:pPr>
      <w:r>
        <w:t>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112F76" w:rsidRDefault="00112F76">
      <w:pPr>
        <w:pStyle w:val="ConsPlusNormal"/>
        <w:spacing w:before="24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112F76" w:rsidRDefault="00112F76">
      <w:pPr>
        <w:pStyle w:val="ConsPlusNormal"/>
        <w:spacing w:before="24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112F76" w:rsidRDefault="00112F76">
      <w:pPr>
        <w:pStyle w:val="ConsPlusNormal"/>
        <w:spacing w:before="240"/>
        <w:ind w:firstLine="540"/>
        <w:jc w:val="both"/>
      </w:pPr>
      <w:r>
        <w:lastRenderedPageBreak/>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112F76" w:rsidRDefault="00112F76">
      <w:pPr>
        <w:pStyle w:val="ConsPlusNormal"/>
        <w:spacing w:before="24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112F76" w:rsidRDefault="00112F76">
      <w:pPr>
        <w:pStyle w:val="ConsPlusNormal"/>
        <w:spacing w:before="24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112F76" w:rsidRDefault="00112F76">
      <w:pPr>
        <w:pStyle w:val="ConsPlusNormal"/>
        <w:spacing w:before="24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112F76" w:rsidRDefault="00112F76">
      <w:pPr>
        <w:pStyle w:val="ConsPlusNormal"/>
        <w:spacing w:before="24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112F76" w:rsidRDefault="00112F76">
      <w:pPr>
        <w:pStyle w:val="ConsPlusNormal"/>
        <w:spacing w:before="24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112F76" w:rsidRDefault="00112F76">
      <w:pPr>
        <w:pStyle w:val="ConsPlusNormal"/>
        <w:spacing w:before="240"/>
        <w:ind w:firstLine="540"/>
        <w:jc w:val="both"/>
      </w:pPr>
      <w:r>
        <w:t>6.4.4. особенности содержания искусственных дорожных сооружений в зимний период:</w:t>
      </w:r>
    </w:p>
    <w:p w:rsidR="00112F76" w:rsidRDefault="00112F76">
      <w:pPr>
        <w:pStyle w:val="ConsPlusNormal"/>
        <w:spacing w:before="24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112F76" w:rsidRDefault="00112F76">
      <w:pPr>
        <w:pStyle w:val="ConsPlusNormal"/>
        <w:spacing w:before="24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112F76" w:rsidRDefault="00112F76">
      <w:pPr>
        <w:pStyle w:val="ConsPlusNormal"/>
        <w:spacing w:before="240"/>
        <w:ind w:firstLine="540"/>
        <w:jc w:val="both"/>
      </w:pPr>
      <w:r>
        <w:t>6.4.4.2. организация работ по уборке снега.</w:t>
      </w:r>
    </w:p>
    <w:p w:rsidR="00112F76" w:rsidRDefault="00112F76">
      <w:pPr>
        <w:pStyle w:val="ConsPlusNormal"/>
        <w:spacing w:before="24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112F76" w:rsidRDefault="00112F76">
      <w:pPr>
        <w:pStyle w:val="ConsPlusNormal"/>
        <w:spacing w:before="24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112F76" w:rsidRDefault="00112F76">
      <w:pPr>
        <w:pStyle w:val="ConsPlusNormal"/>
        <w:spacing w:before="240"/>
        <w:ind w:firstLine="540"/>
        <w:jc w:val="both"/>
      </w:pPr>
      <w:r>
        <w:t>Время уборки снега определяется с момента окончания снегопада (метели) до момента завершения работ.</w:t>
      </w:r>
    </w:p>
    <w:p w:rsidR="00112F76" w:rsidRDefault="00112F76">
      <w:pPr>
        <w:pStyle w:val="ConsPlusNormal"/>
        <w:spacing w:before="240"/>
        <w:ind w:firstLine="540"/>
        <w:jc w:val="both"/>
      </w:pPr>
      <w:r>
        <w:t>При проведении работ запрещается сброс снега и льда с искусственного дорожного сооружения.</w:t>
      </w:r>
    </w:p>
    <w:p w:rsidR="00112F76" w:rsidRDefault="00112F76">
      <w:pPr>
        <w:pStyle w:val="ConsPlusNormal"/>
        <w:spacing w:before="240"/>
        <w:ind w:firstLine="540"/>
        <w:jc w:val="both"/>
      </w:pPr>
      <w:r>
        <w:t>6.5. Содержание обособленных пешеходных зон:</w:t>
      </w:r>
    </w:p>
    <w:p w:rsidR="00112F76" w:rsidRDefault="00112F76">
      <w:pPr>
        <w:pStyle w:val="ConsPlusNormal"/>
        <w:spacing w:before="240"/>
        <w:ind w:firstLine="540"/>
        <w:jc w:val="both"/>
      </w:pPr>
      <w:r>
        <w:t>6.5.1. при осуществлении содержания обособленных пешеходных зон должны быть выполнены следующие требования:</w:t>
      </w:r>
    </w:p>
    <w:p w:rsidR="00112F76" w:rsidRDefault="00112F76">
      <w:pPr>
        <w:pStyle w:val="ConsPlusNormal"/>
        <w:spacing w:before="240"/>
        <w:ind w:firstLine="540"/>
        <w:jc w:val="both"/>
      </w:pPr>
      <w:r>
        <w:t>обеспечены чистота, наличие урн, очищенных от мусора,</w:t>
      </w:r>
    </w:p>
    <w:p w:rsidR="00112F76" w:rsidRDefault="00112F76">
      <w:pPr>
        <w:pStyle w:val="ConsPlusNormal"/>
        <w:spacing w:before="240"/>
        <w:ind w:firstLine="540"/>
        <w:jc w:val="both"/>
      </w:pPr>
      <w:r>
        <w:t xml:space="preserve">по мере появления зимней скользкости должна производиться обработка противогололедными </w:t>
      </w:r>
      <w:r>
        <w:lastRenderedPageBreak/>
        <w:t>материалами,</w:t>
      </w:r>
    </w:p>
    <w:p w:rsidR="00112F76" w:rsidRDefault="00112F76">
      <w:pPr>
        <w:pStyle w:val="ConsPlusNormal"/>
        <w:spacing w:before="24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112F76" w:rsidRDefault="00112F76">
      <w:pPr>
        <w:pStyle w:val="ConsPlusNormal"/>
        <w:spacing w:before="24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112F76" w:rsidRDefault="00112F76">
      <w:pPr>
        <w:pStyle w:val="ConsPlusNormal"/>
        <w:spacing w:before="24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112F76" w:rsidRDefault="00112F76">
      <w:pPr>
        <w:pStyle w:val="ConsPlusNormal"/>
        <w:spacing w:before="24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112F76" w:rsidRDefault="00112F76">
      <w:pPr>
        <w:pStyle w:val="ConsPlusNormal"/>
        <w:spacing w:before="240"/>
        <w:ind w:firstLine="540"/>
        <w:jc w:val="both"/>
      </w:pPr>
      <w:r>
        <w:t>6.5.2.1. в летний период должны быть очищены от мусора;</w:t>
      </w:r>
    </w:p>
    <w:p w:rsidR="00112F76" w:rsidRDefault="00112F76">
      <w:pPr>
        <w:pStyle w:val="ConsPlusNormal"/>
        <w:spacing w:before="24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112F76" w:rsidRDefault="00112F76">
      <w:pPr>
        <w:pStyle w:val="ConsPlusNormal"/>
        <w:spacing w:before="24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112F76" w:rsidRDefault="00112F76">
      <w:pPr>
        <w:pStyle w:val="ConsPlusNormal"/>
        <w:spacing w:before="24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112F76" w:rsidRDefault="00112F76">
      <w:pPr>
        <w:pStyle w:val="ConsPlusNormal"/>
        <w:spacing w:before="24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112F76" w:rsidRDefault="00112F76">
      <w:pPr>
        <w:pStyle w:val="ConsPlusNormal"/>
        <w:jc w:val="both"/>
      </w:pPr>
    </w:p>
    <w:p w:rsidR="00112F76" w:rsidRDefault="00112F76">
      <w:pPr>
        <w:pStyle w:val="ConsPlusTitle"/>
        <w:jc w:val="center"/>
        <w:outlineLvl w:val="1"/>
      </w:pPr>
      <w:r>
        <w:t>VII. Содержание территории на местах погребения</w:t>
      </w:r>
    </w:p>
    <w:p w:rsidR="00112F76" w:rsidRDefault="00112F76">
      <w:pPr>
        <w:pStyle w:val="ConsPlusNormal"/>
        <w:jc w:val="both"/>
      </w:pPr>
    </w:p>
    <w:p w:rsidR="00112F76" w:rsidRDefault="00112F76">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112F76" w:rsidRDefault="00112F76">
      <w:pPr>
        <w:pStyle w:val="ConsPlusNormal"/>
        <w:spacing w:before="240"/>
        <w:ind w:firstLine="540"/>
        <w:jc w:val="both"/>
      </w:pPr>
      <w:r>
        <w:t xml:space="preserve">7.2. На местах погребения в городе Перми содержание территории осуществляется на основании </w:t>
      </w:r>
      <w:hyperlink w:anchor="P3112">
        <w:r>
          <w:rPr>
            <w:color w:val="0000FF"/>
          </w:rPr>
          <w:t>показателей</w:t>
        </w:r>
      </w:hyperlink>
      <w:r>
        <w:t xml:space="preserve"> состояния элементов благоустройства мест погребения на территории города Перми согласно приложению 9 к Правилам с учетом установленной эксплуатационной категории.</w:t>
      </w:r>
    </w:p>
    <w:p w:rsidR="00112F76" w:rsidRDefault="00112F76">
      <w:pPr>
        <w:pStyle w:val="ConsPlusNormal"/>
        <w:jc w:val="both"/>
      </w:pPr>
      <w:r>
        <w:t xml:space="preserve">(п. 7.2 в ред. </w:t>
      </w:r>
      <w:hyperlink r:id="rId153">
        <w:r>
          <w:rPr>
            <w:color w:val="0000FF"/>
          </w:rPr>
          <w:t>решения</w:t>
        </w:r>
      </w:hyperlink>
      <w:r>
        <w:t xml:space="preserve"> Пермской городской Думы от 26.04.2022 N 81)</w:t>
      </w:r>
    </w:p>
    <w:p w:rsidR="00112F76" w:rsidRDefault="00112F76">
      <w:pPr>
        <w:pStyle w:val="ConsPlusNonformat"/>
        <w:spacing w:before="200"/>
        <w:jc w:val="both"/>
      </w:pPr>
      <w:r>
        <w:t xml:space="preserve">       1</w:t>
      </w:r>
    </w:p>
    <w:p w:rsidR="00112F76" w:rsidRDefault="00112F76">
      <w:pPr>
        <w:pStyle w:val="ConsPlusNonformat"/>
        <w:jc w:val="both"/>
      </w:pPr>
      <w:r>
        <w:t xml:space="preserve">    7.2 .  Элементами  благоустройства  мест погребения являются:  дорожные</w:t>
      </w:r>
    </w:p>
    <w:p w:rsidR="00112F76" w:rsidRDefault="00112F76">
      <w:pPr>
        <w:pStyle w:val="ConsPlusNonformat"/>
        <w:jc w:val="both"/>
      </w:pPr>
      <w:r>
        <w:t>покрытия  подъездных  дорог,  центральных  дорог,  межквартальных проездов,</w:t>
      </w:r>
    </w:p>
    <w:p w:rsidR="00112F76" w:rsidRDefault="00112F76">
      <w:pPr>
        <w:pStyle w:val="ConsPlusNonformat"/>
        <w:jc w:val="both"/>
      </w:pPr>
      <w:r>
        <w:t>покрытия   пешеходных   дорожек,   тротуаров,  малые  архитектурные  формы,</w:t>
      </w:r>
    </w:p>
    <w:p w:rsidR="00112F76" w:rsidRDefault="00112F76">
      <w:pPr>
        <w:pStyle w:val="ConsPlusNonformat"/>
        <w:jc w:val="both"/>
      </w:pPr>
      <w:r>
        <w:t>технические  сооружения  (водоотводные  лотки,  хлораторные, оборудование и</w:t>
      </w:r>
    </w:p>
    <w:p w:rsidR="00112F76" w:rsidRDefault="00112F76">
      <w:pPr>
        <w:pStyle w:val="ConsPlusNonformat"/>
        <w:jc w:val="both"/>
      </w:pPr>
      <w:r>
        <w:t>установки наружного освещения), зеленые насаждения, ограждающие устройства,</w:t>
      </w:r>
    </w:p>
    <w:p w:rsidR="00112F76" w:rsidRDefault="00112F76">
      <w:pPr>
        <w:pStyle w:val="ConsPlusNonformat"/>
        <w:jc w:val="both"/>
      </w:pPr>
      <w:r>
        <w:t>емкости для воды, стенды с информацией.</w:t>
      </w:r>
    </w:p>
    <w:p w:rsidR="00112F76" w:rsidRDefault="00112F76">
      <w:pPr>
        <w:pStyle w:val="ConsPlusNonformat"/>
        <w:jc w:val="both"/>
      </w:pPr>
      <w:r>
        <w:t xml:space="preserve">       1</w:t>
      </w:r>
    </w:p>
    <w:p w:rsidR="00112F76" w:rsidRDefault="00112F76">
      <w:pPr>
        <w:pStyle w:val="ConsPlusNonformat"/>
        <w:jc w:val="both"/>
      </w:pPr>
      <w:r>
        <w:t xml:space="preserve">(п. 7.2  введен </w:t>
      </w:r>
      <w:hyperlink r:id="rId154">
        <w:r>
          <w:rPr>
            <w:color w:val="0000FF"/>
          </w:rPr>
          <w:t>решением</w:t>
        </w:r>
      </w:hyperlink>
      <w:r>
        <w:t xml:space="preserve"> Пермской городской Думы от 26.04.2022 N 81)</w:t>
      </w:r>
    </w:p>
    <w:p w:rsidR="00112F76" w:rsidRDefault="00112F76">
      <w:pPr>
        <w:pStyle w:val="ConsPlusNonformat"/>
        <w:jc w:val="both"/>
      </w:pPr>
      <w:r>
        <w:t xml:space="preserve">       2</w:t>
      </w:r>
    </w:p>
    <w:p w:rsidR="00112F76" w:rsidRDefault="00112F76">
      <w:pPr>
        <w:pStyle w:val="ConsPlusNonformat"/>
        <w:jc w:val="both"/>
      </w:pPr>
      <w:r>
        <w:t xml:space="preserve">    7.2 . В городе Перми установлены I и II эксплуатационные категории мест</w:t>
      </w:r>
    </w:p>
    <w:p w:rsidR="00112F76" w:rsidRDefault="00112F76">
      <w:pPr>
        <w:pStyle w:val="ConsPlusNonformat"/>
        <w:jc w:val="both"/>
      </w:pPr>
      <w:r>
        <w:t>погребения.</w:t>
      </w:r>
    </w:p>
    <w:p w:rsidR="00112F76" w:rsidRDefault="00112F76">
      <w:pPr>
        <w:pStyle w:val="ConsPlusNormal"/>
        <w:ind w:firstLine="540"/>
        <w:jc w:val="both"/>
      </w:pPr>
      <w:r>
        <w:t>К I эксплуатационной категории относятся:</w:t>
      </w:r>
    </w:p>
    <w:p w:rsidR="00112F76" w:rsidRDefault="00112F76">
      <w:pPr>
        <w:pStyle w:val="ConsPlusNormal"/>
        <w:spacing w:before="240"/>
        <w:ind w:firstLine="540"/>
        <w:jc w:val="both"/>
      </w:pPr>
      <w:r>
        <w:t>историко-мемориальные места погребения, создаваемые в порядке, предусмотренном правовыми актами города Перми,</w:t>
      </w:r>
    </w:p>
    <w:p w:rsidR="00112F76" w:rsidRDefault="00112F76">
      <w:pPr>
        <w:pStyle w:val="ConsPlusNormal"/>
        <w:spacing w:before="240"/>
        <w:ind w:firstLine="540"/>
        <w:jc w:val="both"/>
      </w:pPr>
      <w:r>
        <w:lastRenderedPageBreak/>
        <w:t>открытые для захоронений места погребения,</w:t>
      </w:r>
    </w:p>
    <w:p w:rsidR="00112F76" w:rsidRDefault="00112F76">
      <w:pPr>
        <w:pStyle w:val="ConsPlusNormal"/>
        <w:spacing w:before="240"/>
        <w:ind w:firstLine="540"/>
        <w:jc w:val="both"/>
      </w:pPr>
      <w:r>
        <w:t>места погребения, имеющие кварталы почетных захоронений,</w:t>
      </w:r>
    </w:p>
    <w:p w:rsidR="00112F76" w:rsidRDefault="00112F76">
      <w:pPr>
        <w:pStyle w:val="ConsPlusNormal"/>
        <w:spacing w:before="240"/>
        <w:ind w:firstLine="540"/>
        <w:jc w:val="both"/>
      </w:pPr>
      <w:r>
        <w:t>места погребения, имеющие кварталы захоронений невостребованных умерших или умерших, чья личность не установлена.</w:t>
      </w:r>
    </w:p>
    <w:p w:rsidR="00112F76" w:rsidRDefault="00112F76">
      <w:pPr>
        <w:pStyle w:val="ConsPlusNormal"/>
        <w:spacing w:before="240"/>
        <w:ind w:firstLine="540"/>
        <w:jc w:val="both"/>
      </w:pPr>
      <w:r>
        <w:t>К II эксплуатационной категории относятся закрытые для захоронения места погребения.</w:t>
      </w:r>
    </w:p>
    <w:p w:rsidR="00112F76" w:rsidRDefault="00112F76">
      <w:pPr>
        <w:pStyle w:val="ConsPlusNonformat"/>
        <w:jc w:val="both"/>
      </w:pPr>
      <w:r>
        <w:t xml:space="preserve">       2</w:t>
      </w:r>
    </w:p>
    <w:p w:rsidR="00112F76" w:rsidRDefault="00112F76">
      <w:pPr>
        <w:pStyle w:val="ConsPlusNonformat"/>
        <w:jc w:val="both"/>
      </w:pPr>
      <w:r>
        <w:t xml:space="preserve">(п. 7.2  введен </w:t>
      </w:r>
      <w:hyperlink r:id="rId155">
        <w:r>
          <w:rPr>
            <w:color w:val="0000FF"/>
          </w:rPr>
          <w:t>решением</w:t>
        </w:r>
      </w:hyperlink>
      <w:r>
        <w:t xml:space="preserve"> Пермской городской Думы от 26.04.2022 N 81)</w:t>
      </w:r>
    </w:p>
    <w:p w:rsidR="00112F76" w:rsidRDefault="00112F76">
      <w:pPr>
        <w:pStyle w:val="ConsPlusNonformat"/>
        <w:jc w:val="both"/>
      </w:pPr>
      <w:r>
        <w:t xml:space="preserve">       3</w:t>
      </w:r>
    </w:p>
    <w:p w:rsidR="00112F76" w:rsidRDefault="00112F76">
      <w:pPr>
        <w:pStyle w:val="ConsPlusNonformat"/>
        <w:jc w:val="both"/>
      </w:pPr>
      <w:r>
        <w:t xml:space="preserve">    7.2 .  Характеристика  уровней содержания мест погребения на территории</w:t>
      </w:r>
    </w:p>
    <w:p w:rsidR="00112F76" w:rsidRDefault="00112F76">
      <w:pPr>
        <w:pStyle w:val="ConsPlusNonformat"/>
        <w:jc w:val="both"/>
      </w:pPr>
      <w:r>
        <w:t>города Перми:</w:t>
      </w:r>
    </w:p>
    <w:p w:rsidR="00112F76" w:rsidRDefault="00112F76">
      <w:pPr>
        <w:pStyle w:val="ConsPlusNonformat"/>
        <w:jc w:val="both"/>
      </w:pPr>
      <w:r>
        <w:t xml:space="preserve">       3</w:t>
      </w:r>
    </w:p>
    <w:p w:rsidR="00112F76" w:rsidRDefault="00112F76">
      <w:pPr>
        <w:pStyle w:val="ConsPlusNonformat"/>
        <w:jc w:val="both"/>
      </w:pPr>
      <w:r>
        <w:t xml:space="preserve">    7.2 .1.  минимальный  уровень  содержания  включает  работы  и  услуги,</w:t>
      </w:r>
    </w:p>
    <w:p w:rsidR="00112F76" w:rsidRDefault="00112F76">
      <w:pPr>
        <w:pStyle w:val="ConsPlusNonformat"/>
        <w:jc w:val="both"/>
      </w:pPr>
      <w:r>
        <w:t>обеспечивающие  соответствие  мест  погребения  и элементов благоустройства</w:t>
      </w:r>
    </w:p>
    <w:p w:rsidR="00112F76" w:rsidRDefault="00112F76">
      <w:pPr>
        <w:pStyle w:val="ConsPlusNonformat"/>
        <w:jc w:val="both"/>
      </w:pPr>
      <w:r>
        <w:t>санитарным  и  экологическим  требованиям,  установленным законодательством</w:t>
      </w:r>
    </w:p>
    <w:p w:rsidR="00112F76" w:rsidRDefault="00112F76">
      <w:pPr>
        <w:pStyle w:val="ConsPlusNonformat"/>
        <w:jc w:val="both"/>
      </w:pPr>
      <w:r>
        <w:t>Российской  Федерации.  Применение  минимального уровня содержания возможно</w:t>
      </w:r>
    </w:p>
    <w:p w:rsidR="00112F76" w:rsidRDefault="00112F76">
      <w:pPr>
        <w:pStyle w:val="ConsPlusNonformat"/>
        <w:jc w:val="both"/>
      </w:pPr>
      <w:r>
        <w:t>только для объектов II эксплуатационной категории;</w:t>
      </w:r>
    </w:p>
    <w:p w:rsidR="00112F76" w:rsidRDefault="00112F76">
      <w:pPr>
        <w:pStyle w:val="ConsPlusNonformat"/>
        <w:jc w:val="both"/>
      </w:pPr>
      <w:r>
        <w:t xml:space="preserve">       3</w:t>
      </w:r>
    </w:p>
    <w:p w:rsidR="00112F76" w:rsidRDefault="00112F76">
      <w:pPr>
        <w:pStyle w:val="ConsPlusNonformat"/>
        <w:jc w:val="both"/>
      </w:pPr>
      <w:r>
        <w:t xml:space="preserve">    7.2 .2.  допустимый  уровень содержания обеспечивает уровень содержания</w:t>
      </w:r>
    </w:p>
    <w:p w:rsidR="00112F76" w:rsidRDefault="00112F76">
      <w:pPr>
        <w:pStyle w:val="ConsPlusNonformat"/>
        <w:jc w:val="both"/>
      </w:pPr>
      <w:r>
        <w:t>выше  минимального,  является  основным  и  минимально  допустимым для мест</w:t>
      </w:r>
    </w:p>
    <w:p w:rsidR="00112F76" w:rsidRDefault="00112F76">
      <w:pPr>
        <w:pStyle w:val="ConsPlusNonformat"/>
        <w:jc w:val="both"/>
      </w:pPr>
      <w:r>
        <w:t>погребения   I   эксплуатационной  категории,  включает  работы  и  услуги,</w:t>
      </w:r>
    </w:p>
    <w:p w:rsidR="00112F76" w:rsidRDefault="00112F76">
      <w:pPr>
        <w:pStyle w:val="ConsPlusNonformat"/>
        <w:jc w:val="both"/>
      </w:pPr>
      <w:r>
        <w:t>обеспечивающие   возможность   погребения   умерших   и  соответствие  мест</w:t>
      </w:r>
    </w:p>
    <w:p w:rsidR="00112F76" w:rsidRDefault="00112F76">
      <w:pPr>
        <w:pStyle w:val="ConsPlusNonformat"/>
        <w:jc w:val="both"/>
      </w:pPr>
      <w:r>
        <w:t>погребения   и  элементов  благоустройства  мест  погребения  санитарным  и</w:t>
      </w:r>
    </w:p>
    <w:p w:rsidR="00112F76" w:rsidRDefault="00112F76">
      <w:pPr>
        <w:pStyle w:val="ConsPlusNonformat"/>
        <w:jc w:val="both"/>
      </w:pPr>
      <w:r>
        <w:t>экологическим   требованиям,   установленным  законодательством  Российской</w:t>
      </w:r>
    </w:p>
    <w:p w:rsidR="00112F76" w:rsidRDefault="00112F76">
      <w:pPr>
        <w:pStyle w:val="ConsPlusNonformat"/>
        <w:jc w:val="both"/>
      </w:pPr>
      <w:r>
        <w:t>Федерации;</w:t>
      </w:r>
    </w:p>
    <w:p w:rsidR="00112F76" w:rsidRDefault="00112F76">
      <w:pPr>
        <w:pStyle w:val="ConsPlusNonformat"/>
        <w:jc w:val="both"/>
      </w:pPr>
      <w:r>
        <w:t xml:space="preserve">       3</w:t>
      </w:r>
    </w:p>
    <w:p w:rsidR="00112F76" w:rsidRDefault="00112F76">
      <w:pPr>
        <w:pStyle w:val="ConsPlusNonformat"/>
        <w:jc w:val="both"/>
      </w:pPr>
      <w:r>
        <w:t xml:space="preserve">    7.2 .3. высокий уровень содержания обеспечивает уровень содержания выше</w:t>
      </w:r>
    </w:p>
    <w:p w:rsidR="00112F76" w:rsidRDefault="00112F76">
      <w:pPr>
        <w:pStyle w:val="ConsPlusNonformat"/>
        <w:jc w:val="both"/>
      </w:pPr>
      <w:r>
        <w:t>допустимого  и  устанавливается  для  мест  погребения  I  эксплуатационной</w:t>
      </w:r>
    </w:p>
    <w:p w:rsidR="00112F76" w:rsidRDefault="00112F76">
      <w:pPr>
        <w:pStyle w:val="ConsPlusNonformat"/>
        <w:jc w:val="both"/>
      </w:pPr>
      <w:r>
        <w:t>категории;</w:t>
      </w:r>
    </w:p>
    <w:p w:rsidR="00112F76" w:rsidRDefault="00112F76">
      <w:pPr>
        <w:pStyle w:val="ConsPlusNonformat"/>
        <w:jc w:val="both"/>
      </w:pPr>
      <w:r>
        <w:t xml:space="preserve">       3</w:t>
      </w:r>
    </w:p>
    <w:p w:rsidR="00112F76" w:rsidRDefault="00112F76">
      <w:pPr>
        <w:pStyle w:val="ConsPlusNonformat"/>
        <w:jc w:val="both"/>
      </w:pPr>
      <w:r>
        <w:t xml:space="preserve">    7.2 .4.  стоимость  работ  по  содержанию  мест погребения определяется</w:t>
      </w:r>
    </w:p>
    <w:p w:rsidR="00112F76" w:rsidRDefault="00112F76">
      <w:pPr>
        <w:pStyle w:val="ConsPlusNonformat"/>
        <w:jc w:val="both"/>
      </w:pPr>
      <w:r>
        <w:t>правовым актом администрации города Перми.</w:t>
      </w:r>
    </w:p>
    <w:p w:rsidR="00112F76" w:rsidRDefault="00112F76">
      <w:pPr>
        <w:pStyle w:val="ConsPlusNonformat"/>
        <w:jc w:val="both"/>
      </w:pPr>
      <w:r>
        <w:t xml:space="preserve">       3</w:t>
      </w:r>
    </w:p>
    <w:p w:rsidR="00112F76" w:rsidRDefault="00112F76">
      <w:pPr>
        <w:pStyle w:val="ConsPlusNonformat"/>
        <w:jc w:val="both"/>
      </w:pPr>
      <w:r>
        <w:t xml:space="preserve">(п. 7.2  введен </w:t>
      </w:r>
      <w:hyperlink r:id="rId156">
        <w:r>
          <w:rPr>
            <w:color w:val="0000FF"/>
          </w:rPr>
          <w:t>решением</w:t>
        </w:r>
      </w:hyperlink>
      <w:r>
        <w:t xml:space="preserve"> Пермской городской Думы от 26.04.2022 N 81)</w:t>
      </w:r>
    </w:p>
    <w:p w:rsidR="00112F76" w:rsidRDefault="00112F76">
      <w:pPr>
        <w:pStyle w:val="ConsPlusNonformat"/>
        <w:jc w:val="both"/>
      </w:pPr>
      <w:r>
        <w:t xml:space="preserve">       4</w:t>
      </w:r>
    </w:p>
    <w:p w:rsidR="00112F76" w:rsidRDefault="00112F76">
      <w:pPr>
        <w:pStyle w:val="ConsPlusNonformat"/>
        <w:jc w:val="both"/>
      </w:pPr>
      <w:r>
        <w:t xml:space="preserve">    7.2 .  Все места погребения одной эксплуатационной категории содержатся</w:t>
      </w:r>
    </w:p>
    <w:p w:rsidR="00112F76" w:rsidRDefault="00112F76">
      <w:pPr>
        <w:pStyle w:val="ConsPlusNonformat"/>
        <w:jc w:val="both"/>
      </w:pPr>
      <w:r>
        <w:t>по единому уровню содержания мест погребения.</w:t>
      </w:r>
    </w:p>
    <w:p w:rsidR="00112F76" w:rsidRDefault="00112F76">
      <w:pPr>
        <w:pStyle w:val="ConsPlusNonformat"/>
        <w:jc w:val="both"/>
      </w:pPr>
      <w:r>
        <w:t xml:space="preserve">       4</w:t>
      </w:r>
    </w:p>
    <w:p w:rsidR="00112F76" w:rsidRDefault="00112F76">
      <w:pPr>
        <w:pStyle w:val="ConsPlusNonformat"/>
        <w:jc w:val="both"/>
      </w:pPr>
      <w:r>
        <w:t xml:space="preserve">(п. 7.2  введен </w:t>
      </w:r>
      <w:hyperlink r:id="rId157">
        <w:r>
          <w:rPr>
            <w:color w:val="0000FF"/>
          </w:rPr>
          <w:t>решением</w:t>
        </w:r>
      </w:hyperlink>
      <w:r>
        <w:t xml:space="preserve"> Пермской городской Думы от 26.04.2022 N 81)</w:t>
      </w:r>
    </w:p>
    <w:p w:rsidR="00112F76" w:rsidRDefault="00112F76">
      <w:pPr>
        <w:pStyle w:val="ConsPlusNonformat"/>
        <w:jc w:val="both"/>
      </w:pPr>
      <w:r>
        <w:t xml:space="preserve">       5</w:t>
      </w:r>
    </w:p>
    <w:p w:rsidR="00112F76" w:rsidRDefault="00112F76">
      <w:pPr>
        <w:pStyle w:val="ConsPlusNonformat"/>
        <w:jc w:val="both"/>
      </w:pPr>
      <w:r>
        <w:t xml:space="preserve">    7.2 .  Эксплуатационные  категории  и уровни содержания мест погребения</w:t>
      </w:r>
    </w:p>
    <w:p w:rsidR="00112F76" w:rsidRDefault="00112F76">
      <w:pPr>
        <w:pStyle w:val="ConsPlusNonformat"/>
        <w:jc w:val="both"/>
      </w:pPr>
      <w:r>
        <w:t>устанавливаются правовым актом администрации города Перми.</w:t>
      </w:r>
    </w:p>
    <w:p w:rsidR="00112F76" w:rsidRDefault="00112F76">
      <w:pPr>
        <w:pStyle w:val="ConsPlusNonformat"/>
        <w:jc w:val="both"/>
      </w:pPr>
      <w:r>
        <w:t xml:space="preserve">       5</w:t>
      </w:r>
    </w:p>
    <w:p w:rsidR="00112F76" w:rsidRDefault="00112F76">
      <w:pPr>
        <w:pStyle w:val="ConsPlusNonformat"/>
        <w:jc w:val="both"/>
      </w:pPr>
      <w:r>
        <w:t xml:space="preserve">(п. 7.2  введен </w:t>
      </w:r>
      <w:hyperlink r:id="rId158">
        <w:r>
          <w:rPr>
            <w:color w:val="0000FF"/>
          </w:rPr>
          <w:t>решением</w:t>
        </w:r>
      </w:hyperlink>
      <w:r>
        <w:t xml:space="preserve"> Пермской городской Думы от 26.04.2022 N 81)</w:t>
      </w:r>
    </w:p>
    <w:p w:rsidR="00112F76" w:rsidRDefault="00112F76">
      <w:pPr>
        <w:pStyle w:val="ConsPlusNormal"/>
        <w:ind w:firstLine="540"/>
        <w:jc w:val="both"/>
      </w:pPr>
      <w:r>
        <w:t>7.3. Содержание мест погребения в летний период.</w:t>
      </w:r>
    </w:p>
    <w:p w:rsidR="00112F76" w:rsidRDefault="00112F76">
      <w:pPr>
        <w:pStyle w:val="ConsPlusNormal"/>
        <w:spacing w:before="24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112F76" w:rsidRDefault="00112F76">
      <w:pPr>
        <w:pStyle w:val="ConsPlusNormal"/>
        <w:spacing w:before="240"/>
        <w:ind w:firstLine="540"/>
        <w:jc w:val="both"/>
      </w:pPr>
      <w:r>
        <w:t xml:space="preserve">Абзац утратил силу. - </w:t>
      </w:r>
      <w:hyperlink r:id="rId159">
        <w:r>
          <w:rPr>
            <w:color w:val="0000FF"/>
          </w:rPr>
          <w:t>Решение</w:t>
        </w:r>
      </w:hyperlink>
      <w:r>
        <w:t xml:space="preserve"> Пермской городской Думы от 26.04.2022 N 81.</w:t>
      </w:r>
    </w:p>
    <w:p w:rsidR="00112F76" w:rsidRDefault="00112F76">
      <w:pPr>
        <w:pStyle w:val="ConsPlusNormal"/>
        <w:spacing w:before="24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112F76" w:rsidRDefault="00112F76">
      <w:pPr>
        <w:pStyle w:val="ConsPlusNormal"/>
        <w:spacing w:before="240"/>
        <w:ind w:firstLine="540"/>
        <w:jc w:val="both"/>
      </w:pPr>
      <w:r>
        <w:t>При наличии на территории места погребения осушительной системы необходимо:</w:t>
      </w:r>
    </w:p>
    <w:p w:rsidR="00112F76" w:rsidRDefault="00112F76">
      <w:pPr>
        <w:pStyle w:val="ConsPlusNormal"/>
        <w:spacing w:before="24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112F76" w:rsidRDefault="00112F76">
      <w:pPr>
        <w:pStyle w:val="ConsPlusNormal"/>
        <w:spacing w:before="240"/>
        <w:ind w:firstLine="540"/>
        <w:jc w:val="both"/>
      </w:pPr>
      <w:r>
        <w:t>ежегодно до 15 сентября производить очистку участка, примыкающего к лоткам, от травы,</w:t>
      </w:r>
    </w:p>
    <w:p w:rsidR="00112F76" w:rsidRDefault="00112F76">
      <w:pPr>
        <w:pStyle w:val="ConsPlusNormal"/>
        <w:spacing w:before="240"/>
        <w:ind w:firstLine="540"/>
        <w:jc w:val="both"/>
      </w:pPr>
      <w:r>
        <w:t>ежегодно до 15 октября производить очистку лотков от ила,</w:t>
      </w:r>
    </w:p>
    <w:p w:rsidR="00112F76" w:rsidRDefault="00112F76">
      <w:pPr>
        <w:pStyle w:val="ConsPlusNormal"/>
        <w:spacing w:before="240"/>
        <w:ind w:firstLine="540"/>
        <w:jc w:val="both"/>
      </w:pPr>
      <w:r>
        <w:lastRenderedPageBreak/>
        <w:t>ежегодно весной до 1 мая и осенью до 1 ноября производить очистку колодцев осушительной системы.</w:t>
      </w:r>
    </w:p>
    <w:p w:rsidR="00112F76" w:rsidRDefault="00112F76">
      <w:pPr>
        <w:pStyle w:val="ConsPlusNormal"/>
        <w:spacing w:before="240"/>
        <w:ind w:firstLine="540"/>
        <w:jc w:val="both"/>
      </w:pPr>
      <w:r>
        <w:t>7.4. Содержание мест погребения в зимний период.</w:t>
      </w:r>
    </w:p>
    <w:p w:rsidR="00112F76" w:rsidRDefault="00112F76">
      <w:pPr>
        <w:pStyle w:val="ConsPlusNormal"/>
        <w:spacing w:before="24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112F76" w:rsidRDefault="00112F76">
      <w:pPr>
        <w:pStyle w:val="ConsPlusNormal"/>
        <w:spacing w:before="24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112F76" w:rsidRDefault="00112F76">
      <w:pPr>
        <w:pStyle w:val="ConsPlusNormal"/>
        <w:jc w:val="both"/>
      </w:pPr>
      <w:r>
        <w:t xml:space="preserve">(в ред. </w:t>
      </w:r>
      <w:hyperlink r:id="rId160">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112F76" w:rsidRDefault="00112F76">
      <w:pPr>
        <w:pStyle w:val="ConsPlusNormal"/>
        <w:spacing w:before="24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112F76" w:rsidRDefault="00112F76">
      <w:pPr>
        <w:pStyle w:val="ConsPlusNormal"/>
        <w:spacing w:before="240"/>
        <w:ind w:firstLine="540"/>
        <w:jc w:val="both"/>
      </w:pPr>
      <w:r>
        <w:t>К первоочередным операциям зимней уборки относятся:</w:t>
      </w:r>
    </w:p>
    <w:p w:rsidR="00112F76" w:rsidRDefault="00112F76">
      <w:pPr>
        <w:pStyle w:val="ConsPlusNormal"/>
        <w:spacing w:before="240"/>
        <w:ind w:firstLine="540"/>
        <w:jc w:val="both"/>
      </w:pPr>
      <w:r>
        <w:t>ликвидация зимней скользкости на проезжей части центральных и подъездных дорог, на тротуарах,</w:t>
      </w:r>
    </w:p>
    <w:p w:rsidR="00112F76" w:rsidRDefault="00112F76">
      <w:pPr>
        <w:pStyle w:val="ConsPlusNormal"/>
        <w:spacing w:before="240"/>
        <w:ind w:firstLine="540"/>
        <w:jc w:val="both"/>
      </w:pPr>
      <w:r>
        <w:t>сгребание и подметание снега,</w:t>
      </w:r>
    </w:p>
    <w:p w:rsidR="00112F76" w:rsidRDefault="00112F76">
      <w:pPr>
        <w:pStyle w:val="ConsPlusNormal"/>
        <w:spacing w:before="240"/>
        <w:ind w:firstLine="540"/>
        <w:jc w:val="both"/>
      </w:pPr>
      <w:r>
        <w:t>формирование снежного вала для последующего вывоза (на подъездных дорогах).</w:t>
      </w:r>
    </w:p>
    <w:p w:rsidR="00112F76" w:rsidRDefault="00112F76">
      <w:pPr>
        <w:pStyle w:val="ConsPlusNormal"/>
        <w:spacing w:before="240"/>
        <w:ind w:firstLine="540"/>
        <w:jc w:val="both"/>
      </w:pPr>
      <w:r>
        <w:t>К операциям второй очереди относятся:</w:t>
      </w:r>
    </w:p>
    <w:p w:rsidR="00112F76" w:rsidRDefault="00112F76">
      <w:pPr>
        <w:pStyle w:val="ConsPlusNormal"/>
        <w:spacing w:before="240"/>
        <w:ind w:firstLine="540"/>
        <w:jc w:val="both"/>
      </w:pPr>
      <w:r>
        <w:t>вывоз снега с центральных и подъездных дорог,</w:t>
      </w:r>
    </w:p>
    <w:p w:rsidR="00112F76" w:rsidRDefault="00112F76">
      <w:pPr>
        <w:pStyle w:val="ConsPlusNormal"/>
        <w:spacing w:before="240"/>
        <w:ind w:firstLine="540"/>
        <w:jc w:val="both"/>
      </w:pPr>
      <w:r>
        <w:t>скалывание льда и удаление снежно-ледяных образований,</w:t>
      </w:r>
    </w:p>
    <w:p w:rsidR="00112F76" w:rsidRDefault="00112F76">
      <w:pPr>
        <w:pStyle w:val="ConsPlusNormal"/>
        <w:spacing w:before="240"/>
        <w:ind w:firstLine="540"/>
        <w:jc w:val="both"/>
      </w:pPr>
      <w:r>
        <w:t xml:space="preserve">абзац утратил силу. - </w:t>
      </w:r>
      <w:hyperlink r:id="rId161">
        <w:r>
          <w:rPr>
            <w:color w:val="0000FF"/>
          </w:rPr>
          <w:t>Решение</w:t>
        </w:r>
      </w:hyperlink>
      <w:r>
        <w:t xml:space="preserve"> Пермской городской Думы от 26.04.2022 N 81.</w:t>
      </w:r>
    </w:p>
    <w:p w:rsidR="00112F76" w:rsidRDefault="00112F76">
      <w:pPr>
        <w:pStyle w:val="ConsPlusNormal"/>
        <w:spacing w:before="240"/>
        <w:ind w:firstLine="540"/>
        <w:jc w:val="both"/>
      </w:pPr>
      <w:r>
        <w:t>7.5. Требования к содержанию элементов благоустройства мест погребения:</w:t>
      </w:r>
    </w:p>
    <w:p w:rsidR="00112F76" w:rsidRDefault="00112F76">
      <w:pPr>
        <w:pStyle w:val="ConsPlusNormal"/>
        <w:spacing w:before="240"/>
        <w:ind w:firstLine="540"/>
        <w:jc w:val="both"/>
      </w:pPr>
      <w:r>
        <w:t>7.5.1. общественные туалеты на кладбище должны находиться в чистом и исправном состоянии;</w:t>
      </w:r>
    </w:p>
    <w:p w:rsidR="00112F76" w:rsidRDefault="00112F76">
      <w:pPr>
        <w:pStyle w:val="ConsPlusNormal"/>
        <w:spacing w:before="240"/>
        <w:ind w:firstLine="540"/>
        <w:jc w:val="both"/>
      </w:pPr>
      <w:r>
        <w:t>7.5.2. урны на территории общественных туалетов должны быть очищены;</w:t>
      </w:r>
    </w:p>
    <w:p w:rsidR="00112F76" w:rsidRDefault="00112F76">
      <w:pPr>
        <w:pStyle w:val="ConsPlusNormal"/>
        <w:spacing w:before="24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rsidR="00112F76" w:rsidRDefault="00112F76">
      <w:pPr>
        <w:pStyle w:val="ConsPlusNormal"/>
        <w:jc w:val="both"/>
      </w:pPr>
      <w:r>
        <w:t xml:space="preserve">(пп. 7.5.3 в ред. </w:t>
      </w:r>
      <w:hyperlink r:id="rId162">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rsidR="00112F76" w:rsidRDefault="00112F76">
      <w:pPr>
        <w:pStyle w:val="ConsPlusNormal"/>
        <w:jc w:val="both"/>
      </w:pPr>
      <w:r>
        <w:t xml:space="preserve">(пп. 7.5.4 в ред. </w:t>
      </w:r>
      <w:hyperlink r:id="rId163">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 xml:space="preserve">7.5.5. утратил силу. - </w:t>
      </w:r>
      <w:hyperlink r:id="rId164">
        <w:r>
          <w:rPr>
            <w:color w:val="0000FF"/>
          </w:rPr>
          <w:t>Решение</w:t>
        </w:r>
      </w:hyperlink>
      <w:r>
        <w:t xml:space="preserve"> Пермской городской Думы от 26.04.2022 N 81.</w:t>
      </w:r>
    </w:p>
    <w:p w:rsidR="00112F76" w:rsidRDefault="00112F76">
      <w:pPr>
        <w:pStyle w:val="ConsPlusNormal"/>
        <w:spacing w:before="240"/>
        <w:ind w:firstLine="540"/>
        <w:jc w:val="both"/>
      </w:pPr>
      <w:r>
        <w:t>7.6. Требования к содержанию мест захоронения:</w:t>
      </w:r>
    </w:p>
    <w:p w:rsidR="00112F76" w:rsidRDefault="00112F76">
      <w:pPr>
        <w:pStyle w:val="ConsPlusNormal"/>
        <w:spacing w:before="240"/>
        <w:ind w:firstLine="540"/>
        <w:jc w:val="both"/>
      </w:pPr>
      <w:r>
        <w:t xml:space="preserve">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w:t>
      </w:r>
      <w:r>
        <w:lastRenderedPageBreak/>
        <w:t>лицом с обязательным соблюдением санитарных требований;</w:t>
      </w:r>
    </w:p>
    <w:p w:rsidR="00112F76" w:rsidRDefault="00112F76">
      <w:pPr>
        <w:pStyle w:val="ConsPlusNormal"/>
        <w:spacing w:before="240"/>
        <w:ind w:firstLine="540"/>
        <w:jc w:val="both"/>
      </w:pPr>
      <w:r>
        <w:t>7.6.2. установка, замена надмогильных сооружений на кладбище осуществляется только в пределах предоставленных для захоронения земельных участков. Указанные работы осуществляются в порядке, установленном правовым актом администрации города Перми;</w:t>
      </w:r>
    </w:p>
    <w:p w:rsidR="00112F76" w:rsidRDefault="00112F76">
      <w:pPr>
        <w:pStyle w:val="ConsPlusNormal"/>
        <w:jc w:val="both"/>
      </w:pPr>
      <w:r>
        <w:t xml:space="preserve">(пп. 7.6.2 в ред. </w:t>
      </w:r>
      <w:hyperlink r:id="rId165">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112F76" w:rsidRDefault="00112F76">
      <w:pPr>
        <w:pStyle w:val="ConsPlusNormal"/>
        <w:spacing w:before="240"/>
        <w:ind w:firstLine="540"/>
        <w:jc w:val="both"/>
      </w:pPr>
      <w:r>
        <w:t>Содержание мемориального объекта, установленного на территории кладбища, осуществляется владельцем данного объекта.</w:t>
      </w:r>
    </w:p>
    <w:p w:rsidR="00112F76" w:rsidRDefault="00112F76">
      <w:pPr>
        <w:pStyle w:val="ConsPlusNormal"/>
        <w:jc w:val="both"/>
      </w:pPr>
    </w:p>
    <w:p w:rsidR="00112F76" w:rsidRDefault="00112F76">
      <w:pPr>
        <w:pStyle w:val="ConsPlusTitle"/>
        <w:jc w:val="center"/>
        <w:outlineLvl w:val="1"/>
      </w:pPr>
      <w:r>
        <w:t>VIII. Содержание зон отдыха</w:t>
      </w:r>
    </w:p>
    <w:p w:rsidR="00112F76" w:rsidRDefault="00112F76">
      <w:pPr>
        <w:pStyle w:val="ConsPlusNormal"/>
        <w:jc w:val="both"/>
      </w:pPr>
    </w:p>
    <w:p w:rsidR="00112F76" w:rsidRDefault="00112F76">
      <w:pPr>
        <w:pStyle w:val="ConsPlusNormal"/>
        <w:ind w:firstLine="540"/>
        <w:jc w:val="both"/>
      </w:pPr>
      <w:r>
        <w:t>8.1. К зонам отдыха относятся парки, скверы, сады, бульвары, организованные места отдыха у воды, в городских лесах, пляжи.</w:t>
      </w:r>
    </w:p>
    <w:p w:rsidR="00112F76" w:rsidRDefault="00112F76">
      <w:pPr>
        <w:pStyle w:val="ConsPlusNormal"/>
        <w:jc w:val="both"/>
      </w:pPr>
      <w:r>
        <w:t xml:space="preserve">(п. 8.1 в ред. </w:t>
      </w:r>
      <w:hyperlink r:id="rId166">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112F76" w:rsidRDefault="00112F76">
      <w:pPr>
        <w:pStyle w:val="ConsPlusNormal"/>
        <w:spacing w:before="24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112F76" w:rsidRDefault="00112F76">
      <w:pPr>
        <w:pStyle w:val="ConsPlusNormal"/>
        <w:jc w:val="both"/>
      </w:pPr>
      <w:r>
        <w:t xml:space="preserve">(в ред. </w:t>
      </w:r>
      <w:hyperlink r:id="rId167">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112F76" w:rsidRDefault="00112F76">
      <w:pPr>
        <w:pStyle w:val="ConsPlusNormal"/>
        <w:spacing w:before="240"/>
        <w:ind w:firstLine="540"/>
        <w:jc w:val="both"/>
      </w:pPr>
      <w:r>
        <w:t>8.3. Зона отдыха должна быть укомплектована:</w:t>
      </w:r>
    </w:p>
    <w:p w:rsidR="00112F76" w:rsidRDefault="00112F76">
      <w:pPr>
        <w:pStyle w:val="ConsPlusNormal"/>
        <w:spacing w:before="240"/>
        <w:ind w:firstLine="540"/>
        <w:jc w:val="both"/>
      </w:pPr>
      <w:r>
        <w:t>урнами исходя из расчета 1 урна на 800 кв. м,</w:t>
      </w:r>
    </w:p>
    <w:p w:rsidR="00112F76" w:rsidRDefault="00112F76">
      <w:pPr>
        <w:pStyle w:val="ConsPlusNormal"/>
        <w:spacing w:before="240"/>
        <w:ind w:firstLine="540"/>
        <w:jc w:val="both"/>
      </w:pPr>
      <w:r>
        <w:t>оборудованными и функционирующими туалетными кабинами из расчета одна туалетная кабина на 5000 кв. м.</w:t>
      </w:r>
    </w:p>
    <w:p w:rsidR="00112F76" w:rsidRDefault="00112F76">
      <w:pPr>
        <w:pStyle w:val="ConsPlusNormal"/>
        <w:spacing w:before="24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112F76" w:rsidRDefault="00112F76">
      <w:pPr>
        <w:pStyle w:val="ConsPlusNormal"/>
        <w:spacing w:before="24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112F76" w:rsidRDefault="00112F76">
      <w:pPr>
        <w:pStyle w:val="ConsPlusNormal"/>
        <w:spacing w:before="24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112F76" w:rsidRDefault="00112F76">
      <w:pPr>
        <w:pStyle w:val="ConsPlusNormal"/>
        <w:spacing w:before="240"/>
        <w:ind w:firstLine="540"/>
        <w:jc w:val="both"/>
      </w:pPr>
      <w:r>
        <w:t>8.5. В зонах отдыха запрещается:</w:t>
      </w:r>
    </w:p>
    <w:p w:rsidR="00112F76" w:rsidRDefault="00112F76">
      <w:pPr>
        <w:pStyle w:val="ConsPlusNormal"/>
        <w:spacing w:before="240"/>
        <w:ind w:firstLine="540"/>
        <w:jc w:val="both"/>
      </w:pPr>
      <w:r>
        <w:t>купание животных,</w:t>
      </w:r>
    </w:p>
    <w:p w:rsidR="00112F76" w:rsidRDefault="00112F76">
      <w:pPr>
        <w:pStyle w:val="ConsPlusNormal"/>
        <w:spacing w:before="240"/>
        <w:ind w:firstLine="540"/>
        <w:jc w:val="both"/>
      </w:pPr>
      <w:r>
        <w:t>стирка белья,</w:t>
      </w:r>
    </w:p>
    <w:p w:rsidR="00112F76" w:rsidRDefault="00112F76">
      <w:pPr>
        <w:pStyle w:val="ConsPlusNormal"/>
        <w:spacing w:before="24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112F76" w:rsidRDefault="00112F76">
      <w:pPr>
        <w:pStyle w:val="ConsPlusNormal"/>
        <w:spacing w:before="240"/>
        <w:ind w:firstLine="540"/>
        <w:jc w:val="both"/>
      </w:pPr>
      <w:r>
        <w:lastRenderedPageBreak/>
        <w:t>устройство автостоянок, парковок (парковочных мест), гаражей,</w:t>
      </w:r>
    </w:p>
    <w:p w:rsidR="00112F76" w:rsidRDefault="00112F76">
      <w:pPr>
        <w:pStyle w:val="ConsPlusNormal"/>
        <w:spacing w:before="240"/>
        <w:ind w:firstLine="540"/>
        <w:jc w:val="both"/>
      </w:pPr>
      <w:r>
        <w:t>реализация напитков в стеклянной таре.</w:t>
      </w:r>
    </w:p>
    <w:p w:rsidR="00112F76" w:rsidRDefault="00112F76">
      <w:pPr>
        <w:pStyle w:val="ConsPlusNormal"/>
        <w:spacing w:before="24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394">
        <w:r>
          <w:rPr>
            <w:color w:val="0000FF"/>
          </w:rPr>
          <w:t>раздела XII</w:t>
        </w:r>
      </w:hyperlink>
      <w:r>
        <w:t xml:space="preserve"> Правил.</w:t>
      </w:r>
    </w:p>
    <w:p w:rsidR="00112F76" w:rsidRDefault="00112F76">
      <w:pPr>
        <w:pStyle w:val="ConsPlusNormal"/>
        <w:jc w:val="both"/>
      </w:pPr>
      <w:r>
        <w:t xml:space="preserve">(п. 8.6 введен </w:t>
      </w:r>
      <w:hyperlink r:id="rId168">
        <w:r>
          <w:rPr>
            <w:color w:val="0000FF"/>
          </w:rPr>
          <w:t>решением</w:t>
        </w:r>
      </w:hyperlink>
      <w:r>
        <w:t xml:space="preserve"> Пермской городской Думы от 24.08.2021 N 181; в ред. </w:t>
      </w:r>
      <w:hyperlink r:id="rId169">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112F76" w:rsidRDefault="00112F76">
      <w:pPr>
        <w:pStyle w:val="ConsPlusNormal"/>
        <w:spacing w:before="240"/>
        <w:ind w:firstLine="540"/>
        <w:jc w:val="both"/>
      </w:pPr>
      <w:r>
        <w:t>входная зона,</w:t>
      </w:r>
    </w:p>
    <w:p w:rsidR="00112F76" w:rsidRDefault="00112F76">
      <w:pPr>
        <w:pStyle w:val="ConsPlusNormal"/>
        <w:spacing w:before="240"/>
        <w:ind w:firstLine="540"/>
        <w:jc w:val="both"/>
      </w:pPr>
      <w:r>
        <w:t>зона отдыха,</w:t>
      </w:r>
    </w:p>
    <w:p w:rsidR="00112F76" w:rsidRDefault="00112F76">
      <w:pPr>
        <w:pStyle w:val="ConsPlusNormal"/>
        <w:spacing w:before="240"/>
        <w:ind w:firstLine="540"/>
        <w:jc w:val="both"/>
      </w:pPr>
      <w:r>
        <w:t>зона обслуживания.</w:t>
      </w:r>
    </w:p>
    <w:p w:rsidR="00112F76" w:rsidRDefault="00112F76">
      <w:pPr>
        <w:pStyle w:val="ConsPlusNormal"/>
        <w:spacing w:before="240"/>
        <w:ind w:firstLine="540"/>
        <w:jc w:val="both"/>
      </w:pPr>
      <w:r>
        <w:t>На организованных местах отдыха у воды могут быть выделены следующие дополнительные функциональные зоны:</w:t>
      </w:r>
    </w:p>
    <w:p w:rsidR="00112F76" w:rsidRDefault="00112F76">
      <w:pPr>
        <w:pStyle w:val="ConsPlusNormal"/>
        <w:spacing w:before="240"/>
        <w:ind w:firstLine="540"/>
        <w:jc w:val="both"/>
      </w:pPr>
      <w:r>
        <w:t>спортивная зона,</w:t>
      </w:r>
    </w:p>
    <w:p w:rsidR="00112F76" w:rsidRDefault="00112F76">
      <w:pPr>
        <w:pStyle w:val="ConsPlusNormal"/>
        <w:spacing w:before="240"/>
        <w:ind w:firstLine="540"/>
        <w:jc w:val="both"/>
      </w:pPr>
      <w:r>
        <w:t>детская зона.</w:t>
      </w:r>
    </w:p>
    <w:p w:rsidR="00112F76" w:rsidRDefault="00112F76">
      <w:pPr>
        <w:pStyle w:val="ConsPlusNormal"/>
        <w:spacing w:before="24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112F76" w:rsidRDefault="00112F76">
      <w:pPr>
        <w:pStyle w:val="ConsPlusNormal"/>
        <w:spacing w:before="24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112F76" w:rsidRDefault="00112F76">
      <w:pPr>
        <w:pStyle w:val="ConsPlusNormal"/>
        <w:spacing w:before="240"/>
        <w:ind w:firstLine="540"/>
        <w:jc w:val="both"/>
      </w:pPr>
      <w:hyperlink w:anchor="P3704">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15 к Правилам.</w:t>
      </w:r>
    </w:p>
    <w:p w:rsidR="00112F76" w:rsidRDefault="00112F76">
      <w:pPr>
        <w:pStyle w:val="ConsPlusNormal"/>
        <w:jc w:val="both"/>
      </w:pPr>
      <w:r>
        <w:t xml:space="preserve">(п. 8.7 введен </w:t>
      </w:r>
      <w:hyperlink r:id="rId170">
        <w:r>
          <w:rPr>
            <w:color w:val="0000FF"/>
          </w:rPr>
          <w:t>решением</w:t>
        </w:r>
      </w:hyperlink>
      <w:r>
        <w:t xml:space="preserve"> Пермской городской Думы от 23.08.2022 N 171)</w:t>
      </w:r>
    </w:p>
    <w:p w:rsidR="00112F76" w:rsidRDefault="00112F76">
      <w:pPr>
        <w:pStyle w:val="ConsPlusNormal"/>
        <w:jc w:val="both"/>
      </w:pPr>
    </w:p>
    <w:p w:rsidR="00112F76" w:rsidRDefault="00112F76">
      <w:pPr>
        <w:pStyle w:val="ConsPlusTitle"/>
        <w:jc w:val="center"/>
        <w:outlineLvl w:val="1"/>
      </w:pPr>
      <w:r>
        <w:t>IX. Проектирование, размещение, содержание и восстановление</w:t>
      </w:r>
    </w:p>
    <w:p w:rsidR="00112F76" w:rsidRDefault="00112F76">
      <w:pPr>
        <w:pStyle w:val="ConsPlusTitle"/>
        <w:jc w:val="center"/>
      </w:pPr>
      <w:r>
        <w:t>элементов благоустройства, а также внешний вид</w:t>
      </w:r>
    </w:p>
    <w:p w:rsidR="00112F76" w:rsidRDefault="00112F76">
      <w:pPr>
        <w:pStyle w:val="ConsPlusTitle"/>
        <w:jc w:val="center"/>
      </w:pPr>
      <w:r>
        <w:t>Нестационарных объектов, размещение антенно-мачтовых</w:t>
      </w:r>
    </w:p>
    <w:p w:rsidR="00112F76" w:rsidRDefault="00112F76">
      <w:pPr>
        <w:pStyle w:val="ConsPlusTitle"/>
        <w:jc w:val="center"/>
      </w:pPr>
      <w:r>
        <w:t>сооружений</w:t>
      </w:r>
    </w:p>
    <w:p w:rsidR="00112F76" w:rsidRDefault="00112F76">
      <w:pPr>
        <w:pStyle w:val="ConsPlusNormal"/>
        <w:jc w:val="center"/>
      </w:pPr>
      <w:r>
        <w:t xml:space="preserve">(в ред. </w:t>
      </w:r>
      <w:hyperlink r:id="rId171">
        <w:r>
          <w:rPr>
            <w:color w:val="0000FF"/>
          </w:rPr>
          <w:t>решения</w:t>
        </w:r>
      </w:hyperlink>
      <w:r>
        <w:t xml:space="preserve"> Пермской городской Думы от 24.08.2021 N 181)</w:t>
      </w:r>
    </w:p>
    <w:p w:rsidR="00112F76" w:rsidRDefault="00112F76">
      <w:pPr>
        <w:pStyle w:val="ConsPlusNormal"/>
        <w:jc w:val="both"/>
      </w:pPr>
    </w:p>
    <w:p w:rsidR="00112F76" w:rsidRDefault="00112F76">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112F76" w:rsidRDefault="00112F76">
      <w:pPr>
        <w:pStyle w:val="ConsPlusNormal"/>
        <w:spacing w:before="240"/>
        <w:ind w:firstLine="540"/>
        <w:jc w:val="both"/>
      </w:pPr>
      <w:r>
        <w:t>велопарковка,</w:t>
      </w:r>
    </w:p>
    <w:p w:rsidR="00112F76" w:rsidRDefault="00112F76">
      <w:pPr>
        <w:pStyle w:val="ConsPlusNormal"/>
        <w:spacing w:before="240"/>
        <w:ind w:firstLine="540"/>
        <w:jc w:val="both"/>
      </w:pPr>
      <w:r>
        <w:t>газон, цветник, иные зеленые насаждения, элементы ландшафтной архитектуры,</w:t>
      </w:r>
    </w:p>
    <w:p w:rsidR="00112F76" w:rsidRDefault="00112F76">
      <w:pPr>
        <w:pStyle w:val="ConsPlusNormal"/>
        <w:jc w:val="both"/>
      </w:pPr>
      <w:r>
        <w:t xml:space="preserve">(в ред. </w:t>
      </w:r>
      <w:hyperlink r:id="rId172">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112F76" w:rsidRDefault="00112F76">
      <w:pPr>
        <w:pStyle w:val="ConsPlusNormal"/>
        <w:jc w:val="both"/>
      </w:pPr>
      <w:r>
        <w:t xml:space="preserve">(в ред. </w:t>
      </w:r>
      <w:hyperlink r:id="rId173">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lastRenderedPageBreak/>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112F76" w:rsidRDefault="00112F76">
      <w:pPr>
        <w:pStyle w:val="ConsPlusNormal"/>
        <w:spacing w:before="240"/>
        <w:ind w:firstLine="540"/>
        <w:jc w:val="both"/>
      </w:pPr>
      <w:r>
        <w:t>лотки для сбора воды,</w:t>
      </w:r>
    </w:p>
    <w:p w:rsidR="00112F76" w:rsidRDefault="00112F76">
      <w:pPr>
        <w:pStyle w:val="ConsPlusNormal"/>
        <w:spacing w:before="240"/>
        <w:ind w:firstLine="540"/>
        <w:jc w:val="both"/>
      </w:pPr>
      <w:r>
        <w:t>лестница, не являющаяся объектом капитального строительства,</w:t>
      </w:r>
    </w:p>
    <w:p w:rsidR="00112F76" w:rsidRDefault="00112F76">
      <w:pPr>
        <w:pStyle w:val="ConsPlusNormal"/>
        <w:spacing w:before="240"/>
        <w:ind w:firstLine="540"/>
        <w:jc w:val="both"/>
      </w:pPr>
      <w:r>
        <w:t>малые архитектурные формы, элементы уличной мебели,</w:t>
      </w:r>
    </w:p>
    <w:p w:rsidR="00112F76" w:rsidRDefault="00112F76">
      <w:pPr>
        <w:pStyle w:val="ConsPlusNormal"/>
        <w:jc w:val="both"/>
      </w:pPr>
      <w:r>
        <w:t xml:space="preserve">(в ред. </w:t>
      </w:r>
      <w:hyperlink r:id="rId174">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оборудование и установки наружного освещения,</w:t>
      </w:r>
    </w:p>
    <w:p w:rsidR="00112F76" w:rsidRDefault="00112F76">
      <w:pPr>
        <w:pStyle w:val="ConsPlusNormal"/>
        <w:spacing w:before="24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112F76" w:rsidRDefault="00112F76">
      <w:pPr>
        <w:pStyle w:val="ConsPlusNormal"/>
        <w:spacing w:before="24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112F76" w:rsidRDefault="00112F76">
      <w:pPr>
        <w:pStyle w:val="ConsPlusNormal"/>
        <w:spacing w:before="24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112F76" w:rsidRDefault="00112F76">
      <w:pPr>
        <w:pStyle w:val="ConsPlusNormal"/>
        <w:spacing w:before="24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112F76" w:rsidRDefault="00112F76">
      <w:pPr>
        <w:pStyle w:val="ConsPlusNormal"/>
        <w:spacing w:before="240"/>
        <w:ind w:firstLine="540"/>
        <w:jc w:val="both"/>
      </w:pPr>
      <w:r>
        <w:t>фонтаны, питьевые фонтанчики,</w:t>
      </w:r>
    </w:p>
    <w:p w:rsidR="00112F76" w:rsidRDefault="00112F76">
      <w:pPr>
        <w:pStyle w:val="ConsPlusNormal"/>
        <w:spacing w:before="240"/>
        <w:ind w:firstLine="540"/>
        <w:jc w:val="both"/>
      </w:pPr>
      <w:r>
        <w:t>элементы обустройства автостоянок,</w:t>
      </w:r>
    </w:p>
    <w:p w:rsidR="00112F76" w:rsidRDefault="00112F76">
      <w:pPr>
        <w:pStyle w:val="ConsPlusNormal"/>
        <w:spacing w:before="24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112F76" w:rsidRDefault="00112F76">
      <w:pPr>
        <w:pStyle w:val="ConsPlusNormal"/>
        <w:jc w:val="both"/>
      </w:pPr>
      <w:r>
        <w:t xml:space="preserve">(абзац введен </w:t>
      </w:r>
      <w:hyperlink r:id="rId175">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r>
        <w:t>элементы благоустройства организованных мест отдыха у воды.</w:t>
      </w:r>
    </w:p>
    <w:p w:rsidR="00112F76" w:rsidRDefault="00112F76">
      <w:pPr>
        <w:pStyle w:val="ConsPlusNormal"/>
        <w:jc w:val="both"/>
      </w:pPr>
      <w:r>
        <w:t xml:space="preserve">(абзац введен </w:t>
      </w:r>
      <w:hyperlink r:id="rId176">
        <w:r>
          <w:rPr>
            <w:color w:val="0000FF"/>
          </w:rPr>
          <w:t>решением</w:t>
        </w:r>
      </w:hyperlink>
      <w:r>
        <w:t xml:space="preserve"> Пермской городской Думы от 23.08.2022 N 171)</w:t>
      </w:r>
    </w:p>
    <w:p w:rsidR="00112F76" w:rsidRDefault="00112F76">
      <w:pPr>
        <w:pStyle w:val="ConsPlusNormal"/>
        <w:spacing w:before="24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112F76" w:rsidRDefault="00112F76">
      <w:pPr>
        <w:pStyle w:val="ConsPlusNormal"/>
        <w:spacing w:before="240"/>
        <w:ind w:firstLine="540"/>
        <w:jc w:val="both"/>
      </w:pPr>
      <w:r>
        <w:t>9.3. Общие требования к элементам благоустройства:</w:t>
      </w:r>
    </w:p>
    <w:p w:rsidR="00112F76" w:rsidRDefault="00112F76">
      <w:pPr>
        <w:pStyle w:val="ConsPlusNormal"/>
        <w:spacing w:before="240"/>
        <w:ind w:firstLine="540"/>
        <w:jc w:val="both"/>
      </w:pPr>
      <w:r>
        <w:t>должны быть безопасными и установленными в соответствии с требованиями действующего законодательства,</w:t>
      </w:r>
    </w:p>
    <w:p w:rsidR="00112F76" w:rsidRDefault="00112F76">
      <w:pPr>
        <w:pStyle w:val="ConsPlusNormal"/>
        <w:spacing w:before="240"/>
        <w:ind w:firstLine="540"/>
        <w:jc w:val="both"/>
      </w:pPr>
      <w:r>
        <w:t>должны содержаться в технически исправном состоянии и отвечать функциональному назначению,</w:t>
      </w:r>
    </w:p>
    <w:p w:rsidR="00112F76" w:rsidRDefault="00112F76">
      <w:pPr>
        <w:pStyle w:val="ConsPlusNormal"/>
        <w:spacing w:before="240"/>
        <w:ind w:firstLine="540"/>
        <w:jc w:val="both"/>
      </w:pPr>
      <w:r>
        <w:t>должны быть чистыми, не допускается наличие ржавчины, коррозии, грязи.</w:t>
      </w:r>
    </w:p>
    <w:p w:rsidR="00112F76" w:rsidRDefault="00112F76">
      <w:pPr>
        <w:pStyle w:val="ConsPlusNormal"/>
        <w:spacing w:before="240"/>
        <w:ind w:firstLine="540"/>
        <w:jc w:val="both"/>
      </w:pPr>
      <w:r>
        <w:t>9.4. Особенности проектирования, размещения и содержания отдельных элементов благоустройства:</w:t>
      </w:r>
    </w:p>
    <w:p w:rsidR="00112F76" w:rsidRDefault="00112F76">
      <w:pPr>
        <w:pStyle w:val="ConsPlusNormal"/>
        <w:spacing w:before="240"/>
        <w:ind w:firstLine="540"/>
        <w:jc w:val="both"/>
      </w:pPr>
      <w:r>
        <w:t>9.4.1. требования к элементам благоустройства автостоянок:</w:t>
      </w:r>
    </w:p>
    <w:p w:rsidR="00112F76" w:rsidRDefault="00112F76">
      <w:pPr>
        <w:pStyle w:val="ConsPlusNormal"/>
        <w:spacing w:before="240"/>
        <w:ind w:firstLine="540"/>
        <w:jc w:val="both"/>
      </w:pPr>
      <w:r>
        <w:t xml:space="preserve">9.4.1.1. обязательный перечень элементов благоустройства на автостоянках включает: пост </w:t>
      </w:r>
      <w:r>
        <w:lastRenderedPageBreak/>
        <w:t>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112F76" w:rsidRDefault="00112F76">
      <w:pPr>
        <w:pStyle w:val="ConsPlusNormal"/>
        <w:spacing w:before="240"/>
        <w:ind w:firstLine="540"/>
        <w:jc w:val="both"/>
      </w:pPr>
      <w:r>
        <w:t xml:space="preserve">Абзац утратил силу. - </w:t>
      </w:r>
      <w:hyperlink r:id="rId177">
        <w:r>
          <w:rPr>
            <w:color w:val="0000FF"/>
          </w:rPr>
          <w:t>Решение</w:t>
        </w:r>
      </w:hyperlink>
      <w:r>
        <w:t xml:space="preserve"> Пермской городской Думы от 26.04.2022 N 81.</w:t>
      </w:r>
    </w:p>
    <w:p w:rsidR="00112F76" w:rsidRDefault="00112F76">
      <w:pPr>
        <w:pStyle w:val="ConsPlusNormal"/>
        <w:spacing w:before="24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112F76" w:rsidRDefault="00112F76">
      <w:pPr>
        <w:pStyle w:val="ConsPlusNormal"/>
        <w:spacing w:before="240"/>
        <w:ind w:firstLine="540"/>
        <w:jc w:val="both"/>
      </w:pPr>
      <w:r>
        <w:t>9.4.1.2. требования к внешнему виду, размещению постов охраны:</w:t>
      </w:r>
    </w:p>
    <w:p w:rsidR="00112F76" w:rsidRDefault="00112F76">
      <w:pPr>
        <w:pStyle w:val="ConsPlusNormal"/>
        <w:spacing w:before="240"/>
        <w:ind w:firstLine="540"/>
        <w:jc w:val="both"/>
      </w:pPr>
      <w:r>
        <w:t xml:space="preserve">внешний вид постов охраны должен соответствовать типовым проектам постов охраны, установленным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t>размещение постов охраны:</w:t>
      </w:r>
    </w:p>
    <w:p w:rsidR="00112F76" w:rsidRDefault="00112F76">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2905">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t>9.4.1.3. требования к видам покрытия:</w:t>
      </w:r>
    </w:p>
    <w:p w:rsidR="00112F76" w:rsidRDefault="00112F76">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112F76" w:rsidRDefault="00112F76">
      <w:pPr>
        <w:pStyle w:val="ConsPlusNormal"/>
        <w:spacing w:before="240"/>
        <w:ind w:firstLine="540"/>
        <w:jc w:val="both"/>
      </w:pPr>
      <w:r>
        <w:t xml:space="preserve">Покрытие должно соответствовать требованиям, установленным </w:t>
      </w:r>
      <w:hyperlink w:anchor="P2905">
        <w:r>
          <w:rPr>
            <w:color w:val="0000FF"/>
          </w:rPr>
          <w:t>приложением 6</w:t>
        </w:r>
      </w:hyperlink>
      <w:r>
        <w:t xml:space="preserve"> к Правилам,</w:t>
      </w:r>
    </w:p>
    <w:p w:rsidR="00112F76" w:rsidRDefault="00112F76">
      <w:pPr>
        <w:pStyle w:val="ConsPlusNormal"/>
        <w:spacing w:before="240"/>
        <w:ind w:firstLine="540"/>
        <w:jc w:val="both"/>
      </w:pPr>
      <w:r>
        <w:t>на иных территориях допускается применение асфальта, бетона, щебня, иных видов твердых покрытий.</w:t>
      </w:r>
    </w:p>
    <w:p w:rsidR="00112F76" w:rsidRDefault="00112F76">
      <w:pPr>
        <w:pStyle w:val="ConsPlusNormal"/>
        <w:spacing w:before="240"/>
        <w:ind w:firstLine="540"/>
        <w:jc w:val="both"/>
      </w:pPr>
      <w:r>
        <w:t xml:space="preserve">К покрытиям на иных территориях допускается применение требований, установленных </w:t>
      </w:r>
      <w:hyperlink w:anchor="P2905">
        <w:r>
          <w:rPr>
            <w:color w:val="0000FF"/>
          </w:rPr>
          <w:t>приложением 6</w:t>
        </w:r>
      </w:hyperlink>
      <w:r>
        <w:t xml:space="preserve"> к Правилам;</w:t>
      </w:r>
    </w:p>
    <w:p w:rsidR="00112F76" w:rsidRDefault="00112F76">
      <w:pPr>
        <w:pStyle w:val="ConsPlusNormal"/>
        <w:spacing w:before="240"/>
        <w:ind w:firstLine="540"/>
        <w:jc w:val="both"/>
      </w:pPr>
      <w:r>
        <w:t>9.4.1.4. требования к разделительным элементам (разметка машино-мест):</w:t>
      </w:r>
    </w:p>
    <w:p w:rsidR="00112F76" w:rsidRDefault="00112F76">
      <w:pPr>
        <w:pStyle w:val="ConsPlusNormal"/>
        <w:spacing w:before="240"/>
        <w:ind w:firstLine="540"/>
        <w:jc w:val="both"/>
      </w:pPr>
      <w:r>
        <w:t>разделительные элементы (разметка машино-мест) на автостоянках должны быть выполнены в виде белых полос,</w:t>
      </w:r>
    </w:p>
    <w:p w:rsidR="00112F76" w:rsidRDefault="00112F76">
      <w:pPr>
        <w:pStyle w:val="ConsPlusNormal"/>
        <w:spacing w:before="240"/>
        <w:ind w:firstLine="540"/>
        <w:jc w:val="both"/>
      </w:pPr>
      <w:r>
        <w:t>размеры машино-мест определяются в соответствии с требованиями действующего законодательства (ГОСТ);</w:t>
      </w:r>
    </w:p>
    <w:p w:rsidR="00112F76" w:rsidRDefault="00112F76">
      <w:pPr>
        <w:pStyle w:val="ConsPlusNormal"/>
        <w:spacing w:before="240"/>
        <w:ind w:firstLine="540"/>
        <w:jc w:val="both"/>
      </w:pPr>
      <w:r>
        <w:t>9.4.1.5. требования к ограждению:</w:t>
      </w:r>
    </w:p>
    <w:p w:rsidR="00112F76" w:rsidRDefault="00112F76">
      <w:pPr>
        <w:pStyle w:val="ConsPlusNormal"/>
        <w:spacing w:before="240"/>
        <w:ind w:firstLine="540"/>
        <w:jc w:val="both"/>
      </w:pPr>
      <w:r>
        <w:t xml:space="preserve">внешний вид, размеры ограждений должны соответствовать требованиям, установленным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lastRenderedPageBreak/>
        <w:t>размещение ограждения:</w:t>
      </w:r>
    </w:p>
    <w:p w:rsidR="00112F76" w:rsidRDefault="00112F76">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112F76" w:rsidRDefault="00112F76">
      <w:pPr>
        <w:pStyle w:val="ConsPlusNormal"/>
        <w:spacing w:before="24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112F76" w:rsidRDefault="00112F76">
      <w:pPr>
        <w:pStyle w:val="ConsPlusNormal"/>
        <w:spacing w:before="240"/>
        <w:ind w:firstLine="540"/>
        <w:jc w:val="both"/>
      </w:pPr>
      <w:r>
        <w:t>9.4.1.6. требования к осветительному и информационному оборудованию:</w:t>
      </w:r>
    </w:p>
    <w:p w:rsidR="00112F76" w:rsidRDefault="00112F76">
      <w:pPr>
        <w:pStyle w:val="ConsPlusNormal"/>
        <w:spacing w:before="24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112F76" w:rsidRDefault="00112F76">
      <w:pPr>
        <w:pStyle w:val="ConsPlusNormal"/>
        <w:spacing w:before="24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t>9.4.1.7. требования к месту (площадке) накопления отходов:</w:t>
      </w:r>
    </w:p>
    <w:p w:rsidR="00112F76" w:rsidRDefault="00112F76">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t>на иных территориях требования к месту (площадке) накопления отходов не устанавливаются;</w:t>
      </w:r>
    </w:p>
    <w:p w:rsidR="00112F76" w:rsidRDefault="00112F76">
      <w:pPr>
        <w:pStyle w:val="ConsPlusNormal"/>
        <w:spacing w:before="240"/>
        <w:ind w:firstLine="540"/>
        <w:jc w:val="both"/>
      </w:pPr>
      <w:r>
        <w:t>9.4.1.8. требования к санитарному узлу:</w:t>
      </w:r>
    </w:p>
    <w:p w:rsidR="00112F76" w:rsidRDefault="00112F76">
      <w:pPr>
        <w:pStyle w:val="ConsPlusNormal"/>
        <w:spacing w:before="240"/>
        <w:ind w:firstLine="540"/>
        <w:jc w:val="both"/>
      </w:pPr>
      <w:r>
        <w:t>санитарный узел (биотуалет) должен быть размещен в границах земельного участка,</w:t>
      </w:r>
    </w:p>
    <w:p w:rsidR="00112F76" w:rsidRDefault="00112F76">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2905">
        <w:r>
          <w:rPr>
            <w:color w:val="0000FF"/>
          </w:rPr>
          <w:t>приложении 6</w:t>
        </w:r>
      </w:hyperlink>
      <w:r>
        <w:t xml:space="preserve"> к Правилам,</w:t>
      </w:r>
    </w:p>
    <w:p w:rsidR="00112F76" w:rsidRDefault="00112F76">
      <w:pPr>
        <w:pStyle w:val="ConsPlusNormal"/>
        <w:spacing w:before="24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905">
        <w:r>
          <w:rPr>
            <w:color w:val="0000FF"/>
          </w:rPr>
          <w:t>приложении 6</w:t>
        </w:r>
      </w:hyperlink>
      <w:r>
        <w:t xml:space="preserve"> к Правилам;</w:t>
      </w:r>
    </w:p>
    <w:p w:rsidR="00112F76" w:rsidRDefault="00112F76">
      <w:pPr>
        <w:pStyle w:val="ConsPlusNormal"/>
        <w:jc w:val="both"/>
      </w:pPr>
      <w:r>
        <w:t xml:space="preserve">(пп. 9.4.1 в ред. </w:t>
      </w:r>
      <w:hyperlink r:id="rId178">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9.4.2. требования к ограждениям (заборам), шлагбаумам:</w:t>
      </w:r>
    </w:p>
    <w:p w:rsidR="00112F76" w:rsidRDefault="00112F76">
      <w:pPr>
        <w:pStyle w:val="ConsPlusNormal"/>
        <w:jc w:val="both"/>
      </w:pPr>
      <w:r>
        <w:t xml:space="preserve">(в ред. </w:t>
      </w:r>
      <w:hyperlink r:id="rId179">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9.4.2.1. при проектировании, установке ограждения, шлагбаума должны быть выполнены следующие требования:</w:t>
      </w:r>
    </w:p>
    <w:p w:rsidR="00112F76" w:rsidRDefault="00112F76">
      <w:pPr>
        <w:pStyle w:val="ConsPlusNormal"/>
        <w:spacing w:before="240"/>
        <w:ind w:firstLine="540"/>
        <w:jc w:val="both"/>
      </w:pPr>
      <w:r>
        <w:lastRenderedPageBreak/>
        <w:t>расположение ограждения, шлагбаума - в границах предоставленного земельного участка,</w:t>
      </w:r>
    </w:p>
    <w:p w:rsidR="00112F76" w:rsidRDefault="00112F76">
      <w:pPr>
        <w:pStyle w:val="ConsPlusNormal"/>
        <w:spacing w:before="240"/>
        <w:ind w:firstLine="540"/>
        <w:jc w:val="both"/>
      </w:pPr>
      <w:r>
        <w:t>ограждение должно быть высотой не более 2,2 м,</w:t>
      </w:r>
    </w:p>
    <w:p w:rsidR="00112F76" w:rsidRDefault="00112F76">
      <w:pPr>
        <w:pStyle w:val="ConsPlusNormal"/>
        <w:spacing w:before="24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112F76" w:rsidRDefault="00112F76">
      <w:pPr>
        <w:pStyle w:val="ConsPlusNormal"/>
        <w:spacing w:before="240"/>
        <w:ind w:firstLine="540"/>
        <w:jc w:val="both"/>
      </w:pPr>
      <w:r>
        <w:t>основание ограждений (при наличии) должно быть выполнено из камня или бетона высотой не более 0,3 м,</w:t>
      </w:r>
    </w:p>
    <w:p w:rsidR="00112F76" w:rsidRDefault="00112F76">
      <w:pPr>
        <w:pStyle w:val="ConsPlusNormal"/>
        <w:spacing w:before="240"/>
        <w:ind w:firstLine="540"/>
        <w:jc w:val="both"/>
      </w:pPr>
      <w:r>
        <w:t>допускается использовать в виде ограждений живую изгородь.</w:t>
      </w:r>
    </w:p>
    <w:p w:rsidR="00112F76" w:rsidRDefault="00112F76">
      <w:pPr>
        <w:pStyle w:val="ConsPlusNormal"/>
        <w:spacing w:before="240"/>
        <w:ind w:firstLine="540"/>
        <w:jc w:val="both"/>
      </w:pPr>
      <w:r>
        <w:t>Запрещается устанавливать ограждения, шлагбаумы:</w:t>
      </w:r>
    </w:p>
    <w:p w:rsidR="00112F76" w:rsidRDefault="00112F76">
      <w:pPr>
        <w:pStyle w:val="ConsPlusNormal"/>
        <w:spacing w:before="24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112F76" w:rsidRDefault="00112F76">
      <w:pPr>
        <w:pStyle w:val="ConsPlusNormal"/>
        <w:spacing w:before="24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112F76" w:rsidRDefault="00112F76">
      <w:pPr>
        <w:pStyle w:val="ConsPlusNormal"/>
        <w:jc w:val="both"/>
      </w:pPr>
      <w:r>
        <w:t xml:space="preserve">(пп. 9.4.2.1 в ред. </w:t>
      </w:r>
      <w:hyperlink r:id="rId180">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9.4.2.2. требования к содержанию ограждений:</w:t>
      </w:r>
    </w:p>
    <w:p w:rsidR="00112F76" w:rsidRDefault="00112F76">
      <w:pPr>
        <w:pStyle w:val="ConsPlusNormal"/>
        <w:spacing w:before="240"/>
        <w:ind w:firstLine="540"/>
        <w:jc w:val="both"/>
      </w:pPr>
      <w:r>
        <w:t>металлические элементы ограждения не должны иметь коррозии,</w:t>
      </w:r>
    </w:p>
    <w:p w:rsidR="00112F76" w:rsidRDefault="00112F76">
      <w:pPr>
        <w:pStyle w:val="ConsPlusNormal"/>
        <w:spacing w:before="24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112F76" w:rsidRDefault="00112F76">
      <w:pPr>
        <w:pStyle w:val="ConsPlusNormal"/>
        <w:spacing w:before="240"/>
        <w:ind w:firstLine="540"/>
        <w:jc w:val="both"/>
      </w:pPr>
      <w:r>
        <w:t>9.4.3. требования к объектам и элементам благоустройства придомовой территории многоквартирного дома:</w:t>
      </w:r>
    </w:p>
    <w:p w:rsidR="00112F76" w:rsidRDefault="00112F76">
      <w:pPr>
        <w:pStyle w:val="ConsPlusNormal"/>
        <w:spacing w:before="24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112F76" w:rsidRDefault="00112F76">
      <w:pPr>
        <w:pStyle w:val="ConsPlusNormal"/>
        <w:spacing w:before="24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112F76" w:rsidRDefault="00112F76">
      <w:pPr>
        <w:pStyle w:val="ConsPlusNormal"/>
        <w:spacing w:before="240"/>
        <w:ind w:firstLine="540"/>
        <w:jc w:val="both"/>
      </w:pPr>
      <w:r>
        <w:t>К основным объектам и элементам благоустройства придомовой территории относятся:</w:t>
      </w:r>
    </w:p>
    <w:p w:rsidR="00112F76" w:rsidRDefault="00112F76">
      <w:pPr>
        <w:pStyle w:val="ConsPlusNormal"/>
        <w:spacing w:before="24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112F76" w:rsidRDefault="00112F76">
      <w:pPr>
        <w:pStyle w:val="ConsPlusNormal"/>
        <w:spacing w:before="24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112F76" w:rsidRDefault="00112F76">
      <w:pPr>
        <w:pStyle w:val="ConsPlusNormal"/>
        <w:spacing w:before="240"/>
        <w:ind w:firstLine="540"/>
        <w:jc w:val="both"/>
      </w:pPr>
      <w:r>
        <w:t>тротуары и (или) внутренние проезды,</w:t>
      </w:r>
    </w:p>
    <w:p w:rsidR="00112F76" w:rsidRDefault="00112F76">
      <w:pPr>
        <w:pStyle w:val="ConsPlusNormal"/>
        <w:spacing w:before="240"/>
        <w:ind w:firstLine="540"/>
        <w:jc w:val="both"/>
      </w:pPr>
      <w:r>
        <w:t>урны,</w:t>
      </w:r>
    </w:p>
    <w:p w:rsidR="00112F76" w:rsidRDefault="00112F76">
      <w:pPr>
        <w:pStyle w:val="ConsPlusNormal"/>
        <w:spacing w:before="240"/>
        <w:ind w:firstLine="540"/>
        <w:jc w:val="both"/>
      </w:pPr>
      <w:r>
        <w:t>оборудование и установки наружного освещения,</w:t>
      </w:r>
    </w:p>
    <w:p w:rsidR="00112F76" w:rsidRDefault="00112F76">
      <w:pPr>
        <w:pStyle w:val="ConsPlusNormal"/>
        <w:spacing w:before="24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112F76" w:rsidRDefault="00112F76">
      <w:pPr>
        <w:pStyle w:val="ConsPlusNormal"/>
        <w:spacing w:before="240"/>
        <w:ind w:firstLine="540"/>
        <w:jc w:val="both"/>
      </w:pPr>
      <w:r>
        <w:lastRenderedPageBreak/>
        <w:t>озеленение (включающее цветники и (или) газоны).</w:t>
      </w:r>
    </w:p>
    <w:p w:rsidR="00112F76" w:rsidRDefault="00112F76">
      <w:pPr>
        <w:pStyle w:val="ConsPlusNormal"/>
        <w:spacing w:before="24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112F76" w:rsidRDefault="00112F76">
      <w:pPr>
        <w:pStyle w:val="ConsPlusNormal"/>
        <w:spacing w:before="240"/>
        <w:ind w:firstLine="540"/>
        <w:jc w:val="both"/>
      </w:pPr>
      <w:r>
        <w:t>9.4.3.1. требования к основным объектам и элементам благоустройства придомовой территории:</w:t>
      </w:r>
    </w:p>
    <w:p w:rsidR="00112F76" w:rsidRDefault="00112F76">
      <w:pPr>
        <w:pStyle w:val="ConsPlusNormal"/>
        <w:spacing w:before="24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112F76" w:rsidRDefault="00112F76">
      <w:pPr>
        <w:pStyle w:val="ConsPlusNormal"/>
        <w:spacing w:before="24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112F76" w:rsidRDefault="00112F76">
      <w:pPr>
        <w:pStyle w:val="ConsPlusNormal"/>
        <w:spacing w:before="240"/>
        <w:ind w:firstLine="540"/>
        <w:jc w:val="both"/>
      </w:pPr>
      <w:r>
        <w:t>9.4.3.1.3. урна должна быть размещена у каждого подъезда;</w:t>
      </w:r>
    </w:p>
    <w:p w:rsidR="00112F76" w:rsidRDefault="00112F76">
      <w:pPr>
        <w:pStyle w:val="ConsPlusNormal"/>
        <w:spacing w:before="240"/>
        <w:ind w:firstLine="540"/>
        <w:jc w:val="both"/>
      </w:pPr>
      <w:r>
        <w:t>9.4.3.1.4. требования к нестационарным помещениям постов охраны:</w:t>
      </w:r>
    </w:p>
    <w:p w:rsidR="00112F76" w:rsidRDefault="00112F76">
      <w:pPr>
        <w:pStyle w:val="ConsPlusNormal"/>
        <w:spacing w:before="24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112F76" w:rsidRDefault="00112F76">
      <w:pPr>
        <w:pStyle w:val="ConsPlusNormal"/>
        <w:spacing w:before="24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112F76" w:rsidRDefault="00112F76">
      <w:pPr>
        <w:pStyle w:val="ConsPlusNormal"/>
        <w:spacing w:before="240"/>
        <w:ind w:firstLine="540"/>
        <w:jc w:val="both"/>
      </w:pPr>
      <w:r>
        <w:t>Посты охраны могут иметь системы обогрева и вентиляции.</w:t>
      </w:r>
    </w:p>
    <w:p w:rsidR="00112F76" w:rsidRDefault="00112F76">
      <w:pPr>
        <w:pStyle w:val="ConsPlusNormal"/>
        <w:spacing w:before="24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112F76" w:rsidRDefault="00112F76">
      <w:pPr>
        <w:pStyle w:val="ConsPlusNormal"/>
        <w:spacing w:before="240"/>
        <w:ind w:firstLine="540"/>
        <w:jc w:val="both"/>
      </w:pPr>
      <w:r>
        <w:t>9.4.3.1.5. требования к площадкам для отдыха, скамейкам для отдыха:</w:t>
      </w:r>
    </w:p>
    <w:p w:rsidR="00112F76" w:rsidRDefault="00112F76">
      <w:pPr>
        <w:pStyle w:val="ConsPlusNormal"/>
        <w:spacing w:before="24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112F76" w:rsidRDefault="00112F76">
      <w:pPr>
        <w:pStyle w:val="ConsPlusNormal"/>
        <w:spacing w:before="240"/>
        <w:ind w:firstLine="540"/>
        <w:jc w:val="both"/>
      </w:pPr>
      <w:r>
        <w:t>Площадку для отдыха следует размещать на расстоянии не менее 10 м от окон жилых зданий.</w:t>
      </w:r>
    </w:p>
    <w:p w:rsidR="00112F76" w:rsidRDefault="00112F76">
      <w:pPr>
        <w:pStyle w:val="ConsPlusNormal"/>
        <w:spacing w:before="24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112F76" w:rsidRDefault="00112F76">
      <w:pPr>
        <w:pStyle w:val="ConsPlusNormal"/>
        <w:spacing w:before="24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112F76" w:rsidRDefault="00112F76">
      <w:pPr>
        <w:pStyle w:val="ConsPlusNormal"/>
        <w:spacing w:before="240"/>
        <w:ind w:firstLine="540"/>
        <w:jc w:val="both"/>
      </w:pPr>
      <w:r>
        <w:t>Поверхность скамейки выполняется из дерева и должна быть гладко выструганной;</w:t>
      </w:r>
    </w:p>
    <w:p w:rsidR="00112F76" w:rsidRDefault="00112F76">
      <w:pPr>
        <w:pStyle w:val="ConsPlusNormal"/>
        <w:spacing w:before="240"/>
        <w:ind w:firstLine="540"/>
        <w:jc w:val="both"/>
      </w:pPr>
      <w:r>
        <w:t>9.4.3.1.6. на придомовой территории должны быть высажены цветники и (или) газоны.</w:t>
      </w:r>
    </w:p>
    <w:p w:rsidR="00112F76" w:rsidRDefault="00112F76">
      <w:pPr>
        <w:pStyle w:val="ConsPlusNormal"/>
        <w:spacing w:before="24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112F76" w:rsidRDefault="00112F76">
      <w:pPr>
        <w:pStyle w:val="ConsPlusNormal"/>
        <w:spacing w:before="240"/>
        <w:ind w:firstLine="540"/>
        <w:jc w:val="both"/>
      </w:pPr>
      <w:r>
        <w:t>9.4.3.2. требования к дополнительным объектам и элементам благоустройства придомовой территории:</w:t>
      </w:r>
    </w:p>
    <w:p w:rsidR="00112F76" w:rsidRDefault="00112F76">
      <w:pPr>
        <w:pStyle w:val="ConsPlusNormal"/>
        <w:spacing w:before="240"/>
        <w:ind w:firstLine="540"/>
        <w:jc w:val="both"/>
      </w:pPr>
      <w:r>
        <w:t xml:space="preserve">9.4.3.2.1. Нестационарные объекты размещаются на придомовой территории при следующих </w:t>
      </w:r>
      <w:r>
        <w:lastRenderedPageBreak/>
        <w:t>условиях:</w:t>
      </w:r>
    </w:p>
    <w:p w:rsidR="00112F76" w:rsidRDefault="00112F76">
      <w:pPr>
        <w:pStyle w:val="ConsPlusNormal"/>
        <w:spacing w:before="24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112F76" w:rsidRDefault="00112F76">
      <w:pPr>
        <w:pStyle w:val="ConsPlusNormal"/>
        <w:spacing w:before="240"/>
        <w:ind w:firstLine="540"/>
        <w:jc w:val="both"/>
      </w:pPr>
      <w:r>
        <w:t>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города Перми о разработке паспорта благоустройства.</w:t>
      </w:r>
    </w:p>
    <w:p w:rsidR="00112F76" w:rsidRDefault="00112F76">
      <w:pPr>
        <w:pStyle w:val="ConsPlusNormal"/>
        <w:spacing w:before="240"/>
        <w:ind w:firstLine="540"/>
        <w:jc w:val="both"/>
      </w:pPr>
      <w: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rsidR="00112F76" w:rsidRDefault="00112F76">
      <w:pPr>
        <w:pStyle w:val="ConsPlusNormal"/>
        <w:spacing w:before="240"/>
        <w:ind w:firstLine="540"/>
        <w:jc w:val="both"/>
      </w:pPr>
      <w:r>
        <w:t>Порядок уведомления о разработке паспорта благоустройства и учета паспортов благоустройства утверждается правовым актом администрации города Перми;</w:t>
      </w:r>
    </w:p>
    <w:p w:rsidR="00112F76" w:rsidRDefault="00112F76">
      <w:pPr>
        <w:pStyle w:val="ConsPlusNormal"/>
        <w:spacing w:before="240"/>
        <w:ind w:firstLine="540"/>
        <w:jc w:val="both"/>
      </w:pPr>
      <w:r>
        <w:t>9.4.3.2.2. внешний вид Нестационарных объектов должен соответствовать требованиям Правил;</w:t>
      </w:r>
    </w:p>
    <w:p w:rsidR="00112F76" w:rsidRDefault="00112F76">
      <w:pPr>
        <w:pStyle w:val="ConsPlusNormal"/>
        <w:spacing w:before="240"/>
        <w:ind w:firstLine="540"/>
        <w:jc w:val="both"/>
      </w:pPr>
      <w:r>
        <w:t>9.4.3.3. требования к содержанию элементов благоустройства:</w:t>
      </w:r>
    </w:p>
    <w:p w:rsidR="00112F76" w:rsidRDefault="00112F76">
      <w:pPr>
        <w:pStyle w:val="ConsPlusNormal"/>
        <w:spacing w:before="24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112F76" w:rsidRDefault="00112F76">
      <w:pPr>
        <w:pStyle w:val="ConsPlusNormal"/>
        <w:spacing w:before="24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112F76" w:rsidRDefault="00112F76">
      <w:pPr>
        <w:pStyle w:val="ConsPlusNormal"/>
        <w:spacing w:before="24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112F76" w:rsidRDefault="00112F76">
      <w:pPr>
        <w:pStyle w:val="ConsPlusNormal"/>
        <w:jc w:val="both"/>
      </w:pPr>
      <w:r>
        <w:t xml:space="preserve">(пп. 9.4.3 в ред. </w:t>
      </w:r>
      <w:hyperlink r:id="rId181">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9.4.4. требования к Нестационарным объектам:</w:t>
      </w:r>
    </w:p>
    <w:p w:rsidR="00112F76" w:rsidRDefault="00112F76">
      <w:pPr>
        <w:pStyle w:val="ConsPlusNormal"/>
        <w:spacing w:before="24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1033">
        <w:r>
          <w:rPr>
            <w:color w:val="0000FF"/>
          </w:rPr>
          <w:t>подпунктами 9.4.4.2</w:t>
        </w:r>
      </w:hyperlink>
      <w:r>
        <w:t xml:space="preserve">, </w:t>
      </w:r>
      <w:hyperlink w:anchor="P1041">
        <w:r>
          <w:rPr>
            <w:color w:val="0000FF"/>
          </w:rPr>
          <w:t>9.4.4.4</w:t>
        </w:r>
      </w:hyperlink>
      <w:r>
        <w:t xml:space="preserve"> Правил.</w:t>
      </w:r>
    </w:p>
    <w:p w:rsidR="00112F76" w:rsidRDefault="00112F76">
      <w:pPr>
        <w:pStyle w:val="ConsPlusNormal"/>
        <w:spacing w:before="24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112F76" w:rsidRDefault="00112F76">
      <w:pPr>
        <w:pStyle w:val="ConsPlusNormal"/>
        <w:spacing w:before="24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1041">
        <w:r>
          <w:rPr>
            <w:color w:val="0000FF"/>
          </w:rPr>
          <w:t>подпунктом 9.4.4.4</w:t>
        </w:r>
      </w:hyperlink>
      <w:r>
        <w:t xml:space="preserve"> Правил, за исключением сезонного (летнего) кафе;</w:t>
      </w:r>
    </w:p>
    <w:p w:rsidR="00112F76" w:rsidRDefault="00112F76">
      <w:pPr>
        <w:pStyle w:val="ConsPlusNormal"/>
        <w:jc w:val="both"/>
      </w:pPr>
      <w:r>
        <w:t xml:space="preserve">(в ред. </w:t>
      </w:r>
      <w:hyperlink r:id="rId182">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 xml:space="preserve">Размещение сезонных (летних) кафе осуществляется с учетом </w:t>
      </w:r>
      <w:hyperlink w:anchor="P3275">
        <w:r>
          <w:rPr>
            <w:color w:val="0000FF"/>
          </w:rPr>
          <w:t>требований</w:t>
        </w:r>
      </w:hyperlink>
      <w:r>
        <w:t xml:space="preserve">, установленных в приложении 10 к Правилам, а также </w:t>
      </w:r>
      <w:hyperlink w:anchor="P1033">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w:t>
      </w:r>
      <w:r>
        <w:lastRenderedPageBreak/>
        <w:t>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 согласованному в установленном порядке.</w:t>
      </w:r>
    </w:p>
    <w:p w:rsidR="00112F76" w:rsidRDefault="00112F76">
      <w:pPr>
        <w:pStyle w:val="ConsPlusNormal"/>
        <w:jc w:val="both"/>
      </w:pPr>
      <w:r>
        <w:t xml:space="preserve">(абзац введен </w:t>
      </w:r>
      <w:hyperlink r:id="rId183">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Порядок согласования индивидуальных эскизов сезонных (летних) кафе устанавливается правовым актом администрации города Перми.</w:t>
      </w:r>
    </w:p>
    <w:p w:rsidR="00112F76" w:rsidRDefault="00112F76">
      <w:pPr>
        <w:pStyle w:val="ConsPlusNormal"/>
        <w:jc w:val="both"/>
      </w:pPr>
      <w:r>
        <w:t xml:space="preserve">(абзац введен </w:t>
      </w:r>
      <w:hyperlink r:id="rId184">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112F76" w:rsidRDefault="00112F76">
      <w:pPr>
        <w:pStyle w:val="ConsPlusNormal"/>
        <w:jc w:val="both"/>
      </w:pPr>
      <w:r>
        <w:t xml:space="preserve">(абзац введен </w:t>
      </w:r>
      <w:hyperlink r:id="rId185">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bookmarkStart w:id="5" w:name="P1033"/>
      <w:bookmarkEnd w:id="5"/>
      <w:r>
        <w:t>9.4.4.2. размещение Нестационарных объектов:</w:t>
      </w:r>
    </w:p>
    <w:p w:rsidR="00112F76" w:rsidRDefault="00112F76">
      <w:pPr>
        <w:pStyle w:val="ConsPlusNormal"/>
        <w:spacing w:before="24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112F76" w:rsidRDefault="00112F76">
      <w:pPr>
        <w:pStyle w:val="ConsPlusNormal"/>
        <w:jc w:val="both"/>
      </w:pPr>
      <w:r>
        <w:t xml:space="preserve">(в ред. </w:t>
      </w:r>
      <w:hyperlink r:id="rId186">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112F76" w:rsidRDefault="00112F76">
      <w:pPr>
        <w:pStyle w:val="ConsPlusNormal"/>
        <w:spacing w:before="24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112F76" w:rsidRDefault="00112F76">
      <w:pPr>
        <w:pStyle w:val="ConsPlusNormal"/>
        <w:spacing w:before="240"/>
        <w:ind w:firstLine="540"/>
        <w:jc w:val="both"/>
      </w:pPr>
      <w:r>
        <w:t>не допускается на придомовой территории при отсутствии паспорта благоустройства, неуведомлении администрации города Перми о разработке паспорта благоустройства, а равно с нарушением места, определенного паспортом благоустройства;</w:t>
      </w:r>
    </w:p>
    <w:p w:rsidR="00112F76" w:rsidRDefault="00112F76">
      <w:pPr>
        <w:pStyle w:val="ConsPlusNormal"/>
        <w:jc w:val="both"/>
      </w:pPr>
      <w:r>
        <w:t xml:space="preserve">(абзац введен </w:t>
      </w:r>
      <w:hyperlink r:id="rId187">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 xml:space="preserve">9.4.4.3. </w:t>
      </w:r>
      <w:hyperlink w:anchor="P1998">
        <w:r>
          <w:rPr>
            <w:color w:val="0000FF"/>
          </w:rPr>
          <w:t>требования</w:t>
        </w:r>
      </w:hyperlink>
      <w:r>
        <w:t xml:space="preserve"> к типовым проектам Нестационарных объектов установлены в приложении 1 к Правилам;</w:t>
      </w:r>
    </w:p>
    <w:p w:rsidR="00112F76" w:rsidRDefault="00112F76">
      <w:pPr>
        <w:pStyle w:val="ConsPlusNormal"/>
        <w:spacing w:before="240"/>
        <w:ind w:firstLine="540"/>
        <w:jc w:val="both"/>
      </w:pPr>
      <w:bookmarkStart w:id="6" w:name="P1041"/>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112F76" w:rsidRDefault="00112F76">
      <w:pPr>
        <w:pStyle w:val="ConsPlusNormal"/>
        <w:spacing w:before="240"/>
        <w:ind w:firstLine="540"/>
        <w:jc w:val="both"/>
      </w:pPr>
      <w:r>
        <w:t>на территориях набережных, пляжей,</w:t>
      </w:r>
    </w:p>
    <w:p w:rsidR="00112F76" w:rsidRDefault="00112F76">
      <w:pPr>
        <w:pStyle w:val="ConsPlusNormal"/>
        <w:spacing w:before="24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112F76" w:rsidRDefault="00112F76">
      <w:pPr>
        <w:pStyle w:val="ConsPlusNormal"/>
        <w:spacing w:before="240"/>
        <w:ind w:firstLine="540"/>
        <w:jc w:val="both"/>
      </w:pPr>
      <w:r>
        <w:t xml:space="preserve">в границах достопримечательных мест, зон охраны объектов культурного наследия, если в </w:t>
      </w:r>
      <w:r>
        <w:lastRenderedPageBreak/>
        <w:t>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112F76" w:rsidRDefault="00112F76">
      <w:pPr>
        <w:pStyle w:val="ConsPlusNormal"/>
        <w:spacing w:before="240"/>
        <w:ind w:firstLine="540"/>
        <w:jc w:val="both"/>
      </w:pPr>
      <w:r>
        <w:t xml:space="preserve">Абзац утратил силу. - </w:t>
      </w:r>
      <w:hyperlink r:id="rId188">
        <w:r>
          <w:rPr>
            <w:color w:val="0000FF"/>
          </w:rPr>
          <w:t>Решение</w:t>
        </w:r>
      </w:hyperlink>
      <w:r>
        <w:t xml:space="preserve"> Пермской городской Думы от 20.12.2022 N 280.</w:t>
      </w:r>
    </w:p>
    <w:p w:rsidR="00112F76" w:rsidRDefault="00112F76">
      <w:pPr>
        <w:pStyle w:val="ConsPlusNormal"/>
        <w:spacing w:before="24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112F76" w:rsidRDefault="00112F76">
      <w:pPr>
        <w:pStyle w:val="ConsPlusNormal"/>
        <w:spacing w:before="24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112F76" w:rsidRDefault="00112F76">
      <w:pPr>
        <w:pStyle w:val="ConsPlusNormal"/>
        <w:spacing w:before="24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112F76" w:rsidRDefault="00112F76">
      <w:pPr>
        <w:pStyle w:val="ConsPlusNormal"/>
        <w:spacing w:before="240"/>
        <w:ind w:firstLine="540"/>
        <w:jc w:val="both"/>
      </w:pPr>
      <w:bookmarkStart w:id="7" w:name="P1049"/>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112F76" w:rsidRDefault="00112F76">
      <w:pPr>
        <w:pStyle w:val="ConsPlusNormal"/>
        <w:spacing w:before="24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112F76" w:rsidRDefault="00112F76">
      <w:pPr>
        <w:pStyle w:val="ConsPlusNormal"/>
        <w:spacing w:before="240"/>
        <w:ind w:firstLine="540"/>
        <w:jc w:val="both"/>
      </w:pPr>
      <w:r>
        <w:t>разрешении на строительство (реконструкцию),</w:t>
      </w:r>
    </w:p>
    <w:p w:rsidR="00112F76" w:rsidRDefault="00112F76">
      <w:pPr>
        <w:pStyle w:val="ConsPlusNormal"/>
        <w:spacing w:before="240"/>
        <w:ind w:firstLine="540"/>
        <w:jc w:val="both"/>
      </w:pPr>
      <w:r>
        <w:t>заказчике (застройщике, генподрядчике) работ,</w:t>
      </w:r>
    </w:p>
    <w:p w:rsidR="00112F76" w:rsidRDefault="00112F76">
      <w:pPr>
        <w:pStyle w:val="ConsPlusNormal"/>
        <w:spacing w:before="240"/>
        <w:ind w:firstLine="540"/>
        <w:jc w:val="both"/>
      </w:pPr>
      <w:r>
        <w:t>плановых сроках выполнения работ,</w:t>
      </w:r>
    </w:p>
    <w:p w:rsidR="00112F76" w:rsidRDefault="00112F76">
      <w:pPr>
        <w:pStyle w:val="ConsPlusNormal"/>
        <w:spacing w:before="24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112F76" w:rsidRDefault="00112F76">
      <w:pPr>
        <w:pStyle w:val="ConsPlusNormal"/>
        <w:spacing w:before="24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112F76" w:rsidRDefault="00112F76">
      <w:pPr>
        <w:pStyle w:val="ConsPlusNormal"/>
        <w:spacing w:before="24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112F76" w:rsidRDefault="00112F76">
      <w:pPr>
        <w:pStyle w:val="ConsPlusNormal"/>
        <w:spacing w:before="24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112F76" w:rsidRDefault="00112F76">
      <w:pPr>
        <w:pStyle w:val="ConsPlusNormal"/>
        <w:spacing w:before="24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112F76" w:rsidRDefault="00112F76">
      <w:pPr>
        <w:pStyle w:val="ConsPlusNormal"/>
        <w:spacing w:before="24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112F76" w:rsidRDefault="00112F76">
      <w:pPr>
        <w:pStyle w:val="ConsPlusNormal"/>
        <w:spacing w:before="240"/>
        <w:ind w:firstLine="540"/>
        <w:jc w:val="both"/>
      </w:pPr>
      <w:r>
        <w:t>Панно должно находиться в натянутом состоянии по всей поверхности ограждения, навеса.</w:t>
      </w:r>
    </w:p>
    <w:p w:rsidR="00112F76" w:rsidRDefault="00112F76">
      <w:pPr>
        <w:pStyle w:val="ConsPlusNormal"/>
        <w:spacing w:before="240"/>
        <w:ind w:firstLine="540"/>
        <w:jc w:val="both"/>
      </w:pPr>
      <w:r>
        <w:t>Крепления панно должны быть выполнены в цвет ограждения, навеса.</w:t>
      </w:r>
    </w:p>
    <w:p w:rsidR="00112F76" w:rsidRDefault="00112F76">
      <w:pPr>
        <w:pStyle w:val="ConsPlusNormal"/>
        <w:spacing w:before="240"/>
        <w:ind w:firstLine="540"/>
        <w:jc w:val="both"/>
      </w:pPr>
      <w:r>
        <w:t xml:space="preserve">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w:t>
      </w:r>
      <w:r>
        <w:lastRenderedPageBreak/>
        <w:t>достопримечательностей города Перми. Фон изображения должен соответствовать цвету ограждения, навеса.</w:t>
      </w:r>
    </w:p>
    <w:p w:rsidR="00112F76" w:rsidRDefault="00112F76">
      <w:pPr>
        <w:pStyle w:val="ConsPlusNormal"/>
        <w:spacing w:before="240"/>
        <w:ind w:firstLine="540"/>
        <w:jc w:val="both"/>
      </w:pPr>
      <w:r>
        <w:t>Размер панно должен быть не менее 100% от площади ограждения, навеса;</w:t>
      </w:r>
    </w:p>
    <w:p w:rsidR="00112F76" w:rsidRDefault="00112F76">
      <w:pPr>
        <w:pStyle w:val="ConsPlusNormal"/>
        <w:spacing w:before="24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1049">
        <w:r>
          <w:rPr>
            <w:color w:val="0000FF"/>
          </w:rPr>
          <w:t>подпунктом 9.4.5.1</w:t>
        </w:r>
      </w:hyperlink>
      <w:r>
        <w:t xml:space="preserve"> Правил.</w:t>
      </w:r>
    </w:p>
    <w:p w:rsidR="00112F76" w:rsidRDefault="00112F76">
      <w:pPr>
        <w:pStyle w:val="ConsPlusNormal"/>
        <w:spacing w:before="24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112F76" w:rsidRDefault="00112F76">
      <w:pPr>
        <w:pStyle w:val="ConsPlusNormal"/>
        <w:spacing w:before="24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112F76" w:rsidRDefault="00112F76">
      <w:pPr>
        <w:pStyle w:val="ConsPlusNormal"/>
        <w:spacing w:before="24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3041">
        <w:r>
          <w:rPr>
            <w:color w:val="0000FF"/>
          </w:rPr>
          <w:t>приложении 7</w:t>
        </w:r>
      </w:hyperlink>
      <w:r>
        <w:t xml:space="preserve"> к Правилам;</w:t>
      </w:r>
    </w:p>
    <w:p w:rsidR="00112F76" w:rsidRDefault="00112F76">
      <w:pPr>
        <w:pStyle w:val="ConsPlusNormal"/>
        <w:jc w:val="both"/>
      </w:pPr>
      <w:r>
        <w:t xml:space="preserve">(пп. 9.4.5 в ред. </w:t>
      </w:r>
      <w:hyperlink r:id="rId189">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bookmarkStart w:id="8" w:name="P1069"/>
      <w:bookmarkEnd w:id="8"/>
      <w:r>
        <w:t>9.4.6. требования к отдельным элементам благоустройства улиц:</w:t>
      </w:r>
    </w:p>
    <w:p w:rsidR="00112F76" w:rsidRDefault="00112F76">
      <w:pPr>
        <w:pStyle w:val="ConsPlusNormal"/>
        <w:spacing w:before="240"/>
        <w:ind w:firstLine="540"/>
        <w:jc w:val="both"/>
      </w:pPr>
      <w:r>
        <w:t>9.4.6.1. требования к люкам колодцев инженерных коммуникаций:</w:t>
      </w:r>
    </w:p>
    <w:p w:rsidR="00112F76" w:rsidRDefault="00112F76">
      <w:pPr>
        <w:pStyle w:val="ConsPlusNormal"/>
        <w:spacing w:before="240"/>
        <w:ind w:firstLine="540"/>
        <w:jc w:val="both"/>
      </w:pPr>
      <w:r>
        <w:t>допускается использование крышки люков круглой и квадратной форм.</w:t>
      </w:r>
    </w:p>
    <w:p w:rsidR="00112F76" w:rsidRDefault="00112F76">
      <w:pPr>
        <w:pStyle w:val="ConsPlusNormal"/>
        <w:spacing w:before="24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112F76" w:rsidRDefault="00112F76">
      <w:pPr>
        <w:pStyle w:val="ConsPlusNormal"/>
        <w:spacing w:before="24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112F76" w:rsidRDefault="00112F76">
      <w:pPr>
        <w:pStyle w:val="ConsPlusNormal"/>
        <w:spacing w:before="240"/>
        <w:ind w:firstLine="540"/>
        <w:jc w:val="both"/>
      </w:pPr>
      <w:r>
        <w:t>Для улиц центрального планировочного района города Перми, границы которого определены в соответствии с Генеральным планом города Перми, следует использовать люки с брендированием, которые отражают логотип общественного пространства, знаковую достопримечательность, национальные мотивы, исторические рисунки, карту, герб, название города;</w:t>
      </w:r>
    </w:p>
    <w:p w:rsidR="00112F76" w:rsidRDefault="00112F76">
      <w:pPr>
        <w:pStyle w:val="ConsPlusNormal"/>
        <w:spacing w:before="240"/>
        <w:ind w:firstLine="540"/>
        <w:jc w:val="both"/>
      </w:pPr>
      <w:r>
        <w:t>9.4.6.2. требования к приствольным решеткам:</w:t>
      </w:r>
    </w:p>
    <w:p w:rsidR="00112F76" w:rsidRDefault="00112F76">
      <w:pPr>
        <w:pStyle w:val="ConsPlusNormal"/>
        <w:spacing w:before="240"/>
        <w:ind w:firstLine="540"/>
        <w:jc w:val="both"/>
      </w:pPr>
      <w:r>
        <w:t>9.4.6.2.1. при размещении деревьев в покрытии тротуара должна применяться защита в виде приствольных решеток.</w:t>
      </w:r>
    </w:p>
    <w:p w:rsidR="00112F76" w:rsidRDefault="00112F76">
      <w:pPr>
        <w:pStyle w:val="ConsPlusNormal"/>
        <w:spacing w:before="240"/>
        <w:ind w:firstLine="540"/>
        <w:jc w:val="both"/>
      </w:pPr>
      <w:r>
        <w:t>Решетки должны быть модульными с возможным увеличением количества модулей для расширения пространства при росте дерева;</w:t>
      </w:r>
    </w:p>
    <w:p w:rsidR="00112F76" w:rsidRDefault="00112F76">
      <w:pPr>
        <w:pStyle w:val="ConsPlusNormal"/>
        <w:spacing w:before="240"/>
        <w:ind w:firstLine="540"/>
        <w:jc w:val="both"/>
      </w:pPr>
      <w:r>
        <w:t>9.4.6.2.2. форма приствольных решеток:</w:t>
      </w:r>
    </w:p>
    <w:p w:rsidR="00112F76" w:rsidRDefault="00112F76">
      <w:pPr>
        <w:pStyle w:val="ConsPlusNormal"/>
        <w:spacing w:before="240"/>
        <w:ind w:firstLine="540"/>
        <w:jc w:val="both"/>
      </w:pPr>
      <w:r>
        <w:t>допускается использовать приствольные решетки разной формы (круглые, квадратные, прямоугольные, индивидуального дизайна).</w:t>
      </w:r>
    </w:p>
    <w:p w:rsidR="00112F76" w:rsidRDefault="00112F76">
      <w:pPr>
        <w:pStyle w:val="ConsPlusNormal"/>
        <w:spacing w:before="240"/>
        <w:ind w:firstLine="540"/>
        <w:jc w:val="both"/>
      </w:pPr>
      <w:r>
        <w:t>На тротуарах с прямоугольным мощением необходимо использовать приствольные решетки квадратной или прямоугольной формы;</w:t>
      </w:r>
    </w:p>
    <w:p w:rsidR="00112F76" w:rsidRDefault="00112F76">
      <w:pPr>
        <w:pStyle w:val="ConsPlusNormal"/>
        <w:spacing w:before="240"/>
        <w:ind w:firstLine="540"/>
        <w:jc w:val="both"/>
      </w:pPr>
      <w:r>
        <w:t>9.4.6.2.3. материал приствольных решеток: сталь холодного или горячего цинкования, высокопрочный чугун (ВЧШГ), архитектурный бетон.</w:t>
      </w:r>
    </w:p>
    <w:p w:rsidR="00112F76" w:rsidRDefault="00112F76">
      <w:pPr>
        <w:pStyle w:val="ConsPlusNormal"/>
        <w:spacing w:before="240"/>
        <w:ind w:firstLine="540"/>
        <w:jc w:val="both"/>
      </w:pPr>
      <w:r>
        <w:lastRenderedPageBreak/>
        <w:t>Приствольные решетки устанавливаются на бетонный каркас;</w:t>
      </w:r>
    </w:p>
    <w:p w:rsidR="00112F76" w:rsidRDefault="00112F76">
      <w:pPr>
        <w:pStyle w:val="ConsPlusNormal"/>
        <w:spacing w:before="240"/>
        <w:ind w:firstLine="540"/>
        <w:jc w:val="both"/>
      </w:pPr>
      <w:r>
        <w:t>9.4.6.2.4. размер приствольных решеток:</w:t>
      </w:r>
    </w:p>
    <w:p w:rsidR="00112F76" w:rsidRDefault="00112F76">
      <w:pPr>
        <w:pStyle w:val="ConsPlusNormal"/>
        <w:spacing w:before="240"/>
        <w:ind w:firstLine="540"/>
        <w:jc w:val="both"/>
      </w:pPr>
      <w:r>
        <w:t>размер приствольных решеток на тротуаре &gt;= 2,0 x 2,0 м (в стесненных условиях (при ширине тротуара не более 4,5 м) допускается применение решеток 1,5 x 1,5 м) с применением покрытия, не препятствующего поливу и аэрации почвы, приствольный диаметр (поверхность, свободная от приствольной решетки) не менее 0,4 м.</w:t>
      </w:r>
    </w:p>
    <w:p w:rsidR="00112F76" w:rsidRDefault="00112F76">
      <w:pPr>
        <w:pStyle w:val="ConsPlusNormal"/>
        <w:spacing w:before="240"/>
        <w:ind w:firstLine="540"/>
        <w:jc w:val="both"/>
      </w:pPr>
      <w:r>
        <w:t>В стесненных условиях (при ширине тротуара не более 4,5 м) при применении наименьших допустимых параметров приствольной решетки следует обеспечивать для дерева систему жизнеобеспечения (полива);</w:t>
      </w:r>
    </w:p>
    <w:p w:rsidR="00112F76" w:rsidRDefault="00112F76">
      <w:pPr>
        <w:pStyle w:val="ConsPlusNormal"/>
        <w:spacing w:before="240"/>
        <w:ind w:firstLine="540"/>
        <w:jc w:val="both"/>
      </w:pPr>
      <w:r>
        <w:t>9.4.6.2.5. приствольные решетки устанавливаются в уровень с прилегающим покрытием с максимальным перепадом 5 мм;</w:t>
      </w:r>
    </w:p>
    <w:p w:rsidR="00112F76" w:rsidRDefault="00112F76">
      <w:pPr>
        <w:pStyle w:val="ConsPlusNormal"/>
        <w:spacing w:before="240"/>
        <w:ind w:firstLine="540"/>
        <w:jc w:val="both"/>
      </w:pPr>
      <w:r>
        <w:t>9.4.6.2.6. на улицах, не входящих в центральный планировочный район города Перми, границы которого определены в соответствии с Генеральным планом города Перми, приствольные решетки допускается заменять защитным водопроницаемым покрытием, не препятствующим аэрации почвы: гравийным, щебеночным, древесной щепой и другими материалами, в том числе посадкой растений, с выделением границ бортовым камнем или элементом мощения;</w:t>
      </w:r>
    </w:p>
    <w:p w:rsidR="00112F76" w:rsidRDefault="00112F76">
      <w:pPr>
        <w:pStyle w:val="ConsPlusNormal"/>
        <w:spacing w:before="240"/>
        <w:ind w:firstLine="540"/>
        <w:jc w:val="both"/>
      </w:pPr>
      <w:r>
        <w:t>9.4.6.3. требования к урнам:</w:t>
      </w:r>
    </w:p>
    <w:p w:rsidR="00112F76" w:rsidRDefault="00112F76">
      <w:pPr>
        <w:pStyle w:val="ConsPlusNormal"/>
        <w:spacing w:before="24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112F76" w:rsidRDefault="00112F76">
      <w:pPr>
        <w:pStyle w:val="ConsPlusNormal"/>
        <w:spacing w:before="24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112F76" w:rsidRDefault="00112F76">
      <w:pPr>
        <w:pStyle w:val="ConsPlusNormal"/>
        <w:spacing w:before="240"/>
        <w:ind w:firstLine="540"/>
        <w:jc w:val="both"/>
      </w:pPr>
      <w:r>
        <w:t>незакрепленные урны выставляются на время работы объектов торговли, общественного питания, бытового обслуживания.</w:t>
      </w:r>
    </w:p>
    <w:p w:rsidR="00112F76" w:rsidRDefault="00112F76">
      <w:pPr>
        <w:pStyle w:val="ConsPlusNormal"/>
        <w:spacing w:before="240"/>
        <w:ind w:firstLine="540"/>
        <w:jc w:val="both"/>
      </w:pPr>
      <w:r>
        <w:t>Урны в границах одного объекта благоустройства выполняются в едином стиле с другой городской мебелью.</w:t>
      </w:r>
    </w:p>
    <w:p w:rsidR="00112F76" w:rsidRDefault="00112F76">
      <w:pPr>
        <w:pStyle w:val="ConsPlusNormal"/>
        <w:spacing w:before="240"/>
        <w:ind w:firstLine="540"/>
        <w:jc w:val="both"/>
      </w:pPr>
      <w:r>
        <w:t>На улицах возможно устройство урн для раздельного сбора мусора.</w:t>
      </w:r>
    </w:p>
    <w:p w:rsidR="00112F76" w:rsidRDefault="00112F76">
      <w:pPr>
        <w:pStyle w:val="ConsPlusNormal"/>
        <w:spacing w:before="240"/>
        <w:ind w:firstLine="540"/>
        <w:jc w:val="both"/>
      </w:pPr>
      <w:r>
        <w:t>Запрещается установка в качестве урн приспособленной тары (коробки, ящики, ведра и другие предметы).</w:t>
      </w:r>
    </w:p>
    <w:p w:rsidR="00112F76" w:rsidRDefault="00112F76">
      <w:pPr>
        <w:pStyle w:val="ConsPlusNormal"/>
        <w:spacing w:before="240"/>
        <w:ind w:firstLine="540"/>
        <w:jc w:val="both"/>
      </w:pPr>
      <w:r>
        <w:t xml:space="preserve">Установка и очистка урн осуществляются в соответствии с </w:t>
      </w:r>
      <w:hyperlink w:anchor="P622">
        <w:r>
          <w:rPr>
            <w:color w:val="0000FF"/>
          </w:rPr>
          <w:t>пунктом 5.3</w:t>
        </w:r>
      </w:hyperlink>
      <w:r>
        <w:t xml:space="preserve"> Правил;</w:t>
      </w:r>
    </w:p>
    <w:p w:rsidR="00112F76" w:rsidRDefault="00112F76">
      <w:pPr>
        <w:pStyle w:val="ConsPlusNormal"/>
        <w:spacing w:before="240"/>
        <w:ind w:firstLine="540"/>
        <w:jc w:val="both"/>
      </w:pPr>
      <w:r>
        <w:t>9.4.6.4. требования к велопарковкам:</w:t>
      </w:r>
    </w:p>
    <w:p w:rsidR="00112F76" w:rsidRDefault="00112F76">
      <w:pPr>
        <w:pStyle w:val="ConsPlusNormal"/>
        <w:spacing w:before="240"/>
        <w:ind w:firstLine="540"/>
        <w:jc w:val="both"/>
      </w:pPr>
      <w: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rsidR="00112F76" w:rsidRDefault="00112F76">
      <w:pPr>
        <w:pStyle w:val="ConsPlusNormal"/>
        <w:spacing w:before="240"/>
        <w:ind w:firstLine="540"/>
        <w:jc w:val="both"/>
      </w:pPr>
      <w:r>
        <w:t>Велопарковки размещаются на расстоянии более 3 м от остановочных павильонов.</w:t>
      </w:r>
    </w:p>
    <w:p w:rsidR="00112F76" w:rsidRDefault="00112F76">
      <w:pPr>
        <w:pStyle w:val="ConsPlusNormal"/>
        <w:spacing w:before="24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112F76" w:rsidRDefault="00112F76">
      <w:pPr>
        <w:pStyle w:val="ConsPlusNormal"/>
        <w:spacing w:before="24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112F76" w:rsidRDefault="00112F76">
      <w:pPr>
        <w:pStyle w:val="ConsPlusNormal"/>
        <w:spacing w:before="240"/>
        <w:ind w:firstLine="540"/>
        <w:jc w:val="both"/>
      </w:pPr>
      <w:r>
        <w:t>9.4.6.4.1. размеры велопарковок:</w:t>
      </w:r>
    </w:p>
    <w:p w:rsidR="00112F76" w:rsidRDefault="00112F76">
      <w:pPr>
        <w:pStyle w:val="ConsPlusNormal"/>
        <w:spacing w:before="240"/>
        <w:ind w:firstLine="540"/>
        <w:jc w:val="both"/>
      </w:pPr>
      <w:r>
        <w:lastRenderedPageBreak/>
        <w:t>минимальные габариты парковки велосипедов под углом 45°: ширина парковочной зоны 1,4 м, расстояние между стойками 1,35 м,</w:t>
      </w:r>
    </w:p>
    <w:p w:rsidR="00112F76" w:rsidRDefault="00112F76">
      <w:pPr>
        <w:pStyle w:val="ConsPlusNormal"/>
        <w:spacing w:before="240"/>
        <w:ind w:firstLine="540"/>
        <w:jc w:val="both"/>
      </w:pPr>
      <w:r>
        <w:t>минимальные габариты парковки велосипедов под углом 90°: ширина парковочной зоны 1,85 м, расстояние между стойками 0,9-0,76 м,</w:t>
      </w:r>
    </w:p>
    <w:p w:rsidR="00112F76" w:rsidRDefault="00112F76">
      <w:pPr>
        <w:pStyle w:val="ConsPlusNormal"/>
        <w:spacing w:before="24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112F76" w:rsidRDefault="00112F76">
      <w:pPr>
        <w:pStyle w:val="ConsPlusNormal"/>
        <w:spacing w:before="240"/>
        <w:ind w:firstLine="540"/>
        <w:jc w:val="both"/>
      </w:pPr>
      <w:r>
        <w:t>допускается выделять зону велопарковки разметкой;</w:t>
      </w:r>
    </w:p>
    <w:p w:rsidR="00112F76" w:rsidRDefault="00112F76">
      <w:pPr>
        <w:pStyle w:val="ConsPlusNormal"/>
        <w:spacing w:before="240"/>
        <w:ind w:firstLine="540"/>
        <w:jc w:val="both"/>
      </w:pPr>
      <w:r>
        <w:t>9.4.6.4.2. стойки крепления велопарковок:</w:t>
      </w:r>
    </w:p>
    <w:p w:rsidR="00112F76" w:rsidRDefault="00112F76">
      <w:pPr>
        <w:pStyle w:val="ConsPlusNormal"/>
        <w:spacing w:before="24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112F76" w:rsidRDefault="00112F76">
      <w:pPr>
        <w:pStyle w:val="ConsPlusNormal"/>
        <w:spacing w:before="240"/>
        <w:ind w:firstLine="540"/>
        <w:jc w:val="both"/>
      </w:pPr>
      <w:r>
        <w:t>Не допускается использование стоек с креплением одного колеса.</w:t>
      </w:r>
    </w:p>
    <w:p w:rsidR="00112F76" w:rsidRDefault="00112F76">
      <w:pPr>
        <w:pStyle w:val="ConsPlusNormal"/>
        <w:spacing w:before="240"/>
        <w:ind w:firstLine="540"/>
        <w:jc w:val="both"/>
      </w:pPr>
      <w:r>
        <w:t>Форма стойки должна обеспечивать возможность заблокировать велосипед замками в двух местах.</w:t>
      </w:r>
    </w:p>
    <w:p w:rsidR="00112F76" w:rsidRDefault="00112F76">
      <w:pPr>
        <w:pStyle w:val="ConsPlusNormal"/>
        <w:spacing w:before="240"/>
        <w:ind w:firstLine="540"/>
        <w:jc w:val="both"/>
      </w:pPr>
      <w:r>
        <w:t>Ширина стойки 45-90 см, высота 60-90 см, диаметр трубы от 40 до 50 мм, расстояния между стойками (интервал) не менее 76-90 см (</w:t>
      </w:r>
      <w:hyperlink w:anchor="P3371">
        <w:r>
          <w:rPr>
            <w:color w:val="0000FF"/>
          </w:rPr>
          <w:t>рис. 2</w:t>
        </w:r>
      </w:hyperlink>
      <w:r>
        <w:t xml:space="preserve"> приложения 11 к Правилам).</w:t>
      </w:r>
    </w:p>
    <w:p w:rsidR="00112F76" w:rsidRDefault="00112F76">
      <w:pPr>
        <w:pStyle w:val="ConsPlusNormal"/>
        <w:spacing w:before="240"/>
        <w:ind w:firstLine="540"/>
        <w:jc w:val="both"/>
      </w:pPr>
      <w:r>
        <w:t>Для парковки детских велосипедов на стойке размещается дополнительная перекладина на высоте 0,4 м.</w:t>
      </w:r>
    </w:p>
    <w:p w:rsidR="00112F76" w:rsidRDefault="00112F76">
      <w:pPr>
        <w:pStyle w:val="ConsPlusNormal"/>
        <w:spacing w:before="24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112F76" w:rsidRDefault="00112F76">
      <w:pPr>
        <w:pStyle w:val="ConsPlusNormal"/>
        <w:spacing w:before="240"/>
        <w:ind w:firstLine="540"/>
        <w:jc w:val="both"/>
      </w:pPr>
      <w:r>
        <w:t xml:space="preserve">Графическое </w:t>
      </w:r>
      <w:hyperlink w:anchor="P3335">
        <w:r>
          <w:rPr>
            <w:color w:val="0000FF"/>
          </w:rPr>
          <w:t>изображение</w:t>
        </w:r>
      </w:hyperlink>
      <w:r>
        <w:t xml:space="preserve"> организации велопарковки приведено в приложении 11 к Правилам;</w:t>
      </w:r>
    </w:p>
    <w:p w:rsidR="00112F76" w:rsidRDefault="00112F76">
      <w:pPr>
        <w:pStyle w:val="ConsPlusNormal"/>
        <w:spacing w:before="240"/>
        <w:ind w:firstLine="540"/>
        <w:jc w:val="both"/>
      </w:pPr>
      <w:r>
        <w:t>9.4.6.5. требования к ограждениям в границах улично-дорожной сети:</w:t>
      </w:r>
    </w:p>
    <w:p w:rsidR="00112F76" w:rsidRDefault="00112F76">
      <w:pPr>
        <w:pStyle w:val="ConsPlusNormal"/>
        <w:spacing w:before="240"/>
        <w:ind w:firstLine="540"/>
        <w:jc w:val="both"/>
      </w:pPr>
      <w:r>
        <w:t>в границах улично-дорожной сети устанавливаются следующие виды ограждений:</w:t>
      </w:r>
    </w:p>
    <w:p w:rsidR="00112F76" w:rsidRDefault="00112F76">
      <w:pPr>
        <w:pStyle w:val="ConsPlusNormal"/>
        <w:spacing w:before="240"/>
        <w:ind w:firstLine="540"/>
        <w:jc w:val="both"/>
      </w:pPr>
      <w:r>
        <w:t>пешеходные, разделяющие тротуар и проезжую часть,</w:t>
      </w:r>
    </w:p>
    <w:p w:rsidR="00112F76" w:rsidRDefault="00112F76">
      <w:pPr>
        <w:pStyle w:val="ConsPlusNormal"/>
        <w:spacing w:before="24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112F76" w:rsidRDefault="00112F76">
      <w:pPr>
        <w:pStyle w:val="ConsPlusNormal"/>
        <w:spacing w:before="240"/>
        <w:ind w:firstLine="540"/>
        <w:jc w:val="both"/>
      </w:pPr>
      <w:r>
        <w:t>декоративные, предупреждающие проезд и парковку транспортных средств и проход пешеходов на газоны,</w:t>
      </w:r>
    </w:p>
    <w:p w:rsidR="00112F76" w:rsidRDefault="00112F76">
      <w:pPr>
        <w:pStyle w:val="ConsPlusNormal"/>
        <w:jc w:val="both"/>
      </w:pPr>
      <w:r>
        <w:t xml:space="preserve">(абзац введен </w:t>
      </w:r>
      <w:hyperlink r:id="rId190">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112F76" w:rsidRDefault="00112F76">
      <w:pPr>
        <w:pStyle w:val="ConsPlusNormal"/>
        <w:jc w:val="both"/>
      </w:pPr>
      <w:r>
        <w:t xml:space="preserve">(абзац введен </w:t>
      </w:r>
      <w:hyperlink r:id="rId191">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r>
        <w:t>При проектировании улично-дорожной сети допускается:</w:t>
      </w:r>
    </w:p>
    <w:p w:rsidR="00112F76" w:rsidRDefault="00112F76">
      <w:pPr>
        <w:pStyle w:val="ConsPlusNormal"/>
        <w:spacing w:before="240"/>
        <w:ind w:firstLine="540"/>
        <w:jc w:val="both"/>
      </w:pPr>
      <w:r>
        <w:t>использовать в качестве зонирования между тротуаром и проезжей частью газон шириной более 2 м с живой изгородью,</w:t>
      </w:r>
    </w:p>
    <w:p w:rsidR="00112F76" w:rsidRDefault="00112F76">
      <w:pPr>
        <w:pStyle w:val="ConsPlusNormal"/>
        <w:spacing w:before="240"/>
        <w:ind w:firstLine="540"/>
        <w:jc w:val="both"/>
      </w:pPr>
      <w:r>
        <w:t>предусматривать демонтаж существующих пешеходных ограждений при наличии живой изгороди;</w:t>
      </w:r>
    </w:p>
    <w:p w:rsidR="00112F76" w:rsidRDefault="00112F76">
      <w:pPr>
        <w:pStyle w:val="ConsPlusNormal"/>
        <w:jc w:val="both"/>
      </w:pPr>
      <w:r>
        <w:t xml:space="preserve">(введено </w:t>
      </w:r>
      <w:hyperlink r:id="rId192">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bookmarkStart w:id="9" w:name="P1126"/>
      <w:bookmarkEnd w:id="9"/>
      <w:r>
        <w:t>9.4.6.5.1. общие требования к пешеходным ограждениям:</w:t>
      </w:r>
    </w:p>
    <w:p w:rsidR="00112F76" w:rsidRDefault="00112F76">
      <w:pPr>
        <w:pStyle w:val="ConsPlusNormal"/>
        <w:spacing w:before="240"/>
        <w:ind w:firstLine="540"/>
        <w:jc w:val="both"/>
      </w:pPr>
      <w:r>
        <w:lastRenderedPageBreak/>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112F76" w:rsidRDefault="00112F76">
      <w:pPr>
        <w:pStyle w:val="ConsPlusNormal"/>
        <w:spacing w:before="24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112F76" w:rsidRDefault="00112F76">
      <w:pPr>
        <w:pStyle w:val="ConsPlusNormal"/>
        <w:jc w:val="both"/>
      </w:pPr>
      <w:r>
        <w:t xml:space="preserve">(в ред. </w:t>
      </w:r>
      <w:hyperlink r:id="rId193">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112F76" w:rsidRDefault="00112F76">
      <w:pPr>
        <w:pStyle w:val="ConsPlusNormal"/>
        <w:spacing w:before="24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112F76" w:rsidRDefault="00112F76">
      <w:pPr>
        <w:pStyle w:val="ConsPlusNormal"/>
        <w:spacing w:before="240"/>
        <w:ind w:firstLine="540"/>
        <w:jc w:val="both"/>
      </w:pPr>
      <w:r>
        <w:t>В условиях существующей исторической застройки (объекты культурного наследия) используются ограждения черного цвета.</w:t>
      </w:r>
    </w:p>
    <w:p w:rsidR="00112F76" w:rsidRDefault="00112F76">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112F76" w:rsidRDefault="00112F76">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непроницаемое пешеходное ограждение выполняется из триплекса.</w:t>
      </w:r>
    </w:p>
    <w:p w:rsidR="00112F76" w:rsidRDefault="00112F76">
      <w:pPr>
        <w:pStyle w:val="ConsPlusNormal"/>
        <w:spacing w:before="24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112F76" w:rsidRDefault="00112F76">
      <w:pPr>
        <w:pStyle w:val="ConsPlusNormal"/>
        <w:spacing w:before="240"/>
        <w:ind w:firstLine="540"/>
        <w:jc w:val="both"/>
      </w:pPr>
      <w:r>
        <w:t>Не допускается фрагментарная окраска ограждений.</w:t>
      </w:r>
    </w:p>
    <w:p w:rsidR="00112F76" w:rsidRDefault="00112F76">
      <w:pPr>
        <w:pStyle w:val="ConsPlusNormal"/>
        <w:jc w:val="both"/>
      </w:pPr>
      <w:r>
        <w:t xml:space="preserve">(абзац введен </w:t>
      </w:r>
      <w:hyperlink r:id="rId194">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r>
        <w:t>Ограждения не должны иметь сколов, трещин, поврежденных, деформированных или отсутствующих элементов.</w:t>
      </w:r>
    </w:p>
    <w:p w:rsidR="00112F76" w:rsidRDefault="00112F76">
      <w:pPr>
        <w:pStyle w:val="ConsPlusNormal"/>
        <w:jc w:val="both"/>
      </w:pPr>
      <w:r>
        <w:t xml:space="preserve">(абзац введен </w:t>
      </w:r>
      <w:hyperlink r:id="rId195">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r>
        <w:t>На остановочных пунктах, предназначенных для остановки трамваев, для необходимости обеспечения защиты пешеходов от атмосферных осадков в результате движения транспорта допускается предусматривать непроницаемое ограждение;</w:t>
      </w:r>
    </w:p>
    <w:p w:rsidR="00112F76" w:rsidRDefault="00112F76">
      <w:pPr>
        <w:pStyle w:val="ConsPlusNormal"/>
        <w:jc w:val="both"/>
      </w:pPr>
      <w:r>
        <w:t xml:space="preserve">(абзац введен </w:t>
      </w:r>
      <w:hyperlink r:id="rId196">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bookmarkStart w:id="10" w:name="P1142"/>
      <w:bookmarkEnd w:id="10"/>
      <w:r>
        <w:t>9.4.6.5.2. общие требования к ограничителям:</w:t>
      </w:r>
    </w:p>
    <w:p w:rsidR="00112F76" w:rsidRDefault="00112F76">
      <w:pPr>
        <w:pStyle w:val="ConsPlusNormal"/>
        <w:spacing w:before="24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112F76" w:rsidRDefault="00112F76">
      <w:pPr>
        <w:pStyle w:val="ConsPlusNormal"/>
        <w:spacing w:before="24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112F76" w:rsidRDefault="00112F76">
      <w:pPr>
        <w:pStyle w:val="ConsPlusNormal"/>
        <w:spacing w:before="24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112F76" w:rsidRDefault="00112F76">
      <w:pPr>
        <w:pStyle w:val="ConsPlusNormal"/>
        <w:spacing w:before="24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112F76" w:rsidRDefault="00112F76">
      <w:pPr>
        <w:pStyle w:val="ConsPlusNormal"/>
        <w:spacing w:before="240"/>
        <w:ind w:firstLine="540"/>
        <w:jc w:val="both"/>
      </w:pPr>
      <w:r>
        <w:t>9.4.6.5.3. общие требования к декоративным ограждениям:</w:t>
      </w:r>
    </w:p>
    <w:p w:rsidR="00112F76" w:rsidRDefault="00112F76">
      <w:pPr>
        <w:pStyle w:val="ConsPlusNormal"/>
        <w:spacing w:before="240"/>
        <w:ind w:firstLine="540"/>
        <w:jc w:val="both"/>
      </w:pPr>
      <w:r>
        <w:lastRenderedPageBreak/>
        <w:t>допускается устройство декоративных ограждений высотой не более 0,6 м.</w:t>
      </w:r>
    </w:p>
    <w:p w:rsidR="00112F76" w:rsidRDefault="00112F76">
      <w:pPr>
        <w:pStyle w:val="ConsPlusNormal"/>
        <w:spacing w:before="240"/>
        <w:ind w:firstLine="540"/>
        <w:jc w:val="both"/>
      </w:pPr>
      <w:r>
        <w:t xml:space="preserve">К декоративным ограждениям применяются требования в соответствии с </w:t>
      </w:r>
      <w:hyperlink w:anchor="P1126">
        <w:r>
          <w:rPr>
            <w:color w:val="0000FF"/>
          </w:rPr>
          <w:t>подпунктом 9.4.6.5.1</w:t>
        </w:r>
      </w:hyperlink>
      <w:r>
        <w:t xml:space="preserve"> Правил;</w:t>
      </w:r>
    </w:p>
    <w:p w:rsidR="00112F76" w:rsidRDefault="00112F76">
      <w:pPr>
        <w:pStyle w:val="ConsPlusNormal"/>
        <w:jc w:val="both"/>
      </w:pPr>
      <w:r>
        <w:t xml:space="preserve">(пп. 9.4.6.5.3 введен </w:t>
      </w:r>
      <w:hyperlink r:id="rId197">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r>
        <w:t>9.4.6.5.4. общие требования к живой изгороди:</w:t>
      </w:r>
    </w:p>
    <w:p w:rsidR="00112F76" w:rsidRDefault="00112F76">
      <w:pPr>
        <w:pStyle w:val="ConsPlusNormal"/>
        <w:spacing w:before="240"/>
        <w:ind w:firstLine="540"/>
        <w:jc w:val="both"/>
      </w:pPr>
      <w:r>
        <w:t>живая изгородь должна быть формованной.</w:t>
      </w:r>
    </w:p>
    <w:p w:rsidR="00112F76" w:rsidRDefault="00112F76">
      <w:pPr>
        <w:pStyle w:val="ConsPlusNormal"/>
        <w:spacing w:before="24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112F76" w:rsidRDefault="00112F76">
      <w:pPr>
        <w:pStyle w:val="ConsPlusNormal"/>
        <w:jc w:val="both"/>
      </w:pPr>
      <w:r>
        <w:t xml:space="preserve">(пп. 9.4.6.5.4 введен </w:t>
      </w:r>
      <w:hyperlink r:id="rId198">
        <w:r>
          <w:rPr>
            <w:color w:val="0000FF"/>
          </w:rPr>
          <w:t>решением</w:t>
        </w:r>
      </w:hyperlink>
      <w:r>
        <w:t xml:space="preserve"> Пермской городской Думы от 23.08.2022 N 174)</w:t>
      </w:r>
    </w:p>
    <w:p w:rsidR="00112F76" w:rsidRDefault="00112F76">
      <w:pPr>
        <w:pStyle w:val="ConsPlusNormal"/>
        <w:spacing w:before="240"/>
        <w:ind w:firstLine="540"/>
        <w:jc w:val="both"/>
      </w:pPr>
      <w:bookmarkStart w:id="11" w:name="P1155"/>
      <w:bookmarkEnd w:id="11"/>
      <w:r>
        <w:t>9.4.6.6. требования к водоотводящим устройствам (лоткам, канавам):</w:t>
      </w:r>
    </w:p>
    <w:p w:rsidR="00112F76" w:rsidRDefault="00112F76">
      <w:pPr>
        <w:pStyle w:val="ConsPlusNormal"/>
        <w:spacing w:before="240"/>
        <w:ind w:firstLine="540"/>
        <w:jc w:val="both"/>
      </w:pPr>
      <w:r>
        <w:t>водоотводные лотки (открытые, закрытые) размещаются в проездах и пешеходной зоне.</w:t>
      </w:r>
    </w:p>
    <w:p w:rsidR="00112F76" w:rsidRDefault="00112F76">
      <w:pPr>
        <w:pStyle w:val="ConsPlusNormal"/>
        <w:spacing w:before="24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112F76" w:rsidRDefault="00112F76">
      <w:pPr>
        <w:pStyle w:val="ConsPlusNormal"/>
        <w:spacing w:before="240"/>
        <w:ind w:firstLine="540"/>
        <w:jc w:val="both"/>
      </w:pPr>
      <w: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rsidR="00112F76" w:rsidRDefault="00112F76">
      <w:pPr>
        <w:pStyle w:val="ConsPlusNormal"/>
        <w:spacing w:before="24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112F76" w:rsidRDefault="00112F76">
      <w:pPr>
        <w:pStyle w:val="ConsPlusNormal"/>
        <w:spacing w:before="24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112F76" w:rsidRDefault="00112F76">
      <w:pPr>
        <w:pStyle w:val="ConsPlusNormal"/>
        <w:spacing w:before="24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112F76" w:rsidRDefault="00112F76">
      <w:pPr>
        <w:pStyle w:val="ConsPlusNormal"/>
        <w:jc w:val="both"/>
      </w:pPr>
      <w:r>
        <w:t xml:space="preserve">(пп. 9.4.6 введен </w:t>
      </w:r>
      <w:hyperlink r:id="rId199">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 xml:space="preserve">9.4.7. </w:t>
      </w:r>
      <w:hyperlink w:anchor="P3069">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112F76" w:rsidRDefault="00112F76">
      <w:pPr>
        <w:pStyle w:val="ConsPlusNormal"/>
        <w:jc w:val="both"/>
      </w:pPr>
      <w:r>
        <w:t xml:space="preserve">(пп. 9.4.7 введен </w:t>
      </w:r>
      <w:hyperlink r:id="rId200">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9.5. Восстановление элементов благоустройства, в том числе после проведения земляных работ:</w:t>
      </w:r>
    </w:p>
    <w:p w:rsidR="00112F76" w:rsidRDefault="00112F76">
      <w:pPr>
        <w:pStyle w:val="ConsPlusNormal"/>
        <w:spacing w:before="24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112F76" w:rsidRDefault="00112F76">
      <w:pPr>
        <w:pStyle w:val="ConsPlusNormal"/>
        <w:jc w:val="both"/>
      </w:pPr>
      <w:r>
        <w:t xml:space="preserve">(в ред. </w:t>
      </w:r>
      <w:hyperlink r:id="rId201">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112F76" w:rsidRDefault="00112F76">
      <w:pPr>
        <w:pStyle w:val="ConsPlusNormal"/>
        <w:spacing w:before="240"/>
        <w:ind w:firstLine="540"/>
        <w:jc w:val="both"/>
      </w:pPr>
      <w:r>
        <w:t xml:space="preserve">по всей ширине проезжей части и (или) иных конструктивных элементов и элементов обустройства </w:t>
      </w:r>
      <w:r>
        <w:lastRenderedPageBreak/>
        <w:t>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112F76" w:rsidRDefault="00112F76">
      <w:pPr>
        <w:pStyle w:val="ConsPlusNormal"/>
        <w:spacing w:before="240"/>
        <w:ind w:firstLine="540"/>
        <w:jc w:val="both"/>
      </w:pPr>
      <w:r>
        <w:t>по длине: в границах производства работ;</w:t>
      </w:r>
    </w:p>
    <w:p w:rsidR="00112F76" w:rsidRDefault="00112F76">
      <w:pPr>
        <w:pStyle w:val="ConsPlusNormal"/>
        <w:spacing w:before="24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112F76" w:rsidRDefault="00112F76">
      <w:pPr>
        <w:pStyle w:val="ConsPlusNormal"/>
        <w:spacing w:before="24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112F76" w:rsidRDefault="00112F76">
      <w:pPr>
        <w:pStyle w:val="ConsPlusNormal"/>
        <w:spacing w:before="240"/>
        <w:ind w:firstLine="540"/>
        <w:jc w:val="both"/>
      </w:pPr>
      <w:r>
        <w:t>многоквартирных домов,</w:t>
      </w:r>
    </w:p>
    <w:p w:rsidR="00112F76" w:rsidRDefault="00112F76">
      <w:pPr>
        <w:pStyle w:val="ConsPlusNormal"/>
        <w:spacing w:before="240"/>
        <w:ind w:firstLine="540"/>
        <w:jc w:val="both"/>
      </w:pPr>
      <w:r>
        <w:t xml:space="preserve">абзац утратил силу. - </w:t>
      </w:r>
      <w:hyperlink r:id="rId202">
        <w:r>
          <w:rPr>
            <w:color w:val="0000FF"/>
          </w:rPr>
          <w:t>Решение</w:t>
        </w:r>
      </w:hyperlink>
      <w:r>
        <w:t xml:space="preserve"> Пермской городской Думы от 23.08.2022 N 174,</w:t>
      </w:r>
    </w:p>
    <w:p w:rsidR="00112F76" w:rsidRDefault="00112F76">
      <w:pPr>
        <w:pStyle w:val="ConsPlusNormal"/>
        <w:spacing w:before="240"/>
        <w:ind w:firstLine="540"/>
        <w:jc w:val="both"/>
      </w:pPr>
      <w:r>
        <w:t>объектов озеленения общего пользования, мест отдыха, особо охраняемых природных территорий,</w:t>
      </w:r>
    </w:p>
    <w:p w:rsidR="00112F76" w:rsidRDefault="00112F76">
      <w:pPr>
        <w:pStyle w:val="ConsPlusNormal"/>
        <w:spacing w:before="240"/>
        <w:ind w:firstLine="540"/>
        <w:jc w:val="both"/>
      </w:pPr>
      <w:r>
        <w:t xml:space="preserve">абзац утратил силу. - </w:t>
      </w:r>
      <w:hyperlink r:id="rId203">
        <w:r>
          <w:rPr>
            <w:color w:val="0000FF"/>
          </w:rPr>
          <w:t>Решение</w:t>
        </w:r>
      </w:hyperlink>
      <w:r>
        <w:t xml:space="preserve"> Пермской городской Думы от 23.08.2022 N 174,</w:t>
      </w:r>
    </w:p>
    <w:p w:rsidR="00112F76" w:rsidRDefault="00112F76">
      <w:pPr>
        <w:pStyle w:val="ConsPlusNormal"/>
        <w:spacing w:before="240"/>
        <w:ind w:firstLine="540"/>
        <w:jc w:val="both"/>
      </w:pPr>
      <w:r>
        <w:t>социально значимых объектов (объекты образования, здравоохранения, культуры, физкультуры и спорта),</w:t>
      </w:r>
    </w:p>
    <w:p w:rsidR="00112F76" w:rsidRDefault="00112F76">
      <w:pPr>
        <w:pStyle w:val="ConsPlusNormal"/>
        <w:jc w:val="both"/>
      </w:pPr>
      <w:r>
        <w:t xml:space="preserve">(в ред. </w:t>
      </w:r>
      <w:hyperlink r:id="rId204">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 xml:space="preserve">абзац утратил силу. - </w:t>
      </w:r>
      <w:hyperlink r:id="rId205">
        <w:r>
          <w:rPr>
            <w:color w:val="0000FF"/>
          </w:rPr>
          <w:t>Решение</w:t>
        </w:r>
      </w:hyperlink>
      <w:r>
        <w:t xml:space="preserve"> Пермской городской Думы от 23.08.2022 N 174.</w:t>
      </w:r>
    </w:p>
    <w:p w:rsidR="00112F76" w:rsidRDefault="00112F76">
      <w:pPr>
        <w:pStyle w:val="ConsPlusNormal"/>
        <w:jc w:val="both"/>
      </w:pPr>
      <w:r>
        <w:t xml:space="preserve">(п. 9.6 введен </w:t>
      </w:r>
      <w:hyperlink r:id="rId206">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r>
        <w:t>9.7.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(далее - Схема):</w:t>
      </w:r>
    </w:p>
    <w:p w:rsidR="00112F76" w:rsidRDefault="00112F76">
      <w:pPr>
        <w:pStyle w:val="ConsPlusNormal"/>
        <w:spacing w:before="240"/>
        <w:ind w:firstLine="540"/>
        <w:jc w:val="both"/>
      </w:pPr>
      <w:r>
        <w:t xml:space="preserve">внешний вид гаража, являющегося некапитальным сооружением, размещаемого на земельном участке, включенном в Схему, должен соответствовать </w:t>
      </w:r>
      <w:hyperlink w:anchor="P4091">
        <w:r>
          <w:rPr>
            <w:color w:val="0000FF"/>
          </w:rPr>
          <w:t>требованиям</w:t>
        </w:r>
      </w:hyperlink>
      <w:r>
        <w:t xml:space="preserve"> к внешнему виду гаража, являющегося некапитальным сооружением, размещаемого на земельном участке, включенном в Схему, установленным приложением к Правилам.</w:t>
      </w:r>
    </w:p>
    <w:p w:rsidR="00112F76" w:rsidRDefault="00112F76">
      <w:pPr>
        <w:pStyle w:val="ConsPlusNormal"/>
        <w:jc w:val="both"/>
      </w:pPr>
      <w:r>
        <w:t xml:space="preserve">(п. 9.7 введен </w:t>
      </w:r>
      <w:hyperlink r:id="rId207">
        <w:r>
          <w:rPr>
            <w:color w:val="0000FF"/>
          </w:rPr>
          <w:t>решением</w:t>
        </w:r>
      </w:hyperlink>
      <w:r>
        <w:t xml:space="preserve"> Пермской городской Думы от 25.10.2022 N 233)</w:t>
      </w:r>
    </w:p>
    <w:p w:rsidR="00112F76" w:rsidRDefault="00112F76">
      <w:pPr>
        <w:pStyle w:val="ConsPlusNormal"/>
        <w:spacing w:before="240"/>
        <w:ind w:firstLine="540"/>
        <w:jc w:val="both"/>
      </w:pPr>
      <w:r>
        <w:t>9.8. Требования к внешнему виду, конструкциям, цветовому решению, применяемым при изготовлении и отделке отдельных видов навигационных элементов, размещению навигационных элементов:</w:t>
      </w:r>
    </w:p>
    <w:p w:rsidR="00112F76" w:rsidRDefault="00112F76">
      <w:pPr>
        <w:pStyle w:val="ConsPlusNormal"/>
        <w:spacing w:before="240"/>
        <w:ind w:firstLine="540"/>
        <w:jc w:val="both"/>
      </w:pPr>
      <w:r>
        <w:t>9.8.1. требования к навигационному указателю:</w:t>
      </w:r>
    </w:p>
    <w:p w:rsidR="00112F76" w:rsidRDefault="00112F76">
      <w:pPr>
        <w:pStyle w:val="ConsPlusNormal"/>
        <w:spacing w:before="240"/>
        <w:ind w:firstLine="540"/>
        <w:jc w:val="both"/>
      </w:pPr>
      <w:r>
        <w:t>9.8.1.1. параметры конструкции:</w:t>
      </w:r>
    </w:p>
    <w:p w:rsidR="00112F76" w:rsidRDefault="00112F76">
      <w:pPr>
        <w:pStyle w:val="ConsPlusNormal"/>
        <w:spacing w:before="240"/>
        <w:ind w:firstLine="540"/>
        <w:jc w:val="both"/>
      </w:pPr>
      <w:r>
        <w:t>опора: высота не менее 2,8 м, не более 4 м,</w:t>
      </w:r>
    </w:p>
    <w:p w:rsidR="00112F76" w:rsidRDefault="00112F76">
      <w:pPr>
        <w:pStyle w:val="ConsPlusNormal"/>
        <w:spacing w:before="240"/>
        <w:ind w:firstLine="540"/>
        <w:jc w:val="both"/>
      </w:pPr>
      <w:r>
        <w:t>модуль-указатель: высота не более 0,3 м, ширина не более 1,2 м, размещается на опоре на высоте не менее 2,5 м от уровня земли;</w:t>
      </w:r>
    </w:p>
    <w:p w:rsidR="00112F76" w:rsidRDefault="00112F76">
      <w:pPr>
        <w:pStyle w:val="ConsPlusNormal"/>
        <w:spacing w:before="240"/>
        <w:ind w:firstLine="540"/>
        <w:jc w:val="both"/>
      </w:pPr>
      <w:r>
        <w:t>9.8.1.2. цветовое решение:</w:t>
      </w:r>
    </w:p>
    <w:p w:rsidR="00112F76" w:rsidRDefault="00112F76">
      <w:pPr>
        <w:pStyle w:val="ConsPlusNormal"/>
        <w:spacing w:before="240"/>
        <w:ind w:firstLine="540"/>
        <w:jc w:val="both"/>
      </w:pPr>
      <w:r>
        <w:t>опора должна соответствовать цвету ближайшей по расположению к опоре навигационного указателя опоры освещения. В случае наличия нескольких опор освещения или их отсутствия опора навигационного указателя должна быть выполнена в цвете RAL 7024 графитовый серый,</w:t>
      </w:r>
    </w:p>
    <w:p w:rsidR="00112F76" w:rsidRDefault="00112F76">
      <w:pPr>
        <w:pStyle w:val="ConsPlusNormal"/>
        <w:spacing w:before="240"/>
        <w:ind w:firstLine="540"/>
        <w:jc w:val="both"/>
      </w:pPr>
      <w:r>
        <w:lastRenderedPageBreak/>
        <w:t>в отношении модуля(ей)-указателя(ей) не устанавливается;</w:t>
      </w:r>
    </w:p>
    <w:p w:rsidR="00112F76" w:rsidRDefault="00112F76">
      <w:pPr>
        <w:pStyle w:val="ConsPlusNormal"/>
        <w:spacing w:before="240"/>
        <w:ind w:firstLine="540"/>
        <w:jc w:val="both"/>
      </w:pPr>
      <w:r>
        <w:t>9.8.1.3. информация на модуле(ях)-указателе(ях) размещается шрифтом стандарта Permian;</w:t>
      </w:r>
    </w:p>
    <w:p w:rsidR="00112F76" w:rsidRDefault="00112F76">
      <w:pPr>
        <w:pStyle w:val="ConsPlusNormal"/>
        <w:spacing w:before="240"/>
        <w:ind w:firstLine="540"/>
        <w:jc w:val="both"/>
      </w:pPr>
      <w:r>
        <w:t>9.8.2. требования к навигационной стеле:</w:t>
      </w:r>
    </w:p>
    <w:p w:rsidR="00112F76" w:rsidRDefault="00112F76">
      <w:pPr>
        <w:pStyle w:val="ConsPlusNormal"/>
        <w:spacing w:before="240"/>
        <w:ind w:firstLine="540"/>
        <w:jc w:val="both"/>
      </w:pPr>
      <w:r>
        <w:t>9.8.2.1. параметры конструкции:</w:t>
      </w:r>
    </w:p>
    <w:p w:rsidR="00112F76" w:rsidRDefault="00112F76">
      <w:pPr>
        <w:pStyle w:val="ConsPlusNormal"/>
        <w:spacing w:before="240"/>
        <w:ind w:firstLine="540"/>
        <w:jc w:val="both"/>
      </w:pPr>
      <w:r>
        <w:t>высота не более 3 м, ширина не устанавливается;</w:t>
      </w:r>
    </w:p>
    <w:p w:rsidR="00112F76" w:rsidRDefault="00112F76">
      <w:pPr>
        <w:pStyle w:val="ConsPlusNormal"/>
        <w:spacing w:before="240"/>
        <w:ind w:firstLine="540"/>
        <w:jc w:val="both"/>
      </w:pPr>
      <w:r>
        <w:t>9.8.2.2. цветовое решение не устанавливается;</w:t>
      </w:r>
    </w:p>
    <w:p w:rsidR="00112F76" w:rsidRDefault="00112F76">
      <w:pPr>
        <w:pStyle w:val="ConsPlusNormal"/>
        <w:spacing w:before="240"/>
        <w:ind w:firstLine="540"/>
        <w:jc w:val="both"/>
      </w:pPr>
      <w:r>
        <w:t>9.8.2.3. информация на информационном(ых) поле(ях) размещается шрифтом стандарта Permian;</w:t>
      </w:r>
    </w:p>
    <w:p w:rsidR="00112F76" w:rsidRDefault="00112F76">
      <w:pPr>
        <w:pStyle w:val="ConsPlusNormal"/>
        <w:spacing w:before="240"/>
        <w:ind w:firstLine="540"/>
        <w:jc w:val="both"/>
      </w:pPr>
      <w:r>
        <w:t>9.8.3. требования к навигационному стенду:</w:t>
      </w:r>
    </w:p>
    <w:p w:rsidR="00112F76" w:rsidRDefault="00112F76">
      <w:pPr>
        <w:pStyle w:val="ConsPlusNormal"/>
        <w:spacing w:before="240"/>
        <w:ind w:firstLine="540"/>
        <w:jc w:val="both"/>
      </w:pPr>
      <w:r>
        <w:t>9.8.3.1. параметры конструкции:</w:t>
      </w:r>
    </w:p>
    <w:p w:rsidR="00112F76" w:rsidRDefault="00112F76">
      <w:pPr>
        <w:pStyle w:val="ConsPlusNormal"/>
        <w:spacing w:before="240"/>
        <w:ind w:firstLine="540"/>
        <w:jc w:val="both"/>
      </w:pPr>
      <w:r>
        <w:t>высота не более 1,8 м, ширина не более 1,5 м;</w:t>
      </w:r>
    </w:p>
    <w:p w:rsidR="00112F76" w:rsidRDefault="00112F76">
      <w:pPr>
        <w:pStyle w:val="ConsPlusNormal"/>
        <w:spacing w:before="240"/>
        <w:ind w:firstLine="540"/>
        <w:jc w:val="both"/>
      </w:pPr>
      <w:r>
        <w:t>9.8.3.2. цветовое решение не устанавливается;</w:t>
      </w:r>
    </w:p>
    <w:p w:rsidR="00112F76" w:rsidRDefault="00112F76">
      <w:pPr>
        <w:pStyle w:val="ConsPlusNormal"/>
        <w:spacing w:before="240"/>
        <w:ind w:firstLine="540"/>
        <w:jc w:val="both"/>
      </w:pPr>
      <w:r>
        <w:t>9.8.3.3. информация на информационном(ых) поле(ях) размещается шрифтом стандарта Permian;</w:t>
      </w:r>
    </w:p>
    <w:p w:rsidR="00112F76" w:rsidRDefault="00112F76">
      <w:pPr>
        <w:pStyle w:val="ConsPlusNormal"/>
        <w:spacing w:before="240"/>
        <w:ind w:firstLine="540"/>
        <w:jc w:val="both"/>
      </w:pPr>
      <w:r>
        <w:t>9.8.4. требования к размещению навигационных элементов:</w:t>
      </w:r>
    </w:p>
    <w:p w:rsidR="00112F76" w:rsidRDefault="00112F76">
      <w:pPr>
        <w:pStyle w:val="ConsPlusNormal"/>
        <w:spacing w:before="240"/>
        <w:ind w:firstLine="540"/>
        <w:jc w:val="both"/>
      </w:pPr>
      <w:r>
        <w:t>навигационные элементы размещаются:</w:t>
      </w:r>
    </w:p>
    <w:p w:rsidR="00112F76" w:rsidRDefault="00112F76">
      <w:pPr>
        <w:pStyle w:val="ConsPlusNormal"/>
        <w:spacing w:before="240"/>
        <w:ind w:firstLine="540"/>
        <w:jc w:val="both"/>
      </w:pPr>
      <w:r>
        <w:t>на расстоянии не более 5 м от пешеходного перехода, вне зоны треугольника видимости перекрестка,</w:t>
      </w:r>
    </w:p>
    <w:p w:rsidR="00112F76" w:rsidRDefault="00112F76">
      <w:pPr>
        <w:pStyle w:val="ConsPlusNormal"/>
        <w:spacing w:before="240"/>
        <w:ind w:firstLine="540"/>
        <w:jc w:val="both"/>
      </w:pPr>
      <w:r>
        <w:t>с сохранением ширины пешеходной зоны (тротуара) не менее 2 м,</w:t>
      </w:r>
    </w:p>
    <w:p w:rsidR="00112F76" w:rsidRDefault="00112F76">
      <w:pPr>
        <w:pStyle w:val="ConsPlusNormal"/>
        <w:spacing w:before="240"/>
        <w:ind w:firstLine="540"/>
        <w:jc w:val="both"/>
      </w:pPr>
      <w:r>
        <w:t>с соблюдением охранных зон сетей тепло-, газо-, водоснабжения, электрических сетей.</w:t>
      </w:r>
    </w:p>
    <w:p w:rsidR="00112F76" w:rsidRDefault="00112F76">
      <w:pPr>
        <w:pStyle w:val="ConsPlusNormal"/>
        <w:jc w:val="both"/>
      </w:pPr>
      <w:r>
        <w:t xml:space="preserve">(п. 9.8 введен </w:t>
      </w:r>
      <w:hyperlink r:id="rId208">
        <w:r>
          <w:rPr>
            <w:color w:val="0000FF"/>
          </w:rPr>
          <w:t>решением</w:t>
        </w:r>
      </w:hyperlink>
      <w:r>
        <w:t xml:space="preserve"> Пермской городской Думы от 25.10.2022 N 233)</w:t>
      </w:r>
    </w:p>
    <w:p w:rsidR="00112F76" w:rsidRDefault="00112F76">
      <w:pPr>
        <w:pStyle w:val="ConsPlusNormal"/>
        <w:jc w:val="both"/>
      </w:pPr>
    </w:p>
    <w:p w:rsidR="00112F76" w:rsidRDefault="00112F76">
      <w:pPr>
        <w:pStyle w:val="ConsPlusTitle"/>
        <w:jc w:val="center"/>
        <w:outlineLvl w:val="1"/>
      </w:pPr>
      <w:r>
        <w:t>X. Организация пешеходных зон и беспрепятственного</w:t>
      </w:r>
    </w:p>
    <w:p w:rsidR="00112F76" w:rsidRDefault="00112F76">
      <w:pPr>
        <w:pStyle w:val="ConsPlusTitle"/>
        <w:jc w:val="center"/>
      </w:pPr>
      <w:r>
        <w:t>передвижения инвалидов и других маломобильных групп</w:t>
      </w:r>
    </w:p>
    <w:p w:rsidR="00112F76" w:rsidRDefault="00112F76">
      <w:pPr>
        <w:pStyle w:val="ConsPlusTitle"/>
        <w:jc w:val="center"/>
      </w:pPr>
      <w:r>
        <w:t>населения по территории города Перми</w:t>
      </w:r>
    </w:p>
    <w:p w:rsidR="00112F76" w:rsidRDefault="00112F76">
      <w:pPr>
        <w:pStyle w:val="ConsPlusNormal"/>
        <w:jc w:val="both"/>
      </w:pPr>
    </w:p>
    <w:p w:rsidR="00112F76" w:rsidRDefault="00112F76">
      <w:pPr>
        <w:pStyle w:val="ConsPlusNormal"/>
        <w:ind w:firstLine="540"/>
        <w:jc w:val="both"/>
      </w:pPr>
      <w:r>
        <w:t>10.1. Организация пешеходных зон на территории города Перми:</w:t>
      </w:r>
    </w:p>
    <w:p w:rsidR="00112F76" w:rsidRDefault="00112F76">
      <w:pPr>
        <w:pStyle w:val="ConsPlusNormal"/>
        <w:spacing w:before="240"/>
        <w:ind w:firstLine="540"/>
        <w:jc w:val="both"/>
      </w:pPr>
      <w:r>
        <w:t>10.1.1. требования к организации пешеходных зон включают устройство тротуаров, аллей, пешеходных дорожек:</w:t>
      </w:r>
    </w:p>
    <w:p w:rsidR="00112F76" w:rsidRDefault="00112F76">
      <w:pPr>
        <w:pStyle w:val="ConsPlusNormal"/>
        <w:spacing w:before="240"/>
        <w:ind w:firstLine="540"/>
        <w:jc w:val="both"/>
      </w:pPr>
      <w:r>
        <w:t>10.1.1.1. устройство тротуаров на территории общего пользования осуществляется:</w:t>
      </w:r>
    </w:p>
    <w:p w:rsidR="00112F76" w:rsidRDefault="00112F76">
      <w:pPr>
        <w:pStyle w:val="ConsPlusNormal"/>
        <w:spacing w:before="240"/>
        <w:ind w:firstLine="540"/>
        <w:jc w:val="both"/>
      </w:pPr>
      <w:r>
        <w:t>вдоль улиц и дорог в пределах жилой застройки, как примыкающих к проезжей части, так и не примыкающих к проезжей части,</w:t>
      </w:r>
    </w:p>
    <w:p w:rsidR="00112F76" w:rsidRDefault="00112F76">
      <w:pPr>
        <w:pStyle w:val="ConsPlusNormal"/>
        <w:spacing w:before="240"/>
        <w:ind w:firstLine="540"/>
        <w:jc w:val="both"/>
      </w:pPr>
      <w:r>
        <w:t>в виде подходов к остановкам общественного транспорта.</w:t>
      </w:r>
    </w:p>
    <w:p w:rsidR="00112F76" w:rsidRDefault="00112F76">
      <w:pPr>
        <w:pStyle w:val="ConsPlusNormal"/>
        <w:spacing w:before="24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112F76" w:rsidRDefault="00112F76">
      <w:pPr>
        <w:pStyle w:val="ConsPlusNormal"/>
        <w:spacing w:before="240"/>
        <w:ind w:firstLine="540"/>
        <w:jc w:val="both"/>
      </w:pPr>
      <w:r>
        <w:t>В условиях сложившейся застройки вместо тротуара допускается устройство пешеходных дорожек шириной не менее 0,75 м;</w:t>
      </w:r>
    </w:p>
    <w:p w:rsidR="00112F76" w:rsidRDefault="00112F76">
      <w:pPr>
        <w:pStyle w:val="ConsPlusNormal"/>
        <w:spacing w:before="240"/>
        <w:ind w:firstLine="540"/>
        <w:jc w:val="both"/>
      </w:pPr>
      <w:r>
        <w:t xml:space="preserve">10.1.1.2. в местах фактических пешеходных маршрутов, соединяющих основные точки </w:t>
      </w:r>
      <w:r>
        <w:lastRenderedPageBreak/>
        <w:t>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112F76" w:rsidRDefault="00112F76">
      <w:pPr>
        <w:pStyle w:val="ConsPlusNormal"/>
        <w:spacing w:before="24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112F76" w:rsidRDefault="00112F76">
      <w:pPr>
        <w:pStyle w:val="ConsPlusNormal"/>
        <w:spacing w:before="240"/>
        <w:ind w:firstLine="540"/>
        <w:jc w:val="both"/>
      </w:pPr>
      <w:r>
        <w:t>10.1.1.4. на территории городских лесов в местах прохода людей могут размещаться пешеходные дорожки, тропы;</w:t>
      </w:r>
    </w:p>
    <w:p w:rsidR="00112F76" w:rsidRDefault="00112F76">
      <w:pPr>
        <w:pStyle w:val="ConsPlusNormal"/>
        <w:spacing w:before="240"/>
        <w:ind w:firstLine="540"/>
        <w:jc w:val="both"/>
      </w:pPr>
      <w:r>
        <w:t>10.1.2. при устройстве пешеходных коммуникаций должна быть обеспечена безопасность прохода пешеходов.</w:t>
      </w:r>
    </w:p>
    <w:p w:rsidR="00112F76" w:rsidRDefault="00112F76">
      <w:pPr>
        <w:pStyle w:val="ConsPlusNormal"/>
        <w:spacing w:before="24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112F76" w:rsidRDefault="00112F76">
      <w:pPr>
        <w:pStyle w:val="ConsPlusNormal"/>
        <w:spacing w:before="24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112F76" w:rsidRDefault="00112F76">
      <w:pPr>
        <w:pStyle w:val="ConsPlusNormal"/>
        <w:jc w:val="both"/>
      </w:pPr>
      <w:r>
        <w:t xml:space="preserve">(абзац введен </w:t>
      </w:r>
      <w:hyperlink r:id="rId209">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112F76" w:rsidRDefault="00112F76">
      <w:pPr>
        <w:pStyle w:val="ConsPlusNormal"/>
        <w:spacing w:before="24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112F76" w:rsidRDefault="00112F76">
      <w:pPr>
        <w:pStyle w:val="ConsPlusNormal"/>
        <w:spacing w:before="24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112F76" w:rsidRDefault="00112F76">
      <w:pPr>
        <w:pStyle w:val="ConsPlusNormal"/>
        <w:spacing w:before="24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112F76" w:rsidRDefault="00112F76">
      <w:pPr>
        <w:pStyle w:val="ConsPlusNormal"/>
        <w:jc w:val="both"/>
      </w:pPr>
    </w:p>
    <w:p w:rsidR="00112F76" w:rsidRDefault="00112F76">
      <w:pPr>
        <w:pStyle w:val="ConsPlusTitle"/>
        <w:jc w:val="center"/>
        <w:outlineLvl w:val="1"/>
      </w:pPr>
      <w:r>
        <w:t>XI. Требования к внешнему виду фасадов зданий, строений,</w:t>
      </w:r>
    </w:p>
    <w:p w:rsidR="00112F76" w:rsidRDefault="00112F76">
      <w:pPr>
        <w:pStyle w:val="ConsPlusTitle"/>
        <w:jc w:val="center"/>
      </w:pPr>
      <w:r>
        <w:t>сооружений, к размещению информации на территории города,</w:t>
      </w:r>
    </w:p>
    <w:p w:rsidR="00112F76" w:rsidRDefault="00112F76">
      <w:pPr>
        <w:pStyle w:val="ConsPlusTitle"/>
        <w:jc w:val="center"/>
      </w:pPr>
      <w:r>
        <w:t>в том числе установке указателей с наименованиями улиц</w:t>
      </w:r>
    </w:p>
    <w:p w:rsidR="00112F76" w:rsidRDefault="00112F76">
      <w:pPr>
        <w:pStyle w:val="ConsPlusTitle"/>
        <w:jc w:val="center"/>
      </w:pPr>
      <w:r>
        <w:t>и номерами домов (зданий), вывесок</w:t>
      </w:r>
    </w:p>
    <w:p w:rsidR="00112F76" w:rsidRDefault="00112F76">
      <w:pPr>
        <w:pStyle w:val="ConsPlusNormal"/>
        <w:jc w:val="both"/>
      </w:pPr>
    </w:p>
    <w:p w:rsidR="00112F76" w:rsidRDefault="00112F76">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112F76" w:rsidRDefault="00112F76">
      <w:pPr>
        <w:pStyle w:val="ConsPlusNormal"/>
        <w:spacing w:before="240"/>
        <w:ind w:firstLine="540"/>
        <w:jc w:val="both"/>
      </w:pPr>
      <w:r>
        <w:t>11.2. Содержание фасада здания, строения, сооружения:</w:t>
      </w:r>
    </w:p>
    <w:p w:rsidR="00112F76" w:rsidRDefault="00112F76">
      <w:pPr>
        <w:pStyle w:val="ConsPlusNormal"/>
        <w:spacing w:before="24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112F76" w:rsidRDefault="00112F76">
      <w:pPr>
        <w:pStyle w:val="ConsPlusNormal"/>
        <w:spacing w:before="24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112F76" w:rsidRDefault="00112F76">
      <w:pPr>
        <w:pStyle w:val="ConsPlusNormal"/>
        <w:spacing w:before="240"/>
        <w:ind w:firstLine="540"/>
        <w:jc w:val="both"/>
      </w:pPr>
      <w:r>
        <w:t xml:space="preserve">11.2.2. работы по удалению с фасадов зданий, строений, сооружений объявлений, афиш, </w:t>
      </w:r>
      <w:r>
        <w:lastRenderedPageBreak/>
        <w:t>агитационных материалов, растяжек, надписей, графических рисунков и иных изображений проводятся независимо от летнего и зимнего периода;</w:t>
      </w:r>
    </w:p>
    <w:p w:rsidR="00112F76" w:rsidRDefault="00112F76">
      <w:pPr>
        <w:pStyle w:val="ConsPlusNormal"/>
        <w:spacing w:before="24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112F76" w:rsidRDefault="00112F76">
      <w:pPr>
        <w:pStyle w:val="ConsPlusNormal"/>
        <w:spacing w:before="24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112F76" w:rsidRDefault="00112F76">
      <w:pPr>
        <w:pStyle w:val="ConsPlusNormal"/>
        <w:jc w:val="both"/>
      </w:pPr>
      <w:r>
        <w:t xml:space="preserve">(абзац введен </w:t>
      </w:r>
      <w:hyperlink r:id="rId210">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112F76" w:rsidRDefault="00112F76">
      <w:pPr>
        <w:pStyle w:val="ConsPlusNormal"/>
        <w:spacing w:before="240"/>
        <w:ind w:firstLine="540"/>
        <w:jc w:val="both"/>
      </w:pPr>
      <w:r>
        <w:t>11.3. Требования к внешнему виду фасадов зданий, строений, сооружений:</w:t>
      </w:r>
    </w:p>
    <w:p w:rsidR="00112F76" w:rsidRDefault="00112F76">
      <w:pPr>
        <w:pStyle w:val="ConsPlusNormal"/>
        <w:spacing w:before="24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112F76" w:rsidRDefault="00112F76">
      <w:pPr>
        <w:pStyle w:val="ConsPlusNormal"/>
        <w:spacing w:before="240"/>
        <w:ind w:firstLine="540"/>
        <w:jc w:val="both"/>
      </w:pPr>
      <w:r>
        <w:t>Повреждения окраски фасадов зданий не должны превышать более 1% от общей площади фасада;</w:t>
      </w:r>
    </w:p>
    <w:p w:rsidR="00112F76" w:rsidRDefault="00112F76">
      <w:pPr>
        <w:pStyle w:val="ConsPlusNormal"/>
        <w:spacing w:before="240"/>
        <w:ind w:firstLine="540"/>
        <w:jc w:val="both"/>
      </w:pPr>
      <w:r>
        <w:t>11.3.2. оконные витрины зданий, рекламные конструкции должны быть чистыми, без повреждений;</w:t>
      </w:r>
    </w:p>
    <w:p w:rsidR="00112F76" w:rsidRDefault="00112F76">
      <w:pPr>
        <w:pStyle w:val="ConsPlusNormal"/>
        <w:spacing w:before="240"/>
        <w:ind w:firstLine="540"/>
        <w:jc w:val="both"/>
      </w:pPr>
      <w:r>
        <w:t>11.3.3.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112F76" w:rsidRDefault="00112F76">
      <w:pPr>
        <w:pStyle w:val="ConsPlusNormal"/>
        <w:jc w:val="both"/>
      </w:pPr>
      <w:r>
        <w:t xml:space="preserve">(в ред. </w:t>
      </w:r>
      <w:hyperlink r:id="rId211">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112F76" w:rsidRDefault="00112F76">
      <w:pPr>
        <w:pStyle w:val="ConsPlusNormal"/>
        <w:spacing w:before="240"/>
        <w:ind w:firstLine="540"/>
        <w:jc w:val="both"/>
      </w:pPr>
      <w:r>
        <w:t>соблюдение установленной формы, требований к содержанию колерного паспорта,</w:t>
      </w:r>
    </w:p>
    <w:p w:rsidR="00112F76" w:rsidRDefault="00112F76">
      <w:pPr>
        <w:pStyle w:val="ConsPlusNormal"/>
        <w:spacing w:before="24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112F76" w:rsidRDefault="00112F76">
      <w:pPr>
        <w:pStyle w:val="ConsPlusNormal"/>
        <w:spacing w:before="240"/>
        <w:ind w:firstLine="540"/>
        <w:jc w:val="both"/>
      </w:pPr>
      <w:r>
        <w:t>соблюдение требований законодательства об объектах культурного наследия,</w:t>
      </w:r>
    </w:p>
    <w:p w:rsidR="00112F76" w:rsidRDefault="00112F76">
      <w:pPr>
        <w:pStyle w:val="ConsPlusNormal"/>
        <w:spacing w:before="240"/>
        <w:ind w:firstLine="540"/>
        <w:jc w:val="both"/>
      </w:pPr>
      <w:r>
        <w:t>соответствие внешнего вида здания, строения, сооружения архитектурному облику города,</w:t>
      </w:r>
    </w:p>
    <w:p w:rsidR="00112F76" w:rsidRDefault="00112F76">
      <w:pPr>
        <w:pStyle w:val="ConsPlusNormal"/>
        <w:jc w:val="both"/>
      </w:pPr>
      <w:r>
        <w:t xml:space="preserve">(в ред. </w:t>
      </w:r>
      <w:hyperlink r:id="rId212">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соответствие требованиям настоящего раздела Правил.</w:t>
      </w:r>
    </w:p>
    <w:p w:rsidR="00112F76" w:rsidRDefault="00112F76">
      <w:pPr>
        <w:pStyle w:val="ConsPlusNormal"/>
        <w:spacing w:before="240"/>
        <w:ind w:firstLine="540"/>
        <w:jc w:val="both"/>
      </w:pPr>
      <w:hyperlink w:anchor="P2278">
        <w:r>
          <w:rPr>
            <w:color w:val="0000FF"/>
          </w:rPr>
          <w:t>Требования</w:t>
        </w:r>
      </w:hyperlink>
      <w:r>
        <w:t xml:space="preserve"> к содержанию колерного паспорта установлены приложением 2 к Правилам.</w:t>
      </w:r>
    </w:p>
    <w:p w:rsidR="00112F76" w:rsidRDefault="00112F76">
      <w:pPr>
        <w:pStyle w:val="ConsPlusNormal"/>
        <w:spacing w:before="240"/>
        <w:ind w:firstLine="540"/>
        <w:jc w:val="both"/>
      </w:pPr>
      <w:r>
        <w:lastRenderedPageBreak/>
        <w:t>Форма колерного паспорта, порядок согласования колерного паспорта устанавливаются правовым актом администрации города Перми.</w:t>
      </w:r>
    </w:p>
    <w:p w:rsidR="00112F76" w:rsidRDefault="00112F76">
      <w:pPr>
        <w:pStyle w:val="ConsPlusNormal"/>
        <w:spacing w:before="240"/>
        <w:ind w:firstLine="540"/>
        <w:jc w:val="both"/>
      </w:pPr>
      <w:r>
        <w:t>Разработка колерного паспорта оформляется на стандартных листах бумаги формата А3.</w:t>
      </w:r>
    </w:p>
    <w:p w:rsidR="00112F76" w:rsidRDefault="00112F76">
      <w:pPr>
        <w:pStyle w:val="ConsPlusNormal"/>
        <w:spacing w:before="240"/>
        <w:ind w:firstLine="540"/>
        <w:jc w:val="both"/>
      </w:pPr>
      <w:r>
        <w:t>Изменение колерного паспорта осуществляется путем разработки нового колерного паспорта.</w:t>
      </w:r>
    </w:p>
    <w:p w:rsidR="00112F76" w:rsidRDefault="00112F76">
      <w:pPr>
        <w:pStyle w:val="ConsPlusNormal"/>
        <w:spacing w:before="240"/>
        <w:ind w:firstLine="540"/>
        <w:jc w:val="both"/>
      </w:pPr>
      <w:r>
        <w:t>Разработка колерного паспорта в черно-белом цвете не допускается.</w:t>
      </w:r>
    </w:p>
    <w:p w:rsidR="00112F76" w:rsidRDefault="00112F76">
      <w:pPr>
        <w:pStyle w:val="ConsPlusNormal"/>
        <w:spacing w:before="24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112F76" w:rsidRDefault="00112F76">
      <w:pPr>
        <w:pStyle w:val="ConsPlusNormal"/>
        <w:spacing w:before="24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112F76" w:rsidRDefault="00112F76">
      <w:pPr>
        <w:pStyle w:val="ConsPlusNormal"/>
        <w:spacing w:before="24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112F76" w:rsidRDefault="00112F76">
      <w:pPr>
        <w:pStyle w:val="ConsPlusNormal"/>
        <w:spacing w:before="24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112F76" w:rsidRDefault="00112F76">
      <w:pPr>
        <w:pStyle w:val="ConsPlusNormal"/>
        <w:spacing w:before="24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112F76" w:rsidRDefault="00112F76">
      <w:pPr>
        <w:pStyle w:val="ConsPlusNormal"/>
        <w:spacing w:before="240"/>
        <w:ind w:firstLine="540"/>
        <w:jc w:val="both"/>
      </w:pPr>
      <w:bookmarkStart w:id="12" w:name="P1270"/>
      <w:bookmarkEnd w:id="12"/>
      <w:r>
        <w:t>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w:t>
      </w:r>
    </w:p>
    <w:p w:rsidR="00112F76" w:rsidRDefault="00112F76">
      <w:pPr>
        <w:pStyle w:val="ConsPlusNormal"/>
        <w:jc w:val="both"/>
      </w:pPr>
      <w:r>
        <w:t xml:space="preserve">(в ред. </w:t>
      </w:r>
      <w:hyperlink r:id="rId213">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112F76" w:rsidRDefault="00112F76">
      <w:pPr>
        <w:pStyle w:val="ConsPlusNormal"/>
        <w:spacing w:before="24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112F76" w:rsidRDefault="00112F76">
      <w:pPr>
        <w:pStyle w:val="ConsPlusNormal"/>
        <w:spacing w:before="24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112F76" w:rsidRDefault="00112F76">
      <w:pPr>
        <w:pStyle w:val="ConsPlusNormal"/>
        <w:spacing w:before="24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112F76" w:rsidRDefault="00112F76">
      <w:pPr>
        <w:pStyle w:val="ConsPlusNormal"/>
        <w:spacing w:before="240"/>
        <w:ind w:firstLine="540"/>
        <w:jc w:val="both"/>
      </w:pPr>
      <w:r>
        <w:t>размер:</w:t>
      </w:r>
    </w:p>
    <w:p w:rsidR="00112F76" w:rsidRDefault="00112F76">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300-450 мм - по короткой стороне,</w:t>
      </w:r>
    </w:p>
    <w:p w:rsidR="00112F76" w:rsidRDefault="00112F76">
      <w:pPr>
        <w:pStyle w:val="ConsPlusNormal"/>
        <w:spacing w:before="240"/>
        <w:ind w:firstLine="540"/>
        <w:jc w:val="both"/>
      </w:pPr>
      <w:r>
        <w:t>на многоквартирных домах:</w:t>
      </w:r>
    </w:p>
    <w:p w:rsidR="00112F76" w:rsidRDefault="00112F76">
      <w:pPr>
        <w:pStyle w:val="ConsPlusNormal"/>
        <w:spacing w:before="240"/>
        <w:ind w:firstLine="540"/>
        <w:jc w:val="both"/>
      </w:pPr>
      <w:r>
        <w:t>до 5 этажей: не менее 600 мм - по длинной стороне и 300-450 мм - по короткой стороне,</w:t>
      </w:r>
    </w:p>
    <w:p w:rsidR="00112F76" w:rsidRDefault="00112F76">
      <w:pPr>
        <w:pStyle w:val="ConsPlusNormal"/>
        <w:spacing w:before="240"/>
        <w:ind w:firstLine="540"/>
        <w:jc w:val="both"/>
      </w:pPr>
      <w:r>
        <w:t>выше 5 этажей: не менее 700 мм - по длинной стороне и 350-450 мм - по короткой стороне,</w:t>
      </w:r>
    </w:p>
    <w:p w:rsidR="00112F76" w:rsidRDefault="00112F76">
      <w:pPr>
        <w:pStyle w:val="ConsPlusNormal"/>
        <w:spacing w:before="240"/>
        <w:ind w:firstLine="540"/>
        <w:jc w:val="both"/>
      </w:pPr>
      <w:r>
        <w:lastRenderedPageBreak/>
        <w:t>на зданиях, строениях, сооружениях, за исключением многоквартирных домов: не менее 600 мм - по длинной стороне и 300-450 мм - по короткой стороне,</w:t>
      </w:r>
    </w:p>
    <w:p w:rsidR="00112F76" w:rsidRDefault="00112F76">
      <w:pPr>
        <w:pStyle w:val="ConsPlusNormal"/>
        <w:spacing w:before="240"/>
        <w:ind w:firstLine="540"/>
        <w:jc w:val="both"/>
      </w:pPr>
      <w:r>
        <w:t>в индивидуальной жилой застройке: не менее 600 мм - по длинной стороне и 300 мм - по короткой стороне.</w:t>
      </w:r>
    </w:p>
    <w:p w:rsidR="00112F76" w:rsidRDefault="00112F76">
      <w:pPr>
        <w:pStyle w:val="ConsPlusNormal"/>
        <w:spacing w:before="24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112F76" w:rsidRDefault="00112F76">
      <w:pPr>
        <w:pStyle w:val="ConsPlusNormal"/>
        <w:spacing w:before="240"/>
        <w:ind w:firstLine="540"/>
        <w:jc w:val="both"/>
      </w:pPr>
      <w:r>
        <w:t xml:space="preserve">В целях размещения указателей с наименованиями улиц и номерами домов (зданий) на ограждающих устройствах, не соответствующих требованиям </w:t>
      </w:r>
      <w:hyperlink w:anchor="P1270">
        <w:r>
          <w:rPr>
            <w:color w:val="0000FF"/>
          </w:rPr>
          <w:t>подпункта 11.4.2.1</w:t>
        </w:r>
      </w:hyperlink>
      <w:r>
        <w:t xml:space="preserve"> Правил в части материала, цвета и размера, требуется согласование проекта указателя с наименованиями улиц и номерами домов (зданий) на ограждающих устройствах (воротах, калитках, ограждениях, заборах) с функциональным органом администрации города Перми, осуществляющим функции управления в сфере градостроительства.</w:t>
      </w:r>
    </w:p>
    <w:p w:rsidR="00112F76" w:rsidRDefault="00112F76">
      <w:pPr>
        <w:pStyle w:val="ConsPlusNormal"/>
        <w:jc w:val="both"/>
      </w:pPr>
      <w:r>
        <w:t xml:space="preserve">(абзац введен </w:t>
      </w:r>
      <w:hyperlink r:id="rId214">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Проект указателя с наименованием улицы и номером дома (здания) на ограждающем устройстве включает:</w:t>
      </w:r>
    </w:p>
    <w:p w:rsidR="00112F76" w:rsidRDefault="00112F76">
      <w:pPr>
        <w:pStyle w:val="ConsPlusNormal"/>
        <w:spacing w:before="240"/>
        <w:ind w:firstLine="540"/>
        <w:jc w:val="both"/>
      </w:pPr>
      <w:r>
        <w:t>эскиз указателя с наименованием улицы и номером дома (здания) на ограждающем устройстве с указанием размеров и цвета,</w:t>
      </w:r>
    </w:p>
    <w:p w:rsidR="00112F76" w:rsidRDefault="00112F76">
      <w:pPr>
        <w:pStyle w:val="ConsPlusNormal"/>
        <w:spacing w:before="240"/>
        <w:ind w:firstLine="540"/>
        <w:jc w:val="both"/>
      </w:pPr>
      <w:r>
        <w:t>фотографический снимок места размещения указателя с наименованием улицы и номером дома (здания),</w:t>
      </w:r>
    </w:p>
    <w:p w:rsidR="00112F76" w:rsidRDefault="00112F76">
      <w:pPr>
        <w:pStyle w:val="ConsPlusNormal"/>
        <w:spacing w:before="240"/>
        <w:ind w:firstLine="540"/>
        <w:jc w:val="both"/>
      </w:pPr>
      <w:r>
        <w:t>фотомонтаж места размещения указателя с наименованием улицы и номером дома (здания).</w:t>
      </w:r>
    </w:p>
    <w:p w:rsidR="00112F76" w:rsidRDefault="00112F76">
      <w:pPr>
        <w:pStyle w:val="ConsPlusNormal"/>
        <w:jc w:val="both"/>
      </w:pPr>
      <w:r>
        <w:t xml:space="preserve">(введено </w:t>
      </w:r>
      <w:hyperlink r:id="rId215">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112F76" w:rsidRDefault="00112F76">
      <w:pPr>
        <w:pStyle w:val="ConsPlusNormal"/>
        <w:spacing w:before="24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112F76" w:rsidRDefault="00112F76">
      <w:pPr>
        <w:pStyle w:val="ConsPlusNormal"/>
        <w:jc w:val="both"/>
      </w:pPr>
      <w:r>
        <w:t xml:space="preserve">(абзац введен </w:t>
      </w:r>
      <w:hyperlink r:id="rId216">
        <w:r>
          <w:rPr>
            <w:color w:val="0000FF"/>
          </w:rPr>
          <w:t>решением</w:t>
        </w:r>
      </w:hyperlink>
      <w:r>
        <w:t xml:space="preserve"> Пермской городской Думы от 26.04.2022 N 81)</w:t>
      </w:r>
    </w:p>
    <w:p w:rsidR="00112F76" w:rsidRDefault="00112F76">
      <w:pPr>
        <w:pStyle w:val="ConsPlusNormal"/>
        <w:jc w:val="both"/>
      </w:pPr>
      <w:r>
        <w:t xml:space="preserve">(пп. 11.4.2.1 в ред. </w:t>
      </w:r>
      <w:hyperlink r:id="rId217">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112F76" w:rsidRDefault="00112F76">
      <w:pPr>
        <w:pStyle w:val="ConsPlusNormal"/>
        <w:spacing w:before="240"/>
        <w:ind w:firstLine="540"/>
        <w:jc w:val="both"/>
      </w:pPr>
      <w:r>
        <w:t>Указатели номеров квартир должны быть размещены на фасаде здания с уличной стороны и освещены в темное время суток;</w:t>
      </w:r>
    </w:p>
    <w:p w:rsidR="00112F76" w:rsidRDefault="00112F76">
      <w:pPr>
        <w:pStyle w:val="ConsPlusNormal"/>
        <w:spacing w:before="240"/>
        <w:ind w:firstLine="540"/>
        <w:jc w:val="both"/>
      </w:pPr>
      <w:r>
        <w:t>11.4.3. требования к размещению вывесок:</w:t>
      </w:r>
    </w:p>
    <w:p w:rsidR="00112F76" w:rsidRDefault="00112F76">
      <w:pPr>
        <w:pStyle w:val="ConsPlusNormal"/>
        <w:spacing w:before="240"/>
        <w:ind w:firstLine="540"/>
        <w:jc w:val="both"/>
      </w:pPr>
      <w:bookmarkStart w:id="13" w:name="P1298"/>
      <w:bookmarkEnd w:id="13"/>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362">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112F76" w:rsidRDefault="00112F76">
      <w:pPr>
        <w:pStyle w:val="ConsPlusNormal"/>
        <w:spacing w:before="240"/>
        <w:ind w:firstLine="540"/>
        <w:jc w:val="both"/>
      </w:pPr>
      <w:r>
        <w:t>размещение вывесок, не соответствующих Стандартным требованиям, допускается при согласовании колерного паспорта;</w:t>
      </w:r>
    </w:p>
    <w:p w:rsidR="00112F76" w:rsidRDefault="00112F76">
      <w:pPr>
        <w:pStyle w:val="ConsPlusNormal"/>
        <w:spacing w:before="240"/>
        <w:ind w:firstLine="540"/>
        <w:jc w:val="both"/>
      </w:pPr>
      <w:r>
        <w:t xml:space="preserve">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w:t>
      </w:r>
      <w:r>
        <w:lastRenderedPageBreak/>
        <w:t>культурного наследия;</w:t>
      </w:r>
    </w:p>
    <w:p w:rsidR="00112F76" w:rsidRDefault="00112F76">
      <w:pPr>
        <w:pStyle w:val="ConsPlusNormal"/>
        <w:spacing w:before="240"/>
        <w:ind w:firstLine="540"/>
        <w:jc w:val="both"/>
      </w:pPr>
      <w:bookmarkStart w:id="14" w:name="P1301"/>
      <w:bookmarkEnd w:id="14"/>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98">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112F76" w:rsidRDefault="00112F76">
      <w:pPr>
        <w:pStyle w:val="ConsPlusNormal"/>
        <w:spacing w:before="24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130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112F76" w:rsidRDefault="00112F76">
      <w:pPr>
        <w:pStyle w:val="ConsPlusNormal"/>
        <w:spacing w:before="240"/>
        <w:ind w:firstLine="540"/>
        <w:jc w:val="both"/>
      </w:pPr>
      <w:r>
        <w:t xml:space="preserve">11.4.3.3. в случае неприведения вывески в соответствие требованиям к вывескам лицами, указанными в </w:t>
      </w:r>
      <w:hyperlink w:anchor="P1301">
        <w:r>
          <w:rPr>
            <w:color w:val="0000FF"/>
          </w:rPr>
          <w:t>подпункте 11.4.3.2</w:t>
        </w:r>
      </w:hyperlink>
      <w:r>
        <w:t xml:space="preserve"> настоящего раздела, вывеска подлежит демонтажу в соответствии с </w:t>
      </w:r>
      <w:hyperlink w:anchor="P2658">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112F76" w:rsidRDefault="00112F76">
      <w:pPr>
        <w:pStyle w:val="ConsPlusNonformat"/>
        <w:spacing w:before="200"/>
        <w:jc w:val="both"/>
      </w:pPr>
      <w:r>
        <w:t xml:space="preserve">          1</w:t>
      </w:r>
    </w:p>
    <w:p w:rsidR="00112F76" w:rsidRDefault="00112F76">
      <w:pPr>
        <w:pStyle w:val="ConsPlusNonformat"/>
        <w:jc w:val="both"/>
      </w:pPr>
      <w:r>
        <w:t xml:space="preserve">    11.4.3 .  на  период  проведения капитального ремонта  многоквартирного</w:t>
      </w:r>
    </w:p>
    <w:p w:rsidR="00112F76" w:rsidRDefault="00112F76">
      <w:pPr>
        <w:pStyle w:val="ConsPlusNonformat"/>
        <w:jc w:val="both"/>
      </w:pPr>
      <w:r>
        <w:t>дома вывеска подлежит демонтажу за счет средств владельца вывески, в случае</w:t>
      </w:r>
    </w:p>
    <w:p w:rsidR="00112F76" w:rsidRDefault="00112F76">
      <w:pPr>
        <w:pStyle w:val="ConsPlusNonformat"/>
        <w:jc w:val="both"/>
      </w:pPr>
      <w:r>
        <w:t>если  владелец  вывески  известен, а в случае, если неизвестен, - владельца</w:t>
      </w:r>
    </w:p>
    <w:p w:rsidR="00112F76" w:rsidRDefault="00112F76">
      <w:pPr>
        <w:pStyle w:val="ConsPlusNonformat"/>
        <w:jc w:val="both"/>
      </w:pPr>
      <w:r>
        <w:t>здания, строения, сооружения, помещения, расположенного в здании, строении,</w:t>
      </w:r>
    </w:p>
    <w:p w:rsidR="00112F76" w:rsidRDefault="00112F76">
      <w:pPr>
        <w:pStyle w:val="ConsPlusNonformat"/>
        <w:jc w:val="both"/>
      </w:pPr>
      <w:r>
        <w:t>на котором размещена вывеска;</w:t>
      </w:r>
    </w:p>
    <w:p w:rsidR="00112F76" w:rsidRDefault="00112F76">
      <w:pPr>
        <w:pStyle w:val="ConsPlusNonformat"/>
        <w:jc w:val="both"/>
      </w:pPr>
      <w:r>
        <w:t xml:space="preserve">           1</w:t>
      </w:r>
    </w:p>
    <w:p w:rsidR="00112F76" w:rsidRDefault="00112F76">
      <w:pPr>
        <w:pStyle w:val="ConsPlusNonformat"/>
        <w:jc w:val="both"/>
      </w:pPr>
      <w:r>
        <w:t xml:space="preserve">(пп. 11.4.3  введен </w:t>
      </w:r>
      <w:hyperlink r:id="rId218">
        <w:r>
          <w:rPr>
            <w:color w:val="0000FF"/>
          </w:rPr>
          <w:t>решением</w:t>
        </w:r>
      </w:hyperlink>
      <w:r>
        <w:t xml:space="preserve"> Пермской городской Думы от 24.08.2021 N 181)</w:t>
      </w:r>
    </w:p>
    <w:p w:rsidR="00112F76" w:rsidRDefault="00112F76">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112F76" w:rsidRDefault="00112F76">
      <w:pPr>
        <w:pStyle w:val="ConsPlusNormal"/>
        <w:spacing w:before="24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112F76" w:rsidRDefault="00112F76">
      <w:pPr>
        <w:pStyle w:val="ConsPlusNormal"/>
        <w:spacing w:before="24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допускается при условии получения согласования в порядке, установленном правовым актом администрации города Перми.</w:t>
      </w:r>
    </w:p>
    <w:p w:rsidR="00112F76" w:rsidRDefault="00112F76">
      <w:pPr>
        <w:pStyle w:val="ConsPlusNormal"/>
        <w:spacing w:before="24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города Перми в порядке, установленном правовым актом администрации города Перми.</w:t>
      </w:r>
    </w:p>
    <w:p w:rsidR="00112F76" w:rsidRDefault="00112F76">
      <w:pPr>
        <w:pStyle w:val="ConsPlusNormal"/>
        <w:spacing w:before="24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112F76" w:rsidRDefault="00112F76">
      <w:pPr>
        <w:pStyle w:val="ConsPlusNormal"/>
        <w:spacing w:before="24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112F76" w:rsidRDefault="00112F76">
      <w:pPr>
        <w:pStyle w:val="ConsPlusNormal"/>
        <w:spacing w:before="240"/>
        <w:ind w:firstLine="540"/>
        <w:jc w:val="both"/>
      </w:pPr>
      <w:r>
        <w:t>К улицам особого градостроительного значения относятся:</w:t>
      </w:r>
    </w:p>
    <w:p w:rsidR="00112F76" w:rsidRDefault="00112F76">
      <w:pPr>
        <w:pStyle w:val="ConsPlusNormal"/>
        <w:spacing w:before="240"/>
        <w:ind w:firstLine="540"/>
        <w:jc w:val="both"/>
      </w:pPr>
      <w:r>
        <w:t xml:space="preserve">бульвар Гагарина, переход Стахановская - Чкалова, проспект Декабристов, проспект Парковый, </w:t>
      </w:r>
      <w:r>
        <w:lastRenderedPageBreak/>
        <w:t>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112F76" w:rsidRDefault="00112F76">
      <w:pPr>
        <w:pStyle w:val="ConsPlusNormal"/>
        <w:jc w:val="both"/>
      </w:pPr>
      <w:r>
        <w:t xml:space="preserve">(пп. 11.5.1 в ред. </w:t>
      </w:r>
      <w:hyperlink r:id="rId219">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112F76" w:rsidRDefault="00112F76">
      <w:pPr>
        <w:pStyle w:val="ConsPlusNormal"/>
        <w:spacing w:before="240"/>
        <w:ind w:firstLine="540"/>
        <w:jc w:val="both"/>
      </w:pPr>
      <w:r>
        <w:t>11.5.3. на внешней поверхности фасада здания, строения, сооружения запрещается нанесение и размещение изображений:</w:t>
      </w:r>
    </w:p>
    <w:p w:rsidR="00112F76" w:rsidRDefault="00112F76">
      <w:pPr>
        <w:pStyle w:val="ConsPlusNormal"/>
        <w:spacing w:before="240"/>
        <w:ind w:firstLine="540"/>
        <w:jc w:val="both"/>
      </w:pPr>
      <w:r>
        <w:t>содержащих призывы к совершению противоправных действий,</w:t>
      </w:r>
    </w:p>
    <w:p w:rsidR="00112F76" w:rsidRDefault="00112F76">
      <w:pPr>
        <w:pStyle w:val="ConsPlusNormal"/>
        <w:spacing w:before="240"/>
        <w:ind w:firstLine="540"/>
        <w:jc w:val="both"/>
      </w:pPr>
      <w:r>
        <w:t>призывающих к насилию и жестокости,</w:t>
      </w:r>
    </w:p>
    <w:p w:rsidR="00112F76" w:rsidRDefault="00112F76">
      <w:pPr>
        <w:pStyle w:val="ConsPlusNormal"/>
        <w:spacing w:before="240"/>
        <w:ind w:firstLine="540"/>
        <w:jc w:val="both"/>
      </w:pPr>
      <w:r>
        <w:t>порочащих честь, достоинство и (или) деловую репутацию физических и (или) юридических лиц,</w:t>
      </w:r>
    </w:p>
    <w:p w:rsidR="00112F76" w:rsidRDefault="00112F76">
      <w:pPr>
        <w:pStyle w:val="ConsPlusNormal"/>
        <w:spacing w:before="240"/>
        <w:ind w:firstLine="540"/>
        <w:jc w:val="both"/>
      </w:pPr>
      <w:r>
        <w:t>содержащих информацию порнографического характера,</w:t>
      </w:r>
    </w:p>
    <w:p w:rsidR="00112F76" w:rsidRDefault="00112F76">
      <w:pPr>
        <w:pStyle w:val="ConsPlusNormal"/>
        <w:spacing w:before="240"/>
        <w:ind w:firstLine="540"/>
        <w:jc w:val="both"/>
      </w:pPr>
      <w:r>
        <w:t>содержащих рекламу, в том числе социальную рекламу, политическую рекламу, спонсорскую рекламу и логотипы,</w:t>
      </w:r>
    </w:p>
    <w:p w:rsidR="00112F76" w:rsidRDefault="00112F76">
      <w:pPr>
        <w:pStyle w:val="ConsPlusNormal"/>
        <w:spacing w:before="240"/>
        <w:ind w:firstLine="540"/>
        <w:jc w:val="both"/>
      </w:pPr>
      <w:r>
        <w:t>демонстрирующих процессы курения и потребления алкогольной продукции,</w:t>
      </w:r>
    </w:p>
    <w:p w:rsidR="00112F76" w:rsidRDefault="00112F76">
      <w:pPr>
        <w:pStyle w:val="ConsPlusNormal"/>
        <w:spacing w:before="24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112F76" w:rsidRDefault="00112F76">
      <w:pPr>
        <w:pStyle w:val="ConsPlusNormal"/>
        <w:spacing w:before="24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112F76" w:rsidRDefault="00112F76">
      <w:pPr>
        <w:pStyle w:val="ConsPlusNormal"/>
        <w:spacing w:before="24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112F76" w:rsidRDefault="00112F76">
      <w:pPr>
        <w:pStyle w:val="ConsPlusNormal"/>
        <w:spacing w:before="24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12F76" w:rsidRDefault="00112F76">
      <w:pPr>
        <w:pStyle w:val="ConsPlusNormal"/>
        <w:spacing w:before="240"/>
        <w:ind w:firstLine="540"/>
        <w:jc w:val="both"/>
      </w:pPr>
      <w:r>
        <w:t>взрывчатых веществ и материалов, за исключением пиротехнических изделий,</w:t>
      </w:r>
    </w:p>
    <w:p w:rsidR="00112F76" w:rsidRDefault="00112F76">
      <w:pPr>
        <w:pStyle w:val="ConsPlusNormal"/>
        <w:spacing w:before="24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112F76" w:rsidRDefault="00112F76">
      <w:pPr>
        <w:pStyle w:val="ConsPlusNormal"/>
        <w:spacing w:before="240"/>
        <w:ind w:firstLine="540"/>
        <w:jc w:val="both"/>
      </w:pPr>
      <w:r>
        <w:t>11.5.4. при проведении капитального ремонта здания, строения, сооружения нанесенные изображения не восстанавливаются.</w:t>
      </w:r>
    </w:p>
    <w:p w:rsidR="00112F76" w:rsidRDefault="00112F76">
      <w:pPr>
        <w:pStyle w:val="ConsPlusNormal"/>
        <w:jc w:val="both"/>
      </w:pPr>
      <w:r>
        <w:lastRenderedPageBreak/>
        <w:t xml:space="preserve">(п. 11.5 введен </w:t>
      </w:r>
      <w:hyperlink r:id="rId220">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bookmarkStart w:id="15" w:name="P1337"/>
      <w:bookmarkEnd w:id="15"/>
      <w: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rsidR="00112F76" w:rsidRDefault="00112F76">
      <w:pPr>
        <w:pStyle w:val="ConsPlusNormal"/>
        <w:jc w:val="both"/>
      </w:pPr>
      <w:r>
        <w:t xml:space="preserve">(в ред. </w:t>
      </w:r>
      <w:hyperlink r:id="rId221">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112F76" w:rsidRDefault="00112F76">
      <w:pPr>
        <w:pStyle w:val="ConsPlusNormal"/>
        <w:jc w:val="both"/>
      </w:pPr>
      <w:r>
        <w:t xml:space="preserve">(абзац введен </w:t>
      </w:r>
      <w:hyperlink r:id="rId222">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 xml:space="preserve">Изображение настенного панно должно имитировать фасад здания, строения, сооружения, указанного в </w:t>
      </w:r>
      <w:hyperlink w:anchor="P1337">
        <w:r>
          <w:rPr>
            <w:color w:val="0000FF"/>
          </w:rPr>
          <w:t>абзаце первом</w:t>
        </w:r>
      </w:hyperlink>
      <w:r>
        <w:t xml:space="preserve"> настоящего пункта, во фронтальной проекции в масштабе 1:1.</w:t>
      </w:r>
    </w:p>
    <w:p w:rsidR="00112F76" w:rsidRDefault="00112F76">
      <w:pPr>
        <w:pStyle w:val="ConsPlusNormal"/>
        <w:spacing w:before="240"/>
        <w:ind w:firstLine="540"/>
        <w:jc w:val="both"/>
      </w:pPr>
      <w:r>
        <w:t>Размер настенного панно и изображения должен быть не менее 90% от площади фасада здания, строения, сооружения.</w:t>
      </w:r>
    </w:p>
    <w:p w:rsidR="00112F76" w:rsidRDefault="00112F76">
      <w:pPr>
        <w:pStyle w:val="ConsPlusNormal"/>
        <w:spacing w:before="24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112F76" w:rsidRDefault="00112F76">
      <w:pPr>
        <w:pStyle w:val="ConsPlusNormal"/>
        <w:spacing w:before="24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112F76" w:rsidRDefault="00112F76">
      <w:pPr>
        <w:pStyle w:val="ConsPlusNormal"/>
        <w:spacing w:before="24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112F76" w:rsidRDefault="00112F76">
      <w:pPr>
        <w:pStyle w:val="ConsPlusNormal"/>
        <w:jc w:val="both"/>
      </w:pPr>
      <w:r>
        <w:t xml:space="preserve">(п. 11.6 введен </w:t>
      </w:r>
      <w:hyperlink r:id="rId223">
        <w:r>
          <w:rPr>
            <w:color w:val="0000FF"/>
          </w:rPr>
          <w:t>решением</w:t>
        </w:r>
      </w:hyperlink>
      <w:r>
        <w:t xml:space="preserve"> Пермской городской Думы от 24.08.2021 N 181)</w:t>
      </w:r>
    </w:p>
    <w:p w:rsidR="00112F76" w:rsidRDefault="00112F76">
      <w:pPr>
        <w:pStyle w:val="ConsPlusNonformat"/>
        <w:spacing w:before="200"/>
        <w:jc w:val="both"/>
      </w:pPr>
      <w:r>
        <w:t xml:space="preserve">        1</w:t>
      </w:r>
    </w:p>
    <w:p w:rsidR="00112F76" w:rsidRDefault="00112F76">
      <w:pPr>
        <w:pStyle w:val="ConsPlusNonformat"/>
        <w:jc w:val="both"/>
      </w:pPr>
      <w:bookmarkStart w:id="16" w:name="P1348"/>
      <w:bookmarkEnd w:id="16"/>
      <w:r>
        <w:t xml:space="preserve">    11.6 .   В   период  подготовки  и  проведения  мероприятий  в   рамках</w:t>
      </w:r>
    </w:p>
    <w:p w:rsidR="00112F76" w:rsidRDefault="00112F76">
      <w:pPr>
        <w:pStyle w:val="ConsPlusNonformat"/>
        <w:jc w:val="both"/>
      </w:pPr>
      <w:r>
        <w:t>праздничных,  памятных  дней,  установленных  правовыми  актами  Российской</w:t>
      </w:r>
    </w:p>
    <w:p w:rsidR="00112F76" w:rsidRDefault="00112F76">
      <w:pPr>
        <w:pStyle w:val="ConsPlusNonformat"/>
        <w:jc w:val="both"/>
      </w:pPr>
      <w:r>
        <w:t>Федерации,  Пермского  края,  города  Перми  (далее - праздничный день), на</w:t>
      </w:r>
    </w:p>
    <w:p w:rsidR="00112F76" w:rsidRDefault="00112F76">
      <w:pPr>
        <w:pStyle w:val="ConsPlusNonformat"/>
        <w:jc w:val="both"/>
      </w:pPr>
      <w:r>
        <w:t xml:space="preserve">фасадах зданий, строений, сооружений, указанных в </w:t>
      </w:r>
      <w:hyperlink w:anchor="P1337">
        <w:r>
          <w:rPr>
            <w:color w:val="0000FF"/>
          </w:rPr>
          <w:t>абзаце первом пункта 11.6</w:t>
        </w:r>
      </w:hyperlink>
    </w:p>
    <w:p w:rsidR="00112F76" w:rsidRDefault="00112F76">
      <w:pPr>
        <w:pStyle w:val="ConsPlusNonformat"/>
        <w:jc w:val="both"/>
      </w:pPr>
      <w:r>
        <w:t>Правил,  допускается размещать настенное панно с праздничным (тематическим)</w:t>
      </w:r>
    </w:p>
    <w:p w:rsidR="00112F76" w:rsidRDefault="00112F76">
      <w:pPr>
        <w:pStyle w:val="ConsPlusNonformat"/>
        <w:jc w:val="both"/>
      </w:pPr>
      <w:r>
        <w:t>изображением.</w:t>
      </w:r>
    </w:p>
    <w:p w:rsidR="00112F76" w:rsidRDefault="00112F76">
      <w:pPr>
        <w:pStyle w:val="ConsPlusNormal"/>
        <w:ind w:firstLine="540"/>
        <w:jc w:val="both"/>
      </w:pPr>
      <w:r>
        <w:t>Размер настенного панно и праздничного (тематического) изображения должен быть не менее 90% от площади фасада здания, строения, сооружения.</w:t>
      </w:r>
    </w:p>
    <w:p w:rsidR="00112F76" w:rsidRDefault="00112F76">
      <w:pPr>
        <w:pStyle w:val="ConsPlusNormal"/>
        <w:spacing w:before="240"/>
        <w:ind w:firstLine="540"/>
        <w:jc w:val="both"/>
      </w:pPr>
      <w:r>
        <w:t>Настенное панно с праздничным (тематическим) изображением должно быть демонтировано с фасадов зданий, строений, сооружений не позднее 6 месяцев после окончания праздничного дня.</w:t>
      </w:r>
    </w:p>
    <w:p w:rsidR="00112F76" w:rsidRDefault="00112F76">
      <w:pPr>
        <w:pStyle w:val="ConsPlusNonformat"/>
        <w:jc w:val="both"/>
      </w:pPr>
      <w:r>
        <w:t xml:space="preserve">        1</w:t>
      </w:r>
    </w:p>
    <w:p w:rsidR="00112F76" w:rsidRDefault="00112F76">
      <w:pPr>
        <w:pStyle w:val="ConsPlusNonformat"/>
        <w:jc w:val="both"/>
      </w:pPr>
      <w:r>
        <w:t xml:space="preserve">(п. 11.6  введен </w:t>
      </w:r>
      <w:hyperlink r:id="rId224">
        <w:r>
          <w:rPr>
            <w:color w:val="0000FF"/>
          </w:rPr>
          <w:t>решением</w:t>
        </w:r>
      </w:hyperlink>
      <w:r>
        <w:t xml:space="preserve"> Пермской городской Думы от 25.10.2022 N 233)</w:t>
      </w:r>
    </w:p>
    <w:p w:rsidR="00112F76" w:rsidRDefault="00112F76">
      <w:pPr>
        <w:pStyle w:val="ConsPlusNonformat"/>
        <w:jc w:val="both"/>
      </w:pPr>
      <w:r>
        <w:t xml:space="preserve">        2                                              1</w:t>
      </w:r>
    </w:p>
    <w:p w:rsidR="00112F76" w:rsidRDefault="00112F76">
      <w:pPr>
        <w:pStyle w:val="ConsPlusNonformat"/>
        <w:jc w:val="both"/>
      </w:pPr>
      <w:r>
        <w:t xml:space="preserve">    11.6 .  В  случаях,  указанных в </w:t>
      </w:r>
      <w:hyperlink w:anchor="P1337">
        <w:r>
          <w:rPr>
            <w:color w:val="0000FF"/>
          </w:rPr>
          <w:t>пунктах 11.6</w:t>
        </w:r>
      </w:hyperlink>
      <w:r>
        <w:t xml:space="preserve">, </w:t>
      </w:r>
      <w:hyperlink w:anchor="P1348">
        <w:r>
          <w:rPr>
            <w:color w:val="0000FF"/>
          </w:rPr>
          <w:t>11.6</w:t>
        </w:r>
      </w:hyperlink>
      <w:r>
        <w:t xml:space="preserve">  Правил, разработка</w:t>
      </w:r>
    </w:p>
    <w:p w:rsidR="00112F76" w:rsidRDefault="00112F76">
      <w:pPr>
        <w:pStyle w:val="ConsPlusNonformat"/>
        <w:jc w:val="both"/>
      </w:pPr>
      <w:r>
        <w:t>проекта колерного паспорта не требуется.</w:t>
      </w:r>
    </w:p>
    <w:p w:rsidR="00112F76" w:rsidRDefault="00112F76">
      <w:pPr>
        <w:pStyle w:val="ConsPlusNonformat"/>
        <w:jc w:val="both"/>
      </w:pPr>
      <w:r>
        <w:t xml:space="preserve">        2</w:t>
      </w:r>
    </w:p>
    <w:p w:rsidR="00112F76" w:rsidRDefault="00112F76">
      <w:pPr>
        <w:pStyle w:val="ConsPlusNonformat"/>
        <w:jc w:val="both"/>
      </w:pPr>
      <w:r>
        <w:t xml:space="preserve">(п. 11.6  введен </w:t>
      </w:r>
      <w:hyperlink r:id="rId225">
        <w:r>
          <w:rPr>
            <w:color w:val="0000FF"/>
          </w:rPr>
          <w:t>решением</w:t>
        </w:r>
      </w:hyperlink>
      <w:r>
        <w:t xml:space="preserve"> Пермской городской Думы от 25.10.2022 N 233)</w:t>
      </w:r>
    </w:p>
    <w:p w:rsidR="00112F76" w:rsidRDefault="00112F76">
      <w:pPr>
        <w:pStyle w:val="ConsPlusNormal"/>
        <w:ind w:firstLine="540"/>
        <w:jc w:val="both"/>
      </w:pPr>
      <w:r>
        <w:t>11.7. Требования к входным группам:</w:t>
      </w:r>
    </w:p>
    <w:p w:rsidR="00112F76" w:rsidRDefault="00112F76">
      <w:pPr>
        <w:pStyle w:val="ConsPlusNormal"/>
        <w:spacing w:before="240"/>
        <w:ind w:firstLine="540"/>
        <w:jc w:val="both"/>
      </w:pPr>
      <w:r>
        <w:t xml:space="preserve">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w:t>
      </w:r>
      <w:r>
        <w:lastRenderedPageBreak/>
        <w:t>материалам и цветовому решению архитектурных элементов входной группы.</w:t>
      </w:r>
    </w:p>
    <w:p w:rsidR="00112F76" w:rsidRDefault="00112F76">
      <w:pPr>
        <w:pStyle w:val="ConsPlusNormal"/>
        <w:spacing w:before="24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112F76" w:rsidRDefault="00112F76">
      <w:pPr>
        <w:pStyle w:val="ConsPlusNormal"/>
        <w:spacing w:before="240"/>
        <w:ind w:firstLine="540"/>
        <w:jc w:val="both"/>
      </w:pPr>
      <w:bookmarkStart w:id="17" w:name="P1366"/>
      <w:bookmarkEnd w:id="17"/>
      <w:r>
        <w:t>Ступени и входная площадка входных групп должны иметь противоскользящее покрытие или полосы.</w:t>
      </w:r>
    </w:p>
    <w:p w:rsidR="00112F76" w:rsidRDefault="00112F76">
      <w:pPr>
        <w:pStyle w:val="ConsPlusNormal"/>
        <w:spacing w:before="24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112F76" w:rsidRDefault="00112F76">
      <w:pPr>
        <w:pStyle w:val="ConsPlusNormal"/>
        <w:spacing w:before="240"/>
        <w:ind w:firstLine="540"/>
        <w:jc w:val="both"/>
      </w:pPr>
      <w:bookmarkStart w:id="18" w:name="P1368"/>
      <w:bookmarkEnd w:id="18"/>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112F76" w:rsidRDefault="00112F76">
      <w:pPr>
        <w:pStyle w:val="ConsPlusNormal"/>
        <w:spacing w:before="24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112F76" w:rsidRDefault="00112F76">
      <w:pPr>
        <w:pStyle w:val="ConsPlusNormal"/>
        <w:spacing w:before="240"/>
        <w:ind w:firstLine="540"/>
        <w:jc w:val="both"/>
      </w:pPr>
      <w:r>
        <w:t>11.7.3. размещение входных групп, расположенных в границах территорий достопримечательных мест на территории города Перми, должно соответствовать требованиям, установленным органом охраны объектов культурного наследия;</w:t>
      </w:r>
    </w:p>
    <w:p w:rsidR="00112F76" w:rsidRDefault="00112F76">
      <w:pPr>
        <w:pStyle w:val="ConsPlusNormal"/>
        <w:spacing w:before="24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112F76" w:rsidRDefault="00112F76">
      <w:pPr>
        <w:pStyle w:val="ConsPlusNormal"/>
        <w:spacing w:before="240"/>
        <w:ind w:firstLine="540"/>
        <w:jc w:val="both"/>
      </w:pPr>
      <w:r>
        <w:t xml:space="preserve">11.7.4.1. графическое </w:t>
      </w:r>
      <w:hyperlink w:anchor="P335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112F76" w:rsidRDefault="00112F76">
      <w:pPr>
        <w:pStyle w:val="ConsPlusNormal"/>
        <w:spacing w:before="24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371">
        <w:r>
          <w:rPr>
            <w:color w:val="0000FF"/>
          </w:rPr>
          <w:t>рис. 2</w:t>
        </w:r>
      </w:hyperlink>
      <w:r>
        <w:t xml:space="preserve">, </w:t>
      </w:r>
      <w:hyperlink w:anchor="P3387">
        <w:r>
          <w:rPr>
            <w:color w:val="0000FF"/>
          </w:rPr>
          <w:t>4</w:t>
        </w:r>
      </w:hyperlink>
      <w:r>
        <w:t xml:space="preserve"> приложения 12 к Правилам);</w:t>
      </w:r>
    </w:p>
    <w:p w:rsidR="00112F76" w:rsidRDefault="00112F76">
      <w:pPr>
        <w:pStyle w:val="ConsPlusNormal"/>
        <w:spacing w:before="240"/>
        <w:ind w:firstLine="540"/>
        <w:jc w:val="both"/>
      </w:pPr>
      <w: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366">
        <w:r>
          <w:rPr>
            <w:color w:val="0000FF"/>
          </w:rPr>
          <w:t>абзацами третьим</w:t>
        </w:r>
      </w:hyperlink>
      <w:r>
        <w:t>-</w:t>
      </w:r>
      <w:hyperlink w:anchor="P1368">
        <w:r>
          <w:rPr>
            <w:color w:val="0000FF"/>
          </w:rPr>
          <w:t>пятым подпункта 11.7.1</w:t>
        </w:r>
      </w:hyperlink>
      <w:r>
        <w:t xml:space="preserve"> Правил, </w:t>
      </w:r>
      <w:hyperlink w:anchor="P3377">
        <w:r>
          <w:rPr>
            <w:color w:val="0000FF"/>
          </w:rPr>
          <w:t>рис. 3</w:t>
        </w:r>
      </w:hyperlink>
      <w:r>
        <w:t xml:space="preserve">, </w:t>
      </w:r>
      <w:hyperlink w:anchor="P3387">
        <w:r>
          <w:rPr>
            <w:color w:val="0000FF"/>
          </w:rPr>
          <w:t>4</w:t>
        </w:r>
      </w:hyperlink>
      <w:r>
        <w:t xml:space="preserve">, </w:t>
      </w:r>
      <w:hyperlink w:anchor="P3397">
        <w:r>
          <w:rPr>
            <w:color w:val="0000FF"/>
          </w:rPr>
          <w:t>5</w:t>
        </w:r>
      </w:hyperlink>
      <w:r>
        <w:t xml:space="preserve">, </w:t>
      </w:r>
      <w:hyperlink w:anchor="P3407">
        <w:r>
          <w:rPr>
            <w:color w:val="0000FF"/>
          </w:rPr>
          <w:t>6</w:t>
        </w:r>
      </w:hyperlink>
      <w:r>
        <w:t xml:space="preserve"> приложения 12 к Правилам;</w:t>
      </w:r>
    </w:p>
    <w:p w:rsidR="00112F76" w:rsidRDefault="00112F76">
      <w:pPr>
        <w:pStyle w:val="ConsPlusNormal"/>
        <w:spacing w:before="24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112F76" w:rsidRDefault="00112F76">
      <w:pPr>
        <w:pStyle w:val="ConsPlusNormal"/>
        <w:spacing w:before="240"/>
        <w:ind w:firstLine="540"/>
        <w:jc w:val="both"/>
      </w:pPr>
      <w: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365">
        <w:r>
          <w:rPr>
            <w:color w:val="0000FF"/>
          </w:rPr>
          <w:t>рис. 1</w:t>
        </w:r>
      </w:hyperlink>
      <w:r>
        <w:t xml:space="preserve">, </w:t>
      </w:r>
      <w:hyperlink w:anchor="P3371">
        <w:r>
          <w:rPr>
            <w:color w:val="0000FF"/>
          </w:rPr>
          <w:t>2</w:t>
        </w:r>
      </w:hyperlink>
      <w:r>
        <w:t xml:space="preserve">, </w:t>
      </w:r>
      <w:hyperlink w:anchor="P3377">
        <w:r>
          <w:rPr>
            <w:color w:val="0000FF"/>
          </w:rPr>
          <w:t>3</w:t>
        </w:r>
      </w:hyperlink>
      <w:r>
        <w:t xml:space="preserve">, </w:t>
      </w:r>
      <w:hyperlink w:anchor="P3387">
        <w:r>
          <w:rPr>
            <w:color w:val="0000FF"/>
          </w:rPr>
          <w:t>4</w:t>
        </w:r>
      </w:hyperlink>
      <w:r>
        <w:t xml:space="preserve">, </w:t>
      </w:r>
      <w:hyperlink w:anchor="P3397">
        <w:r>
          <w:rPr>
            <w:color w:val="0000FF"/>
          </w:rPr>
          <w:t>5</w:t>
        </w:r>
      </w:hyperlink>
      <w:r>
        <w:t xml:space="preserve"> приложения 12 к Правилам),</w:t>
      </w:r>
    </w:p>
    <w:p w:rsidR="00112F76" w:rsidRDefault="00112F76">
      <w:pPr>
        <w:pStyle w:val="ConsPlusNormal"/>
        <w:spacing w:before="240"/>
        <w:ind w:firstLine="540"/>
        <w:jc w:val="both"/>
      </w:pPr>
      <w:r>
        <w:t>размер входной площадки - 1,5 м x 1,85 м (</w:t>
      </w:r>
      <w:hyperlink w:anchor="P3365">
        <w:r>
          <w:rPr>
            <w:color w:val="0000FF"/>
          </w:rPr>
          <w:t>рис. 1</w:t>
        </w:r>
      </w:hyperlink>
      <w:r>
        <w:t xml:space="preserve">, </w:t>
      </w:r>
      <w:hyperlink w:anchor="P3377">
        <w:r>
          <w:rPr>
            <w:color w:val="0000FF"/>
          </w:rPr>
          <w:t>3</w:t>
        </w:r>
      </w:hyperlink>
      <w:r>
        <w:t xml:space="preserve">, </w:t>
      </w:r>
      <w:hyperlink w:anchor="P3407">
        <w:r>
          <w:rPr>
            <w:color w:val="0000FF"/>
          </w:rPr>
          <w:t>6</w:t>
        </w:r>
      </w:hyperlink>
      <w:r>
        <w:t xml:space="preserve"> приложения 12 к Правилам),</w:t>
      </w:r>
    </w:p>
    <w:p w:rsidR="00112F76" w:rsidRDefault="00112F76">
      <w:pPr>
        <w:pStyle w:val="ConsPlusNormal"/>
        <w:spacing w:before="24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397">
        <w:r>
          <w:rPr>
            <w:color w:val="0000FF"/>
          </w:rPr>
          <w:t>рис. 5</w:t>
        </w:r>
      </w:hyperlink>
      <w:r>
        <w:t xml:space="preserve"> приложения 12 к Правилам),</w:t>
      </w:r>
    </w:p>
    <w:p w:rsidR="00112F76" w:rsidRDefault="00112F76">
      <w:pPr>
        <w:pStyle w:val="ConsPlusNormal"/>
        <w:spacing w:before="240"/>
        <w:ind w:firstLine="540"/>
        <w:jc w:val="both"/>
      </w:pPr>
      <w:r>
        <w:t xml:space="preserve">на высоте более 0,72 м от уровня земли входная группа должна быть выполнена за счет </w:t>
      </w:r>
      <w:r>
        <w:lastRenderedPageBreak/>
        <w:t>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407">
        <w:r>
          <w:rPr>
            <w:color w:val="0000FF"/>
          </w:rPr>
          <w:t>рис. 6</w:t>
        </w:r>
      </w:hyperlink>
      <w:r>
        <w:t xml:space="preserve"> приложения 12 к Правилам);</w:t>
      </w:r>
    </w:p>
    <w:p w:rsidR="00112F76" w:rsidRDefault="00112F76">
      <w:pPr>
        <w:pStyle w:val="ConsPlusNormal"/>
        <w:spacing w:before="24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112F76" w:rsidRDefault="00112F76">
      <w:pPr>
        <w:pStyle w:val="ConsPlusNormal"/>
        <w:spacing w:before="240"/>
        <w:ind w:firstLine="540"/>
        <w:jc w:val="both"/>
      </w:pPr>
      <w:r>
        <w:t>закрытие архитектурных элементов фасада здания, строения, сооружения архитектурными элементами входной группы,</w:t>
      </w:r>
    </w:p>
    <w:p w:rsidR="00112F76" w:rsidRDefault="00112F76">
      <w:pPr>
        <w:pStyle w:val="ConsPlusNormal"/>
        <w:spacing w:before="24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112F76" w:rsidRDefault="00112F76">
      <w:pPr>
        <w:pStyle w:val="ConsPlusNormal"/>
        <w:spacing w:before="240"/>
        <w:ind w:firstLine="540"/>
        <w:jc w:val="both"/>
      </w:pPr>
      <w:r>
        <w:t>размещение архитектурных элементов входной группы (площадка) на высоте более 0,72 м от уровня земли,</w:t>
      </w:r>
    </w:p>
    <w:p w:rsidR="00112F76" w:rsidRDefault="00112F76">
      <w:pPr>
        <w:pStyle w:val="ConsPlusNormal"/>
        <w:spacing w:before="240"/>
        <w:ind w:firstLine="540"/>
        <w:jc w:val="both"/>
      </w:pPr>
      <w:r>
        <w:t>устройство наружного тамбура входной группы (за пределами внешних поверхностей (стен) здания);</w:t>
      </w:r>
    </w:p>
    <w:p w:rsidR="00112F76" w:rsidRDefault="00112F76">
      <w:pPr>
        <w:pStyle w:val="ConsPlusNormal"/>
        <w:spacing w:before="240"/>
        <w:ind w:firstLine="540"/>
        <w:jc w:val="both"/>
      </w:pPr>
      <w:r>
        <w:t>11.7.4.6. материалы и цветовое решение архитектурных элементов входной группы:</w:t>
      </w:r>
    </w:p>
    <w:p w:rsidR="00112F76" w:rsidRDefault="00112F76">
      <w:pPr>
        <w:pStyle w:val="ConsPlusNormal"/>
        <w:spacing w:before="24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112F76" w:rsidRDefault="00112F76">
      <w:pPr>
        <w:pStyle w:val="ConsPlusNormal"/>
        <w:spacing w:before="24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112F76" w:rsidRDefault="00112F76">
      <w:pPr>
        <w:pStyle w:val="ConsPlusNormal"/>
        <w:spacing w:before="240"/>
        <w:ind w:firstLine="540"/>
        <w:jc w:val="both"/>
      </w:pPr>
      <w:r>
        <w:t>ограждение: хромированная сталь, металл с покраской атмосферостойкой краской RAL 7004 сигнальный серый;</w:t>
      </w:r>
    </w:p>
    <w:p w:rsidR="00112F76" w:rsidRDefault="00112F76">
      <w:pPr>
        <w:pStyle w:val="ConsPlusNormal"/>
        <w:spacing w:before="240"/>
        <w:ind w:firstLine="540"/>
        <w:jc w:val="both"/>
      </w:pPr>
      <w:r>
        <w:t>козырьки: хромированная сталь, металл с покраской атмосферостойкой краской RAL 7004 сигнальный серый;</w:t>
      </w:r>
    </w:p>
    <w:p w:rsidR="00112F76" w:rsidRDefault="00112F76">
      <w:pPr>
        <w:pStyle w:val="ConsPlusNormal"/>
        <w:spacing w:before="240"/>
        <w:ind w:firstLine="540"/>
        <w:jc w:val="both"/>
      </w:pPr>
      <w:r>
        <w:t>подъемное устройство для маломобильных групп населения: металл с покраской атмосферостойкой краской RAL 7030 каменно-серый;</w:t>
      </w:r>
    </w:p>
    <w:p w:rsidR="00112F76" w:rsidRDefault="00112F76">
      <w:pPr>
        <w:pStyle w:val="ConsPlusNormal"/>
        <w:spacing w:before="240"/>
        <w:ind w:firstLine="540"/>
        <w:jc w:val="both"/>
      </w:pPr>
      <w:r>
        <w:t>роллетные системы (рольставни): должны соответствовать выбранному RAL дверного переплета.</w:t>
      </w:r>
    </w:p>
    <w:p w:rsidR="00112F76" w:rsidRDefault="00112F76">
      <w:pPr>
        <w:pStyle w:val="ConsPlusNormal"/>
        <w:jc w:val="both"/>
      </w:pPr>
      <w:r>
        <w:t xml:space="preserve">(п. 11.7 введен </w:t>
      </w:r>
      <w:hyperlink r:id="rId226">
        <w:r>
          <w:rPr>
            <w:color w:val="0000FF"/>
          </w:rPr>
          <w:t>решением</w:t>
        </w:r>
      </w:hyperlink>
      <w:r>
        <w:t xml:space="preserve"> Пермской городской Думы от 26.04.2022 N 81)</w:t>
      </w:r>
    </w:p>
    <w:p w:rsidR="00112F76" w:rsidRDefault="00112F76">
      <w:pPr>
        <w:pStyle w:val="ConsPlusNormal"/>
        <w:jc w:val="both"/>
      </w:pPr>
    </w:p>
    <w:p w:rsidR="00112F76" w:rsidRDefault="00112F76">
      <w:pPr>
        <w:pStyle w:val="ConsPlusTitle"/>
        <w:jc w:val="center"/>
        <w:outlineLvl w:val="1"/>
      </w:pPr>
      <w:bookmarkStart w:id="19" w:name="P1394"/>
      <w:bookmarkEnd w:id="19"/>
      <w:r>
        <w:t>XII. Организация озеленения на территории города Перми</w:t>
      </w:r>
    </w:p>
    <w:p w:rsidR="00112F76" w:rsidRDefault="00112F76">
      <w:pPr>
        <w:pStyle w:val="ConsPlusNormal"/>
        <w:jc w:val="both"/>
      </w:pPr>
    </w:p>
    <w:p w:rsidR="00112F76" w:rsidRDefault="00112F76">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112F76" w:rsidRDefault="00112F76">
      <w:pPr>
        <w:pStyle w:val="ConsPlusNormal"/>
        <w:spacing w:before="240"/>
        <w:ind w:firstLine="540"/>
        <w:jc w:val="both"/>
      </w:pPr>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
    <w:p w:rsidR="00112F76" w:rsidRDefault="00112F76">
      <w:pPr>
        <w:pStyle w:val="ConsPlusNormal"/>
        <w:spacing w:before="24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112F76" w:rsidRDefault="00112F76">
      <w:pPr>
        <w:pStyle w:val="ConsPlusNormal"/>
        <w:spacing w:before="240"/>
        <w:ind w:firstLine="540"/>
        <w:jc w:val="both"/>
      </w:pPr>
      <w:r>
        <w:lastRenderedPageBreak/>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112F76" w:rsidRDefault="00112F76">
      <w:pPr>
        <w:pStyle w:val="ConsPlusNormal"/>
        <w:spacing w:before="240"/>
        <w:ind w:firstLine="540"/>
        <w:jc w:val="both"/>
      </w:pPr>
      <w:r>
        <w:t>на иных озелененных территориях - владельцами данных территорий.</w:t>
      </w:r>
    </w:p>
    <w:p w:rsidR="00112F76" w:rsidRDefault="00112F76">
      <w:pPr>
        <w:pStyle w:val="ConsPlusNormal"/>
        <w:spacing w:before="24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112F76" w:rsidRDefault="00112F76">
      <w:pPr>
        <w:pStyle w:val="ConsPlusNonformat"/>
        <w:spacing w:before="200"/>
        <w:jc w:val="both"/>
      </w:pPr>
      <w:r>
        <w:t xml:space="preserve">        1</w:t>
      </w:r>
    </w:p>
    <w:p w:rsidR="00112F76" w:rsidRDefault="00112F76">
      <w:pPr>
        <w:pStyle w:val="ConsPlusNonformat"/>
        <w:jc w:val="both"/>
      </w:pPr>
      <w:r>
        <w:t xml:space="preserve">    12.2 . В целях определения требований к содержанию объектов  озеленения</w:t>
      </w:r>
    </w:p>
    <w:p w:rsidR="00112F76" w:rsidRDefault="00112F76">
      <w:pPr>
        <w:pStyle w:val="ConsPlusNonformat"/>
        <w:jc w:val="both"/>
      </w:pPr>
      <w:r>
        <w:t>общего  пользования  в  зависимости  от критериев, установленных Правилами,</w:t>
      </w:r>
    </w:p>
    <w:p w:rsidR="00112F76" w:rsidRDefault="00112F76">
      <w:pPr>
        <w:pStyle w:val="ConsPlusNonformat"/>
        <w:jc w:val="both"/>
      </w:pPr>
      <w:r>
        <w:t>устанавливаются  эксплуатационные  категории  и  уровни содержания объектов</w:t>
      </w:r>
    </w:p>
    <w:p w:rsidR="00112F76" w:rsidRDefault="00112F76">
      <w:pPr>
        <w:pStyle w:val="ConsPlusNonformat"/>
        <w:jc w:val="both"/>
      </w:pPr>
      <w:r>
        <w:t>озеленения общего пользования.</w:t>
      </w:r>
    </w:p>
    <w:p w:rsidR="00112F76" w:rsidRDefault="00112F76">
      <w:pPr>
        <w:pStyle w:val="ConsPlusNonformat"/>
        <w:jc w:val="both"/>
      </w:pPr>
      <w:r>
        <w:t xml:space="preserve">        1</w:t>
      </w:r>
    </w:p>
    <w:p w:rsidR="00112F76" w:rsidRDefault="00112F76">
      <w:pPr>
        <w:pStyle w:val="ConsPlusNonformat"/>
        <w:jc w:val="both"/>
      </w:pPr>
      <w:r>
        <w:t xml:space="preserve">(п. 12.2  введен </w:t>
      </w:r>
      <w:hyperlink r:id="rId227">
        <w:r>
          <w:rPr>
            <w:color w:val="0000FF"/>
          </w:rPr>
          <w:t>решением</w:t>
        </w:r>
      </w:hyperlink>
      <w:r>
        <w:t xml:space="preserve"> Пермской городской Думы от 23.08.2022 N 174)</w:t>
      </w:r>
    </w:p>
    <w:p w:rsidR="00112F76" w:rsidRDefault="00112F76">
      <w:pPr>
        <w:pStyle w:val="ConsPlusNonformat"/>
        <w:jc w:val="both"/>
      </w:pPr>
      <w:r>
        <w:t xml:space="preserve">        2</w:t>
      </w:r>
    </w:p>
    <w:p w:rsidR="00112F76" w:rsidRDefault="00112F76">
      <w:pPr>
        <w:pStyle w:val="ConsPlusNonformat"/>
        <w:jc w:val="both"/>
      </w:pPr>
      <w:r>
        <w:t xml:space="preserve">    12.2 . В городе Перми установлены I, II, III эксплуатационные категории</w:t>
      </w:r>
    </w:p>
    <w:p w:rsidR="00112F76" w:rsidRDefault="00112F76">
      <w:pPr>
        <w:pStyle w:val="ConsPlusNonformat"/>
        <w:jc w:val="both"/>
      </w:pPr>
      <w:r>
        <w:t>объектов озеленения общего пользования.</w:t>
      </w:r>
    </w:p>
    <w:p w:rsidR="00112F76" w:rsidRDefault="00112F76">
      <w:pPr>
        <w:pStyle w:val="ConsPlusNormal"/>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112F76" w:rsidRDefault="00112F76">
      <w:pPr>
        <w:pStyle w:val="ConsPlusNormal"/>
        <w:spacing w:before="24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112F76" w:rsidRDefault="00112F76">
      <w:pPr>
        <w:pStyle w:val="ConsPlusNormal"/>
        <w:jc w:val="both"/>
      </w:pPr>
    </w:p>
    <w:p w:rsidR="00112F76" w:rsidRDefault="00112F76">
      <w:pPr>
        <w:pStyle w:val="ConsPlusNormal"/>
        <w:jc w:val="right"/>
        <w:outlineLvl w:val="2"/>
      </w:pPr>
      <w:r>
        <w:t>Таблица 1</w:t>
      </w:r>
    </w:p>
    <w:p w:rsidR="00112F76" w:rsidRDefault="00112F76">
      <w:pPr>
        <w:pStyle w:val="ConsPlusNormal"/>
        <w:jc w:val="both"/>
      </w:pPr>
    </w:p>
    <w:p w:rsidR="00112F76" w:rsidRDefault="00112F76">
      <w:pPr>
        <w:pStyle w:val="ConsPlusTitle"/>
        <w:jc w:val="center"/>
      </w:pPr>
      <w:r>
        <w:t>Эксплуатационные категории объектов озеленения общего</w:t>
      </w:r>
    </w:p>
    <w:p w:rsidR="00112F76" w:rsidRDefault="00112F76">
      <w:pPr>
        <w:pStyle w:val="ConsPlusTitle"/>
        <w:jc w:val="center"/>
      </w:pPr>
      <w:r>
        <w:t>пользования</w:t>
      </w:r>
    </w:p>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112F76">
        <w:tc>
          <w:tcPr>
            <w:tcW w:w="2098" w:type="dxa"/>
          </w:tcPr>
          <w:p w:rsidR="00112F76" w:rsidRDefault="00112F76">
            <w:pPr>
              <w:pStyle w:val="ConsPlusNormal"/>
              <w:jc w:val="center"/>
            </w:pPr>
            <w:r>
              <w:t>Эксплуатационная категория</w:t>
            </w:r>
          </w:p>
        </w:tc>
        <w:tc>
          <w:tcPr>
            <w:tcW w:w="6973" w:type="dxa"/>
          </w:tcPr>
          <w:p w:rsidR="00112F76" w:rsidRDefault="00112F76">
            <w:pPr>
              <w:pStyle w:val="ConsPlusNormal"/>
              <w:jc w:val="center"/>
            </w:pPr>
            <w:r>
              <w:t>Критерии определения эксплуатационных категорий</w:t>
            </w:r>
          </w:p>
        </w:tc>
      </w:tr>
      <w:tr w:rsidR="00112F76">
        <w:tc>
          <w:tcPr>
            <w:tcW w:w="9071" w:type="dxa"/>
            <w:gridSpan w:val="2"/>
          </w:tcPr>
          <w:p w:rsidR="00112F76" w:rsidRDefault="00112F76">
            <w:pPr>
              <w:pStyle w:val="ConsPlusNormal"/>
              <w:jc w:val="center"/>
            </w:pPr>
            <w:r>
              <w:t>Объекты озеленения общего пользования (парки, сады, скверы, бульвары)</w:t>
            </w:r>
          </w:p>
        </w:tc>
      </w:tr>
      <w:tr w:rsidR="00112F76">
        <w:tc>
          <w:tcPr>
            <w:tcW w:w="2098" w:type="dxa"/>
            <w:vMerge w:val="restart"/>
          </w:tcPr>
          <w:p w:rsidR="00112F76" w:rsidRDefault="00112F76">
            <w:pPr>
              <w:pStyle w:val="ConsPlusNormal"/>
              <w:jc w:val="center"/>
            </w:pPr>
            <w:r>
              <w:t>I</w:t>
            </w:r>
          </w:p>
        </w:tc>
        <w:tc>
          <w:tcPr>
            <w:tcW w:w="6973" w:type="dxa"/>
          </w:tcPr>
          <w:p w:rsidR="00112F76" w:rsidRDefault="00112F76">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112F76">
        <w:tc>
          <w:tcPr>
            <w:tcW w:w="2098" w:type="dxa"/>
            <w:vMerge/>
          </w:tcPr>
          <w:p w:rsidR="00112F76" w:rsidRDefault="00112F76">
            <w:pPr>
              <w:pStyle w:val="ConsPlusNormal"/>
            </w:pPr>
          </w:p>
        </w:tc>
        <w:tc>
          <w:tcPr>
            <w:tcW w:w="6973" w:type="dxa"/>
          </w:tcPr>
          <w:p w:rsidR="00112F76" w:rsidRDefault="00112F76">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112F76">
        <w:tc>
          <w:tcPr>
            <w:tcW w:w="2098" w:type="dxa"/>
            <w:vMerge/>
          </w:tcPr>
          <w:p w:rsidR="00112F76" w:rsidRDefault="00112F76">
            <w:pPr>
              <w:pStyle w:val="ConsPlusNormal"/>
            </w:pPr>
          </w:p>
        </w:tc>
        <w:tc>
          <w:tcPr>
            <w:tcW w:w="6973" w:type="dxa"/>
          </w:tcPr>
          <w:p w:rsidR="00112F76" w:rsidRDefault="00112F76">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112F76">
        <w:tc>
          <w:tcPr>
            <w:tcW w:w="2098" w:type="dxa"/>
            <w:vMerge w:val="restart"/>
          </w:tcPr>
          <w:p w:rsidR="00112F76" w:rsidRDefault="00112F76">
            <w:pPr>
              <w:pStyle w:val="ConsPlusNormal"/>
              <w:jc w:val="center"/>
            </w:pPr>
            <w:r>
              <w:t>II</w:t>
            </w:r>
          </w:p>
        </w:tc>
        <w:tc>
          <w:tcPr>
            <w:tcW w:w="6973" w:type="dxa"/>
          </w:tcPr>
          <w:p w:rsidR="00112F76" w:rsidRDefault="00112F76">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112F76">
        <w:tc>
          <w:tcPr>
            <w:tcW w:w="2098" w:type="dxa"/>
            <w:vMerge/>
          </w:tcPr>
          <w:p w:rsidR="00112F76" w:rsidRDefault="00112F76">
            <w:pPr>
              <w:pStyle w:val="ConsPlusNormal"/>
            </w:pPr>
          </w:p>
        </w:tc>
        <w:tc>
          <w:tcPr>
            <w:tcW w:w="6973" w:type="dxa"/>
          </w:tcPr>
          <w:p w:rsidR="00112F76" w:rsidRDefault="00112F76">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112F76">
        <w:tc>
          <w:tcPr>
            <w:tcW w:w="2098" w:type="dxa"/>
            <w:vMerge/>
          </w:tcPr>
          <w:p w:rsidR="00112F76" w:rsidRDefault="00112F76">
            <w:pPr>
              <w:pStyle w:val="ConsPlusNormal"/>
            </w:pPr>
          </w:p>
        </w:tc>
        <w:tc>
          <w:tcPr>
            <w:tcW w:w="6973" w:type="dxa"/>
          </w:tcPr>
          <w:p w:rsidR="00112F76" w:rsidRDefault="00112F76">
            <w:pPr>
              <w:pStyle w:val="ConsPlusNormal"/>
              <w:jc w:val="both"/>
            </w:pPr>
            <w:r>
              <w:t xml:space="preserve">объекты озеленения общего пользования, не обладающие характеристиками I эксплуатационной категории и расположенные </w:t>
            </w:r>
            <w:r>
              <w:lastRenderedPageBreak/>
              <w:t>в пределах кадастрового квартала, в котором находятся организации культуры и образования</w:t>
            </w:r>
          </w:p>
        </w:tc>
      </w:tr>
      <w:tr w:rsidR="00112F76">
        <w:tc>
          <w:tcPr>
            <w:tcW w:w="2098" w:type="dxa"/>
            <w:vMerge w:val="restart"/>
          </w:tcPr>
          <w:p w:rsidR="00112F76" w:rsidRDefault="00112F76">
            <w:pPr>
              <w:pStyle w:val="ConsPlusNormal"/>
              <w:jc w:val="center"/>
            </w:pPr>
            <w:r>
              <w:lastRenderedPageBreak/>
              <w:t>III</w:t>
            </w:r>
          </w:p>
        </w:tc>
        <w:tc>
          <w:tcPr>
            <w:tcW w:w="6973" w:type="dxa"/>
          </w:tcPr>
          <w:p w:rsidR="00112F76" w:rsidRDefault="00112F76">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112F76">
        <w:tc>
          <w:tcPr>
            <w:tcW w:w="2098" w:type="dxa"/>
            <w:vMerge/>
          </w:tcPr>
          <w:p w:rsidR="00112F76" w:rsidRDefault="00112F76">
            <w:pPr>
              <w:pStyle w:val="ConsPlusNormal"/>
            </w:pPr>
          </w:p>
        </w:tc>
        <w:tc>
          <w:tcPr>
            <w:tcW w:w="6973" w:type="dxa"/>
          </w:tcPr>
          <w:p w:rsidR="00112F76" w:rsidRDefault="00112F76">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112F76">
        <w:tc>
          <w:tcPr>
            <w:tcW w:w="9071" w:type="dxa"/>
            <w:gridSpan w:val="2"/>
          </w:tcPr>
          <w:p w:rsidR="00112F76" w:rsidRDefault="00112F76">
            <w:pPr>
              <w:pStyle w:val="ConsPlusNormal"/>
              <w:jc w:val="center"/>
            </w:pPr>
            <w:r>
              <w:t>Объекты озеленения общего пользования, находящиеся в границах улично-дорожной сети</w:t>
            </w:r>
          </w:p>
        </w:tc>
      </w:tr>
      <w:tr w:rsidR="00112F76">
        <w:tc>
          <w:tcPr>
            <w:tcW w:w="2098" w:type="dxa"/>
          </w:tcPr>
          <w:p w:rsidR="00112F76" w:rsidRDefault="00112F76">
            <w:pPr>
              <w:pStyle w:val="ConsPlusNormal"/>
              <w:jc w:val="center"/>
            </w:pPr>
            <w:r>
              <w:t>I</w:t>
            </w:r>
          </w:p>
        </w:tc>
        <w:tc>
          <w:tcPr>
            <w:tcW w:w="6973" w:type="dxa"/>
          </w:tcPr>
          <w:p w:rsidR="00112F76" w:rsidRDefault="00112F76">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112F76">
        <w:tc>
          <w:tcPr>
            <w:tcW w:w="2098" w:type="dxa"/>
          </w:tcPr>
          <w:p w:rsidR="00112F76" w:rsidRDefault="00112F76">
            <w:pPr>
              <w:pStyle w:val="ConsPlusNormal"/>
              <w:jc w:val="center"/>
            </w:pPr>
            <w:r>
              <w:t>II</w:t>
            </w:r>
          </w:p>
        </w:tc>
        <w:tc>
          <w:tcPr>
            <w:tcW w:w="6973" w:type="dxa"/>
          </w:tcPr>
          <w:p w:rsidR="00112F76" w:rsidRDefault="00112F76">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112F76">
        <w:tc>
          <w:tcPr>
            <w:tcW w:w="2098" w:type="dxa"/>
          </w:tcPr>
          <w:p w:rsidR="00112F76" w:rsidRDefault="00112F76">
            <w:pPr>
              <w:pStyle w:val="ConsPlusNormal"/>
              <w:jc w:val="center"/>
            </w:pPr>
            <w:r>
              <w:t>III</w:t>
            </w:r>
          </w:p>
        </w:tc>
        <w:tc>
          <w:tcPr>
            <w:tcW w:w="6973" w:type="dxa"/>
          </w:tcPr>
          <w:p w:rsidR="00112F76" w:rsidRDefault="00112F76">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112F76" w:rsidRDefault="00112F76">
      <w:pPr>
        <w:pStyle w:val="ConsPlusNonformat"/>
        <w:jc w:val="both"/>
      </w:pPr>
      <w:r>
        <w:t xml:space="preserve">        2</w:t>
      </w:r>
    </w:p>
    <w:p w:rsidR="00112F76" w:rsidRDefault="00112F76">
      <w:pPr>
        <w:pStyle w:val="ConsPlusNonformat"/>
        <w:jc w:val="both"/>
      </w:pPr>
      <w:r>
        <w:t xml:space="preserve">(п. 12.2  введен </w:t>
      </w:r>
      <w:hyperlink r:id="rId228">
        <w:r>
          <w:rPr>
            <w:color w:val="0000FF"/>
          </w:rPr>
          <w:t>решением</w:t>
        </w:r>
      </w:hyperlink>
      <w:r>
        <w:t xml:space="preserve"> Пермской городской Думы от 23.08.2022 N 174)</w:t>
      </w:r>
    </w:p>
    <w:p w:rsidR="00112F76" w:rsidRDefault="00112F76">
      <w:pPr>
        <w:pStyle w:val="ConsPlusNormal"/>
        <w:jc w:val="both"/>
      </w:pPr>
    </w:p>
    <w:p w:rsidR="00112F76" w:rsidRDefault="00112F76">
      <w:pPr>
        <w:pStyle w:val="ConsPlusNonformat"/>
        <w:jc w:val="both"/>
      </w:pPr>
      <w:r>
        <w:t xml:space="preserve">        3</w:t>
      </w:r>
    </w:p>
    <w:p w:rsidR="00112F76" w:rsidRDefault="00112F76">
      <w:pPr>
        <w:pStyle w:val="ConsPlusNonformat"/>
        <w:jc w:val="both"/>
      </w:pPr>
      <w:r>
        <w:t xml:space="preserve">    12.2 . Состояние элементов благоустройства объектов озеленения   общего</w:t>
      </w:r>
    </w:p>
    <w:p w:rsidR="00112F76" w:rsidRDefault="00112F76">
      <w:pPr>
        <w:pStyle w:val="ConsPlusNonformat"/>
        <w:jc w:val="both"/>
      </w:pPr>
      <w:r>
        <w:t>пользования  в  зависимости  от  уровня  содержания  должно соответствовать</w:t>
      </w:r>
    </w:p>
    <w:p w:rsidR="00112F76" w:rsidRDefault="00112F76">
      <w:pPr>
        <w:pStyle w:val="ConsPlusNonformat"/>
        <w:jc w:val="both"/>
      </w:pPr>
      <w:hyperlink w:anchor="P3799">
        <w:r>
          <w:rPr>
            <w:color w:val="0000FF"/>
          </w:rPr>
          <w:t>показателям</w:t>
        </w:r>
      </w:hyperlink>
      <w:r>
        <w:t xml:space="preserve"> согласно приложению 17 к Правилам.</w:t>
      </w:r>
    </w:p>
    <w:p w:rsidR="00112F76" w:rsidRDefault="00112F76">
      <w:pPr>
        <w:pStyle w:val="ConsPlusNormal"/>
        <w:ind w:firstLine="540"/>
        <w:jc w:val="both"/>
      </w:pPr>
      <w:hyperlink w:anchor="P1456">
        <w:r>
          <w:rPr>
            <w:color w:val="0000FF"/>
          </w:rPr>
          <w:t>Уровни</w:t>
        </w:r>
      </w:hyperlink>
      <w:r>
        <w:t xml:space="preserve"> содержания объектов озеленения общего пользования (таблица 2):</w:t>
      </w:r>
    </w:p>
    <w:p w:rsidR="00112F76" w:rsidRDefault="00112F76">
      <w:pPr>
        <w:pStyle w:val="ConsPlusNormal"/>
        <w:spacing w:before="24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112F76" w:rsidRDefault="00112F76">
      <w:pPr>
        <w:pStyle w:val="ConsPlusNormal"/>
        <w:spacing w:before="240"/>
        <w:ind w:firstLine="540"/>
        <w:jc w:val="both"/>
      </w:pPr>
      <w: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112F76" w:rsidRDefault="00112F76">
      <w:pPr>
        <w:pStyle w:val="ConsPlusNormal"/>
        <w:spacing w:before="24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112F76" w:rsidRDefault="00112F76">
      <w:pPr>
        <w:pStyle w:val="ConsPlusNormal"/>
        <w:spacing w:before="24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112F76" w:rsidRDefault="00112F76">
      <w:pPr>
        <w:pStyle w:val="ConsPlusNormal"/>
        <w:jc w:val="both"/>
      </w:pPr>
    </w:p>
    <w:p w:rsidR="00112F76" w:rsidRDefault="00112F76">
      <w:pPr>
        <w:pStyle w:val="ConsPlusNormal"/>
        <w:jc w:val="right"/>
        <w:outlineLvl w:val="2"/>
      </w:pPr>
      <w:r>
        <w:t>Таблица 2</w:t>
      </w:r>
    </w:p>
    <w:p w:rsidR="00112F76" w:rsidRDefault="00112F76">
      <w:pPr>
        <w:pStyle w:val="ConsPlusNormal"/>
        <w:jc w:val="both"/>
      </w:pPr>
    </w:p>
    <w:p w:rsidR="00112F76" w:rsidRDefault="00112F76">
      <w:pPr>
        <w:pStyle w:val="ConsPlusTitle"/>
        <w:jc w:val="center"/>
      </w:pPr>
      <w:bookmarkStart w:id="20" w:name="P1456"/>
      <w:bookmarkEnd w:id="20"/>
      <w:r>
        <w:t>Уровни содержания объектов озеленения общего пользования</w:t>
      </w:r>
    </w:p>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871"/>
        <w:gridCol w:w="1757"/>
        <w:gridCol w:w="1587"/>
        <w:gridCol w:w="1701"/>
      </w:tblGrid>
      <w:tr w:rsidR="00112F76">
        <w:tc>
          <w:tcPr>
            <w:tcW w:w="2154" w:type="dxa"/>
          </w:tcPr>
          <w:p w:rsidR="00112F76" w:rsidRDefault="00112F76">
            <w:pPr>
              <w:pStyle w:val="ConsPlusNormal"/>
              <w:jc w:val="center"/>
            </w:pPr>
            <w:r>
              <w:t>Эксплуатационная категория</w:t>
            </w:r>
          </w:p>
        </w:tc>
        <w:tc>
          <w:tcPr>
            <w:tcW w:w="1871" w:type="dxa"/>
          </w:tcPr>
          <w:p w:rsidR="00112F76" w:rsidRDefault="00112F76">
            <w:pPr>
              <w:pStyle w:val="ConsPlusNormal"/>
              <w:jc w:val="center"/>
            </w:pPr>
            <w:r>
              <w:t>Минимальный уровень содержания</w:t>
            </w:r>
          </w:p>
        </w:tc>
        <w:tc>
          <w:tcPr>
            <w:tcW w:w="1757" w:type="dxa"/>
          </w:tcPr>
          <w:p w:rsidR="00112F76" w:rsidRDefault="00112F76">
            <w:pPr>
              <w:pStyle w:val="ConsPlusNormal"/>
              <w:jc w:val="center"/>
            </w:pPr>
            <w:r>
              <w:t>Допустимый уровень содержания</w:t>
            </w:r>
          </w:p>
        </w:tc>
        <w:tc>
          <w:tcPr>
            <w:tcW w:w="1587" w:type="dxa"/>
          </w:tcPr>
          <w:p w:rsidR="00112F76" w:rsidRDefault="00112F76">
            <w:pPr>
              <w:pStyle w:val="ConsPlusNormal"/>
              <w:jc w:val="center"/>
            </w:pPr>
            <w:r>
              <w:t>Средний уровень содержания</w:t>
            </w:r>
          </w:p>
        </w:tc>
        <w:tc>
          <w:tcPr>
            <w:tcW w:w="1701" w:type="dxa"/>
          </w:tcPr>
          <w:p w:rsidR="00112F76" w:rsidRDefault="00112F76">
            <w:pPr>
              <w:pStyle w:val="ConsPlusNormal"/>
              <w:jc w:val="center"/>
            </w:pPr>
            <w:r>
              <w:t>Высокий уровень содержания</w:t>
            </w:r>
          </w:p>
        </w:tc>
      </w:tr>
      <w:tr w:rsidR="00112F76">
        <w:tc>
          <w:tcPr>
            <w:tcW w:w="2154" w:type="dxa"/>
          </w:tcPr>
          <w:p w:rsidR="00112F76" w:rsidRDefault="00112F76">
            <w:pPr>
              <w:pStyle w:val="ConsPlusNormal"/>
              <w:jc w:val="center"/>
            </w:pPr>
            <w:r>
              <w:t>I</w:t>
            </w:r>
          </w:p>
        </w:tc>
        <w:tc>
          <w:tcPr>
            <w:tcW w:w="1871" w:type="dxa"/>
          </w:tcPr>
          <w:p w:rsidR="00112F76" w:rsidRDefault="00112F76">
            <w:pPr>
              <w:pStyle w:val="ConsPlusNormal"/>
            </w:pPr>
          </w:p>
        </w:tc>
        <w:tc>
          <w:tcPr>
            <w:tcW w:w="1757" w:type="dxa"/>
          </w:tcPr>
          <w:p w:rsidR="00112F76" w:rsidRDefault="00112F76">
            <w:pPr>
              <w:pStyle w:val="ConsPlusNormal"/>
            </w:pPr>
          </w:p>
        </w:tc>
        <w:tc>
          <w:tcPr>
            <w:tcW w:w="1587" w:type="dxa"/>
          </w:tcPr>
          <w:p w:rsidR="00112F76" w:rsidRDefault="00112F76">
            <w:pPr>
              <w:pStyle w:val="ConsPlusNormal"/>
              <w:jc w:val="center"/>
            </w:pPr>
            <w:r>
              <w:t>+</w:t>
            </w:r>
          </w:p>
        </w:tc>
        <w:tc>
          <w:tcPr>
            <w:tcW w:w="1701" w:type="dxa"/>
          </w:tcPr>
          <w:p w:rsidR="00112F76" w:rsidRDefault="00112F76">
            <w:pPr>
              <w:pStyle w:val="ConsPlusNormal"/>
              <w:jc w:val="center"/>
            </w:pPr>
            <w:r>
              <w:t>+</w:t>
            </w:r>
          </w:p>
        </w:tc>
      </w:tr>
      <w:tr w:rsidR="00112F76">
        <w:tc>
          <w:tcPr>
            <w:tcW w:w="2154" w:type="dxa"/>
          </w:tcPr>
          <w:p w:rsidR="00112F76" w:rsidRDefault="00112F76">
            <w:pPr>
              <w:pStyle w:val="ConsPlusNormal"/>
              <w:jc w:val="center"/>
            </w:pPr>
            <w:r>
              <w:t>II</w:t>
            </w:r>
          </w:p>
        </w:tc>
        <w:tc>
          <w:tcPr>
            <w:tcW w:w="1871" w:type="dxa"/>
          </w:tcPr>
          <w:p w:rsidR="00112F76" w:rsidRDefault="00112F76">
            <w:pPr>
              <w:pStyle w:val="ConsPlusNormal"/>
            </w:pPr>
          </w:p>
        </w:tc>
        <w:tc>
          <w:tcPr>
            <w:tcW w:w="1757" w:type="dxa"/>
          </w:tcPr>
          <w:p w:rsidR="00112F76" w:rsidRDefault="00112F76">
            <w:pPr>
              <w:pStyle w:val="ConsPlusNormal"/>
              <w:jc w:val="center"/>
            </w:pPr>
            <w:r>
              <w:t>+</w:t>
            </w:r>
          </w:p>
        </w:tc>
        <w:tc>
          <w:tcPr>
            <w:tcW w:w="1587" w:type="dxa"/>
          </w:tcPr>
          <w:p w:rsidR="00112F76" w:rsidRDefault="00112F76">
            <w:pPr>
              <w:pStyle w:val="ConsPlusNormal"/>
              <w:jc w:val="center"/>
            </w:pPr>
            <w:r>
              <w:t>+</w:t>
            </w:r>
          </w:p>
        </w:tc>
        <w:tc>
          <w:tcPr>
            <w:tcW w:w="1701" w:type="dxa"/>
          </w:tcPr>
          <w:p w:rsidR="00112F76" w:rsidRDefault="00112F76">
            <w:pPr>
              <w:pStyle w:val="ConsPlusNormal"/>
            </w:pPr>
          </w:p>
        </w:tc>
      </w:tr>
      <w:tr w:rsidR="00112F76">
        <w:tc>
          <w:tcPr>
            <w:tcW w:w="2154" w:type="dxa"/>
          </w:tcPr>
          <w:p w:rsidR="00112F76" w:rsidRDefault="00112F76">
            <w:pPr>
              <w:pStyle w:val="ConsPlusNormal"/>
              <w:jc w:val="center"/>
            </w:pPr>
            <w:r>
              <w:t>III</w:t>
            </w:r>
          </w:p>
        </w:tc>
        <w:tc>
          <w:tcPr>
            <w:tcW w:w="1871" w:type="dxa"/>
          </w:tcPr>
          <w:p w:rsidR="00112F76" w:rsidRDefault="00112F76">
            <w:pPr>
              <w:pStyle w:val="ConsPlusNormal"/>
              <w:jc w:val="center"/>
            </w:pPr>
            <w:r>
              <w:t>+</w:t>
            </w:r>
          </w:p>
        </w:tc>
        <w:tc>
          <w:tcPr>
            <w:tcW w:w="1757" w:type="dxa"/>
          </w:tcPr>
          <w:p w:rsidR="00112F76" w:rsidRDefault="00112F76">
            <w:pPr>
              <w:pStyle w:val="ConsPlusNormal"/>
              <w:jc w:val="center"/>
            </w:pPr>
            <w:r>
              <w:t>+</w:t>
            </w:r>
          </w:p>
        </w:tc>
        <w:tc>
          <w:tcPr>
            <w:tcW w:w="1587" w:type="dxa"/>
          </w:tcPr>
          <w:p w:rsidR="00112F76" w:rsidRDefault="00112F76">
            <w:pPr>
              <w:pStyle w:val="ConsPlusNormal"/>
            </w:pPr>
          </w:p>
        </w:tc>
        <w:tc>
          <w:tcPr>
            <w:tcW w:w="1701" w:type="dxa"/>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Эксплуатационные категории и уровни содержания объектов озеленения общего пользования на территории города Перми устанавливаются правовыми актами администрации города Перми.</w:t>
      </w:r>
    </w:p>
    <w:p w:rsidR="00112F76" w:rsidRDefault="00112F76">
      <w:pPr>
        <w:pStyle w:val="ConsPlusNormal"/>
        <w:spacing w:before="240"/>
        <w:ind w:firstLine="540"/>
        <w:jc w:val="both"/>
      </w:pPr>
      <w:r>
        <w:t>Стоимость работ по содержанию объектов озеленения общего пользования определяется правовым актом администрации города Перми.</w:t>
      </w:r>
    </w:p>
    <w:p w:rsidR="00112F76" w:rsidRDefault="00112F76">
      <w:pPr>
        <w:pStyle w:val="ConsPlusNonformat"/>
        <w:jc w:val="both"/>
      </w:pPr>
      <w:r>
        <w:t xml:space="preserve">        3</w:t>
      </w:r>
    </w:p>
    <w:p w:rsidR="00112F76" w:rsidRDefault="00112F76">
      <w:pPr>
        <w:pStyle w:val="ConsPlusNonformat"/>
        <w:jc w:val="both"/>
      </w:pPr>
      <w:r>
        <w:t xml:space="preserve">(п. 12.2  введен </w:t>
      </w:r>
      <w:hyperlink r:id="rId229">
        <w:r>
          <w:rPr>
            <w:color w:val="0000FF"/>
          </w:rPr>
          <w:t>решением</w:t>
        </w:r>
      </w:hyperlink>
      <w:r>
        <w:t xml:space="preserve"> Пермской городской Думы от 23.08.2022 N 174)</w:t>
      </w:r>
    </w:p>
    <w:p w:rsidR="00112F76" w:rsidRDefault="00112F76">
      <w:pPr>
        <w:pStyle w:val="ConsPlusNormal"/>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112F76" w:rsidRDefault="00112F76">
      <w:pPr>
        <w:pStyle w:val="ConsPlusNormal"/>
        <w:spacing w:before="240"/>
        <w:ind w:firstLine="540"/>
        <w:jc w:val="both"/>
      </w:pPr>
      <w:r>
        <w:t>обеспечить уход за зелеными насаждениями,</w:t>
      </w:r>
    </w:p>
    <w:p w:rsidR="00112F76" w:rsidRDefault="00112F76">
      <w:pPr>
        <w:pStyle w:val="ConsPlusNormal"/>
        <w:spacing w:before="24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112F76" w:rsidRDefault="00112F76">
      <w:pPr>
        <w:pStyle w:val="ConsPlusNormal"/>
        <w:spacing w:before="24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112F76" w:rsidRDefault="00112F76">
      <w:pPr>
        <w:pStyle w:val="ConsPlusNormal"/>
        <w:spacing w:before="240"/>
        <w:ind w:firstLine="540"/>
        <w:jc w:val="both"/>
      </w:pPr>
      <w:r>
        <w:t>в летнее время года в сухую погоду обеспечивать полив газонов, цветников, кустарников, вновь высаженных деревьев,</w:t>
      </w:r>
    </w:p>
    <w:p w:rsidR="00112F76" w:rsidRDefault="00112F76">
      <w:pPr>
        <w:pStyle w:val="ConsPlusNormal"/>
        <w:spacing w:before="24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112F76" w:rsidRDefault="00112F76">
      <w:pPr>
        <w:pStyle w:val="ConsPlusNormal"/>
        <w:spacing w:before="24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112F76" w:rsidRDefault="00112F76">
      <w:pPr>
        <w:pStyle w:val="ConsPlusNormal"/>
        <w:spacing w:before="24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112F76" w:rsidRDefault="00112F76">
      <w:pPr>
        <w:pStyle w:val="ConsPlusNormal"/>
        <w:jc w:val="both"/>
      </w:pPr>
      <w:r>
        <w:t xml:space="preserve">(в ред. </w:t>
      </w:r>
      <w:hyperlink r:id="rId230">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112F76" w:rsidRDefault="00112F76">
      <w:pPr>
        <w:pStyle w:val="ConsPlusNormal"/>
        <w:jc w:val="both"/>
      </w:pPr>
      <w:r>
        <w:t xml:space="preserve">(в ред. </w:t>
      </w:r>
      <w:hyperlink r:id="rId231">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12.4. Создание зеленых насаждений на территории города Перми осуществляется с соблюдением следующих требований:</w:t>
      </w:r>
    </w:p>
    <w:p w:rsidR="00112F76" w:rsidRDefault="00112F76">
      <w:pPr>
        <w:pStyle w:val="ConsPlusNormal"/>
        <w:spacing w:before="240"/>
        <w:ind w:firstLine="540"/>
        <w:jc w:val="both"/>
      </w:pPr>
      <w:r>
        <w:t xml:space="preserve">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w:t>
      </w:r>
      <w:r>
        <w:lastRenderedPageBreak/>
        <w:t>функционирования и обслуживания;</w:t>
      </w:r>
    </w:p>
    <w:p w:rsidR="00112F76" w:rsidRDefault="00112F76">
      <w:pPr>
        <w:pStyle w:val="ConsPlusNormal"/>
        <w:spacing w:before="24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112F76" w:rsidRDefault="00112F76">
      <w:pPr>
        <w:pStyle w:val="ConsPlusNormal"/>
        <w:spacing w:before="24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112F76" w:rsidRDefault="00112F76">
      <w:pPr>
        <w:pStyle w:val="ConsPlusNormal"/>
        <w:spacing w:before="24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112F76" w:rsidRDefault="00112F76">
      <w:pPr>
        <w:pStyle w:val="ConsPlusNormal"/>
        <w:spacing w:before="24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112F76" w:rsidRDefault="00112F76">
      <w:pPr>
        <w:pStyle w:val="ConsPlusNormal"/>
        <w:spacing w:before="24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112F76" w:rsidRDefault="00112F76">
      <w:pPr>
        <w:pStyle w:val="ConsPlusNonformat"/>
        <w:spacing w:before="200"/>
        <w:jc w:val="both"/>
      </w:pPr>
      <w:r>
        <w:t xml:space="preserve">        1</w:t>
      </w:r>
    </w:p>
    <w:p w:rsidR="00112F76" w:rsidRDefault="00112F76">
      <w:pPr>
        <w:pStyle w:val="ConsPlusNonformat"/>
        <w:jc w:val="both"/>
      </w:pPr>
      <w:r>
        <w:t xml:space="preserve">    12.4 .   Требования   к   обустройству   объектов   озеленения   общего</w:t>
      </w:r>
    </w:p>
    <w:p w:rsidR="00112F76" w:rsidRDefault="00112F76">
      <w:pPr>
        <w:pStyle w:val="ConsPlusNonformat"/>
        <w:jc w:val="both"/>
      </w:pPr>
      <w:r>
        <w:t>пользования:</w:t>
      </w:r>
    </w:p>
    <w:p w:rsidR="00112F76" w:rsidRDefault="00112F76">
      <w:pPr>
        <w:pStyle w:val="ConsPlusNonformat"/>
        <w:jc w:val="both"/>
      </w:pPr>
      <w:r>
        <w:t xml:space="preserve">        1</w:t>
      </w:r>
    </w:p>
    <w:p w:rsidR="00112F76" w:rsidRDefault="00112F76">
      <w:pPr>
        <w:pStyle w:val="ConsPlusNonformat"/>
        <w:jc w:val="both"/>
      </w:pPr>
      <w:r>
        <w:t xml:space="preserve">    12.4 .1.  на  объекте  озеленения общего пользования (парк, сад, сквер,</w:t>
      </w:r>
    </w:p>
    <w:p w:rsidR="00112F76" w:rsidRDefault="00112F76">
      <w:pPr>
        <w:pStyle w:val="ConsPlusNonformat"/>
        <w:jc w:val="both"/>
      </w:pPr>
      <w:r>
        <w:t>бульвар)  должны  размещаться  газоны, искусственные покрытия территории, в</w:t>
      </w:r>
    </w:p>
    <w:p w:rsidR="00112F76" w:rsidRDefault="00112F76">
      <w:pPr>
        <w:pStyle w:val="ConsPlusNonformat"/>
        <w:jc w:val="both"/>
      </w:pPr>
      <w:r>
        <w:t>том числе пешеходные дорожки, а также урны.</w:t>
      </w:r>
    </w:p>
    <w:p w:rsidR="00112F76" w:rsidRDefault="00112F76">
      <w:pPr>
        <w:pStyle w:val="ConsPlusNormal"/>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112F76" w:rsidRDefault="00112F76">
      <w:pPr>
        <w:pStyle w:val="ConsPlusNonformat"/>
        <w:spacing w:before="200"/>
        <w:jc w:val="both"/>
      </w:pPr>
      <w:r>
        <w:t xml:space="preserve">        1</w:t>
      </w:r>
    </w:p>
    <w:p w:rsidR="00112F76" w:rsidRDefault="00112F76">
      <w:pPr>
        <w:pStyle w:val="ConsPlusNonformat"/>
        <w:jc w:val="both"/>
      </w:pPr>
      <w:r>
        <w:t xml:space="preserve">    12.4 .2. требования  к   проектированию   объектов   озеленения  общего</w:t>
      </w:r>
    </w:p>
    <w:p w:rsidR="00112F76" w:rsidRDefault="00112F76">
      <w:pPr>
        <w:pStyle w:val="ConsPlusNonformat"/>
        <w:jc w:val="both"/>
      </w:pPr>
      <w:r>
        <w:t>пользования (парки, сады, скверы, бульвары):</w:t>
      </w:r>
    </w:p>
    <w:p w:rsidR="00112F76" w:rsidRDefault="00112F76">
      <w:pPr>
        <w:pStyle w:val="ConsPlusNonformat"/>
        <w:jc w:val="both"/>
      </w:pPr>
      <w:r>
        <w:t xml:space="preserve">        1</w:t>
      </w:r>
    </w:p>
    <w:p w:rsidR="00112F76" w:rsidRDefault="00112F76">
      <w:pPr>
        <w:pStyle w:val="ConsPlusNonformat"/>
        <w:jc w:val="both"/>
      </w:pPr>
      <w:r>
        <w:t xml:space="preserve">    12.4 .2.1. при проектировании объектов озеленения  общего   пользования</w:t>
      </w:r>
    </w:p>
    <w:p w:rsidR="00112F76" w:rsidRDefault="00112F76">
      <w:pPr>
        <w:pStyle w:val="ConsPlusNonformat"/>
        <w:jc w:val="both"/>
      </w:pPr>
      <w:r>
        <w:t>должны быть выполнены следующие требования:</w:t>
      </w:r>
    </w:p>
    <w:p w:rsidR="00112F76" w:rsidRDefault="00112F76">
      <w:pPr>
        <w:pStyle w:val="ConsPlusNormal"/>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w:t>
      </w:r>
    </w:p>
    <w:p w:rsidR="00112F76" w:rsidRDefault="00112F76">
      <w:pPr>
        <w:pStyle w:val="ConsPlusNormal"/>
        <w:spacing w:before="240"/>
        <w:ind w:firstLine="540"/>
        <w:jc w:val="both"/>
      </w:pPr>
      <w:r>
        <w:t>обеспечение непрерывности пешеходных путей, учет существующих (сложившихся) пешеходных связей,</w:t>
      </w:r>
    </w:p>
    <w:p w:rsidR="00112F76" w:rsidRDefault="00112F76">
      <w:pPr>
        <w:pStyle w:val="ConsPlusNormal"/>
        <w:spacing w:before="24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1069">
        <w:r>
          <w:rPr>
            <w:color w:val="0000FF"/>
          </w:rPr>
          <w:t>подпунктом 9.4.6</w:t>
        </w:r>
      </w:hyperlink>
      <w:r>
        <w:t xml:space="preserve"> Правил, за исключением </w:t>
      </w:r>
      <w:hyperlink w:anchor="P1126">
        <w:r>
          <w:rPr>
            <w:color w:val="0000FF"/>
          </w:rPr>
          <w:t>подпункта 9.4.6.5.1</w:t>
        </w:r>
      </w:hyperlink>
      <w:r>
        <w:t xml:space="preserve"> Правил.</w:t>
      </w:r>
    </w:p>
    <w:p w:rsidR="00112F76" w:rsidRDefault="00112F76">
      <w:pPr>
        <w:pStyle w:val="ConsPlusNormal"/>
        <w:spacing w:before="240"/>
        <w:ind w:firstLine="540"/>
        <w:jc w:val="both"/>
      </w:pPr>
      <w:r>
        <w:t>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rsidR="00112F76" w:rsidRDefault="00112F76">
      <w:pPr>
        <w:pStyle w:val="ConsPlusNonformat"/>
        <w:spacing w:before="200"/>
        <w:jc w:val="both"/>
      </w:pPr>
      <w:r>
        <w:t xml:space="preserve">        1</w:t>
      </w:r>
    </w:p>
    <w:p w:rsidR="00112F76" w:rsidRDefault="00112F76">
      <w:pPr>
        <w:pStyle w:val="ConsPlusNonformat"/>
        <w:jc w:val="both"/>
      </w:pPr>
      <w:r>
        <w:t xml:space="preserve">    12.4 .2.2. покрытия  пешеходных  дорожек  должны   быть   прочными,  не</w:t>
      </w:r>
    </w:p>
    <w:p w:rsidR="00112F76" w:rsidRDefault="00112F76">
      <w:pPr>
        <w:pStyle w:val="ConsPlusNonformat"/>
        <w:jc w:val="both"/>
      </w:pPr>
      <w:r>
        <w:t>допускающими скольжения.</w:t>
      </w:r>
    </w:p>
    <w:p w:rsidR="00112F76" w:rsidRDefault="00112F76">
      <w:pPr>
        <w:pStyle w:val="ConsPlusNormal"/>
        <w:ind w:firstLine="540"/>
        <w:jc w:val="both"/>
      </w:pPr>
      <w:r>
        <w:lastRenderedPageBreak/>
        <w:t>Допускается устраивать пешеходные дорожки со следующими видами покрытий:</w:t>
      </w:r>
    </w:p>
    <w:p w:rsidR="00112F76" w:rsidRDefault="00112F76">
      <w:pPr>
        <w:pStyle w:val="ConsPlusNormal"/>
        <w:spacing w:before="240"/>
        <w:ind w:firstLine="540"/>
        <w:jc w:val="both"/>
      </w:pPr>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112F76" w:rsidRDefault="00112F76">
      <w:pPr>
        <w:pStyle w:val="ConsPlusNormal"/>
        <w:spacing w:before="240"/>
        <w:ind w:firstLine="540"/>
        <w:jc w:val="both"/>
      </w:pPr>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112F76" w:rsidRDefault="00112F76">
      <w:pPr>
        <w:pStyle w:val="ConsPlusNormal"/>
        <w:spacing w:before="240"/>
        <w:ind w:firstLine="540"/>
        <w:jc w:val="both"/>
      </w:pPr>
      <w:r>
        <w:t>комбинированные покрытия, представляющие собой сочетания видов покрытий, указанных в абзацах третьем, четвертом настоящего подпункта.</w:t>
      </w:r>
    </w:p>
    <w:p w:rsidR="00112F76" w:rsidRDefault="00112F76">
      <w:pPr>
        <w:pStyle w:val="ConsPlusNormal"/>
        <w:spacing w:before="240"/>
        <w:ind w:firstLine="540"/>
        <w:jc w:val="both"/>
      </w:pPr>
      <w:r>
        <w:t>При сопряжении различных видов покрытий с газоном необходимо предусматривать установку бордюров различных видов;</w:t>
      </w:r>
    </w:p>
    <w:p w:rsidR="00112F76" w:rsidRDefault="00112F76">
      <w:pPr>
        <w:pStyle w:val="ConsPlusNonformat"/>
        <w:spacing w:before="200"/>
        <w:jc w:val="both"/>
      </w:pPr>
      <w:r>
        <w:t xml:space="preserve">        1</w:t>
      </w:r>
    </w:p>
    <w:p w:rsidR="00112F76" w:rsidRDefault="00112F76">
      <w:pPr>
        <w:pStyle w:val="ConsPlusNonformat"/>
        <w:jc w:val="both"/>
      </w:pPr>
      <w:r>
        <w:t xml:space="preserve">    12.4 .2.3. при  проектировании  водоотводящих  устройств  на   объектах</w:t>
      </w:r>
    </w:p>
    <w:p w:rsidR="00112F76" w:rsidRDefault="00112F76">
      <w:pPr>
        <w:pStyle w:val="ConsPlusNonformat"/>
        <w:jc w:val="both"/>
      </w:pPr>
      <w:r>
        <w:t>озеленения  общего пользования необходимо предусматривать уклон поверхности</w:t>
      </w:r>
    </w:p>
    <w:p w:rsidR="00112F76" w:rsidRDefault="00112F76">
      <w:pPr>
        <w:pStyle w:val="ConsPlusNonformat"/>
        <w:jc w:val="both"/>
      </w:pPr>
      <w:r>
        <w:t>покрытий пешеходных дорожек, детских игровых и детских спортивных площадок,</w:t>
      </w:r>
    </w:p>
    <w:p w:rsidR="00112F76" w:rsidRDefault="00112F76">
      <w:pPr>
        <w:pStyle w:val="ConsPlusNonformat"/>
        <w:jc w:val="both"/>
      </w:pPr>
      <w:r>
        <w:t>спортивных  площадок,  площадок для выгула собак в целях обеспечения отвода</w:t>
      </w:r>
    </w:p>
    <w:p w:rsidR="00112F76" w:rsidRDefault="00112F76">
      <w:pPr>
        <w:pStyle w:val="ConsPlusNonformat"/>
        <w:jc w:val="both"/>
      </w:pPr>
      <w:r>
        <w:t>поверхностных  сточных  вод,  а также учитывать требования, предусмотренные</w:t>
      </w:r>
    </w:p>
    <w:p w:rsidR="00112F76" w:rsidRDefault="00112F76">
      <w:pPr>
        <w:pStyle w:val="ConsPlusNonformat"/>
        <w:jc w:val="both"/>
      </w:pPr>
      <w:hyperlink w:anchor="P1155">
        <w:r>
          <w:rPr>
            <w:color w:val="0000FF"/>
          </w:rPr>
          <w:t>подпунктом 9.4.6.6</w:t>
        </w:r>
      </w:hyperlink>
      <w:r>
        <w:t xml:space="preserve"> Правил;</w:t>
      </w:r>
    </w:p>
    <w:p w:rsidR="00112F76" w:rsidRDefault="00112F76">
      <w:pPr>
        <w:pStyle w:val="ConsPlusNonformat"/>
        <w:jc w:val="both"/>
      </w:pPr>
      <w:r>
        <w:t xml:space="preserve">        1</w:t>
      </w:r>
    </w:p>
    <w:p w:rsidR="00112F76" w:rsidRDefault="00112F76">
      <w:pPr>
        <w:pStyle w:val="ConsPlusNonformat"/>
        <w:jc w:val="both"/>
      </w:pPr>
      <w:r>
        <w:t xml:space="preserve">    12.4 .2.4. при  проектировании  и   выборе  малых   архитектурных  форм</w:t>
      </w:r>
    </w:p>
    <w:p w:rsidR="00112F76" w:rsidRDefault="00112F76">
      <w:pPr>
        <w:pStyle w:val="ConsPlusNonformat"/>
        <w:jc w:val="both"/>
      </w:pPr>
      <w:r>
        <w:t>необходимо учитывать:</w:t>
      </w:r>
    </w:p>
    <w:p w:rsidR="00112F76" w:rsidRDefault="00112F76">
      <w:pPr>
        <w:pStyle w:val="ConsPlusNormal"/>
        <w:ind w:firstLine="540"/>
        <w:jc w:val="both"/>
      </w:pPr>
      <w:r>
        <w:t>соответствие материалов и конструкции малых архитектурных форм климату и назначению,</w:t>
      </w:r>
    </w:p>
    <w:p w:rsidR="00112F76" w:rsidRDefault="00112F76">
      <w:pPr>
        <w:pStyle w:val="ConsPlusNormal"/>
        <w:spacing w:before="240"/>
        <w:ind w:firstLine="540"/>
        <w:jc w:val="both"/>
      </w:pPr>
      <w:r>
        <w:t>пропускную способность территории, частоту и продолжительность ее использования,</w:t>
      </w:r>
    </w:p>
    <w:p w:rsidR="00112F76" w:rsidRDefault="00112F76">
      <w:pPr>
        <w:pStyle w:val="ConsPlusNormal"/>
        <w:spacing w:before="240"/>
        <w:ind w:firstLine="540"/>
        <w:jc w:val="both"/>
      </w:pPr>
      <w:r>
        <w:t>антивандальную защищенность малых архитектурных форм от разрушения и повреждений,</w:t>
      </w:r>
    </w:p>
    <w:p w:rsidR="00112F76" w:rsidRDefault="00112F76">
      <w:pPr>
        <w:pStyle w:val="ConsPlusNormal"/>
        <w:spacing w:before="24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112F76" w:rsidRDefault="00112F76">
      <w:pPr>
        <w:pStyle w:val="ConsPlusNormal"/>
        <w:spacing w:before="240"/>
        <w:ind w:firstLine="540"/>
        <w:jc w:val="both"/>
      </w:pPr>
      <w:r>
        <w:t>возможность ремонта или замены деталей,</w:t>
      </w:r>
    </w:p>
    <w:p w:rsidR="00112F76" w:rsidRDefault="00112F76">
      <w:pPr>
        <w:pStyle w:val="ConsPlusNormal"/>
        <w:spacing w:before="240"/>
        <w:ind w:firstLine="540"/>
        <w:jc w:val="both"/>
      </w:pPr>
      <w:r>
        <w:t>безопасность для потенциальных пользователей.</w:t>
      </w:r>
    </w:p>
    <w:p w:rsidR="00112F76" w:rsidRDefault="00112F76">
      <w:pPr>
        <w:pStyle w:val="ConsPlusNormal"/>
        <w:spacing w:before="240"/>
        <w:ind w:firstLine="540"/>
        <w:jc w:val="both"/>
      </w:pPr>
      <w:r>
        <w:t>К установке малых архитектурных форм предъявляются следующие требования:</w:t>
      </w:r>
    </w:p>
    <w:p w:rsidR="00112F76" w:rsidRDefault="00112F76">
      <w:pPr>
        <w:pStyle w:val="ConsPlusNormal"/>
        <w:spacing w:before="24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112F76" w:rsidRDefault="00112F76">
      <w:pPr>
        <w:pStyle w:val="ConsPlusNormal"/>
        <w:spacing w:before="240"/>
        <w:ind w:firstLine="540"/>
        <w:jc w:val="both"/>
      </w:pPr>
      <w:r>
        <w:t>прочность, надежность, безопасность конструкции.</w:t>
      </w:r>
    </w:p>
    <w:p w:rsidR="00112F76" w:rsidRDefault="00112F76">
      <w:pPr>
        <w:pStyle w:val="ConsPlusNormal"/>
        <w:spacing w:before="240"/>
        <w:ind w:firstLine="540"/>
        <w:jc w:val="both"/>
      </w:pPr>
      <w: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112F76" w:rsidRDefault="00112F76">
      <w:pPr>
        <w:pStyle w:val="ConsPlusNormal"/>
        <w:spacing w:before="240"/>
        <w:ind w:firstLine="540"/>
        <w:jc w:val="both"/>
      </w:pPr>
      <w:r>
        <w:t>Установка скамеек осуществляется на твердые виды покрытия.</w:t>
      </w:r>
    </w:p>
    <w:p w:rsidR="00112F76" w:rsidRDefault="00112F76">
      <w:pPr>
        <w:pStyle w:val="ConsPlusNormal"/>
        <w:spacing w:before="240"/>
        <w:ind w:firstLine="540"/>
        <w:jc w:val="both"/>
      </w:pPr>
      <w:r>
        <w:t>При наличии фундамента его части необходимо выполнять не выступающими над поверхностью земли.</w:t>
      </w:r>
    </w:p>
    <w:p w:rsidR="00112F76" w:rsidRDefault="00112F76">
      <w:pPr>
        <w:pStyle w:val="ConsPlusNormal"/>
        <w:spacing w:before="240"/>
        <w:ind w:firstLine="540"/>
        <w:jc w:val="both"/>
      </w:pPr>
      <w:r>
        <w:t>Допускается устройство опор у скамеек, предназначенных для людей с ограниченными возможностями здоровья;</w:t>
      </w:r>
    </w:p>
    <w:p w:rsidR="00112F76" w:rsidRDefault="00112F76">
      <w:pPr>
        <w:pStyle w:val="ConsPlusNonformat"/>
        <w:spacing w:before="200"/>
        <w:jc w:val="both"/>
      </w:pPr>
      <w:r>
        <w:t xml:space="preserve">        1</w:t>
      </w:r>
    </w:p>
    <w:p w:rsidR="00112F76" w:rsidRDefault="00112F76">
      <w:pPr>
        <w:pStyle w:val="ConsPlusNonformat"/>
        <w:jc w:val="both"/>
      </w:pPr>
      <w:r>
        <w:lastRenderedPageBreak/>
        <w:t xml:space="preserve">    12.4 .2.5. устройство   ограждения    при    благоустройстве   объектов</w:t>
      </w:r>
    </w:p>
    <w:p w:rsidR="00112F76" w:rsidRDefault="00112F76">
      <w:pPr>
        <w:pStyle w:val="ConsPlusNonformat"/>
        <w:jc w:val="both"/>
      </w:pPr>
      <w:r>
        <w:t>озеленения   общего   пользования   должно   предусматривать  необходимость</w:t>
      </w:r>
    </w:p>
    <w:p w:rsidR="00112F76" w:rsidRDefault="00112F76">
      <w:pPr>
        <w:pStyle w:val="ConsPlusNonformat"/>
        <w:jc w:val="both"/>
      </w:pPr>
      <w:r>
        <w:t>обеспечения безопасности людей и зеленых насаждений.</w:t>
      </w:r>
    </w:p>
    <w:p w:rsidR="00112F76" w:rsidRDefault="00112F76">
      <w:pPr>
        <w:pStyle w:val="ConsPlusNormal"/>
        <w:ind w:firstLine="540"/>
        <w:jc w:val="both"/>
      </w:pPr>
      <w:r>
        <w:t>Допускается использовать в виде ограждения живую изгородь.</w:t>
      </w:r>
    </w:p>
    <w:p w:rsidR="00112F76" w:rsidRDefault="00112F76">
      <w:pPr>
        <w:pStyle w:val="ConsPlusNormal"/>
        <w:spacing w:before="240"/>
        <w:ind w:firstLine="540"/>
        <w:jc w:val="both"/>
      </w:pPr>
      <w:r>
        <w:t>Установка глухих и железобетонных ограждений на объектах озеленения общего пользования не допускается.</w:t>
      </w:r>
    </w:p>
    <w:p w:rsidR="00112F76" w:rsidRDefault="00112F76">
      <w:pPr>
        <w:pStyle w:val="ConsPlusNormal"/>
        <w:spacing w:before="24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142">
        <w:r>
          <w:rPr>
            <w:color w:val="0000FF"/>
          </w:rPr>
          <w:t>подпунктом 9.4.6.5.2</w:t>
        </w:r>
      </w:hyperlink>
      <w:r>
        <w:t xml:space="preserve"> Правил.</w:t>
      </w:r>
    </w:p>
    <w:p w:rsidR="00112F76" w:rsidRDefault="00112F76">
      <w:pPr>
        <w:pStyle w:val="ConsPlusNormal"/>
        <w:spacing w:before="24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112F76" w:rsidRDefault="00112F76">
      <w:pPr>
        <w:pStyle w:val="ConsPlusNonformat"/>
        <w:spacing w:before="200"/>
        <w:jc w:val="both"/>
      </w:pPr>
      <w:r>
        <w:t xml:space="preserve">        1</w:t>
      </w:r>
    </w:p>
    <w:p w:rsidR="00112F76" w:rsidRDefault="00112F76">
      <w:pPr>
        <w:pStyle w:val="ConsPlusNonformat"/>
        <w:jc w:val="both"/>
      </w:pPr>
      <w:r>
        <w:t xml:space="preserve">    12.4 .2.6. объекты  торговли,  размещаемые   на   территории   объектов</w:t>
      </w:r>
    </w:p>
    <w:p w:rsidR="00112F76" w:rsidRDefault="00112F76">
      <w:pPr>
        <w:pStyle w:val="ConsPlusNonformat"/>
        <w:jc w:val="both"/>
      </w:pPr>
      <w:r>
        <w:t>озеленения  общего  пользования,  проектируются некапитальными, допускается</w:t>
      </w:r>
    </w:p>
    <w:p w:rsidR="00112F76" w:rsidRDefault="00112F76">
      <w:pPr>
        <w:pStyle w:val="ConsPlusNonformat"/>
        <w:jc w:val="both"/>
      </w:pPr>
      <w:r>
        <w:t>установка  передвижных  Нестационарных  объектов  для  торговли напитками и</w:t>
      </w:r>
    </w:p>
    <w:p w:rsidR="00112F76" w:rsidRDefault="00112F76">
      <w:pPr>
        <w:pStyle w:val="ConsPlusNonformat"/>
        <w:jc w:val="both"/>
      </w:pPr>
      <w:r>
        <w:t>готовыми пищевыми продуктами.</w:t>
      </w:r>
    </w:p>
    <w:p w:rsidR="00112F76" w:rsidRDefault="00112F76">
      <w:pPr>
        <w:pStyle w:val="ConsPlusNormal"/>
        <w:ind w:firstLine="540"/>
        <w:jc w:val="both"/>
      </w:pPr>
      <w:r>
        <w:t>Нестационарные объекты необходимо размещать таким образом, чтобы не мешать движению пешеходов.</w:t>
      </w:r>
    </w:p>
    <w:p w:rsidR="00112F76" w:rsidRDefault="00112F76">
      <w:pPr>
        <w:pStyle w:val="ConsPlusNormal"/>
        <w:spacing w:before="24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112F76" w:rsidRDefault="00112F76">
      <w:pPr>
        <w:pStyle w:val="ConsPlusNonformat"/>
        <w:spacing w:before="200"/>
        <w:jc w:val="both"/>
      </w:pPr>
      <w:r>
        <w:t xml:space="preserve">        1</w:t>
      </w:r>
    </w:p>
    <w:p w:rsidR="00112F76" w:rsidRDefault="00112F76">
      <w:pPr>
        <w:pStyle w:val="ConsPlusNonformat"/>
        <w:jc w:val="both"/>
      </w:pPr>
      <w:r>
        <w:t xml:space="preserve">    12.4 .2.7. при   проектировании   оборудования   наружного    освещения</w:t>
      </w:r>
    </w:p>
    <w:p w:rsidR="00112F76" w:rsidRDefault="00112F76">
      <w:pPr>
        <w:pStyle w:val="ConsPlusNonformat"/>
        <w:jc w:val="both"/>
      </w:pPr>
      <w:r>
        <w:t>необходимо обеспечивать:</w:t>
      </w:r>
    </w:p>
    <w:p w:rsidR="00112F76" w:rsidRDefault="00112F76">
      <w:pPr>
        <w:pStyle w:val="ConsPlusNormal"/>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112F76" w:rsidRDefault="00112F76">
      <w:pPr>
        <w:pStyle w:val="ConsPlusNormal"/>
        <w:spacing w:before="24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112F76" w:rsidRDefault="00112F76">
      <w:pPr>
        <w:pStyle w:val="ConsPlusNonformat"/>
        <w:jc w:val="both"/>
      </w:pPr>
      <w:r>
        <w:t xml:space="preserve">         1</w:t>
      </w:r>
    </w:p>
    <w:p w:rsidR="00112F76" w:rsidRDefault="00112F76">
      <w:pPr>
        <w:pStyle w:val="ConsPlusNonformat"/>
        <w:jc w:val="both"/>
      </w:pPr>
      <w:r>
        <w:t xml:space="preserve">(пп. 12.4 .2 введен </w:t>
      </w:r>
      <w:hyperlink r:id="rId232">
        <w:r>
          <w:rPr>
            <w:color w:val="0000FF"/>
          </w:rPr>
          <w:t>решением</w:t>
        </w:r>
      </w:hyperlink>
      <w:r>
        <w:t xml:space="preserve"> Пермской городской Думы от 23.08.2022 N 174)</w:t>
      </w:r>
    </w:p>
    <w:p w:rsidR="00112F76" w:rsidRDefault="00112F76">
      <w:pPr>
        <w:pStyle w:val="ConsPlusNonformat"/>
        <w:jc w:val="both"/>
      </w:pPr>
      <w:r>
        <w:t xml:space="preserve">        1</w:t>
      </w:r>
    </w:p>
    <w:p w:rsidR="00112F76" w:rsidRDefault="00112F76">
      <w:pPr>
        <w:pStyle w:val="ConsPlusNonformat"/>
        <w:jc w:val="both"/>
      </w:pPr>
      <w:r>
        <w:t xml:space="preserve">(п. 12.4  введен </w:t>
      </w:r>
      <w:hyperlink r:id="rId233">
        <w:r>
          <w:rPr>
            <w:color w:val="0000FF"/>
          </w:rPr>
          <w:t>решением</w:t>
        </w:r>
      </w:hyperlink>
      <w:r>
        <w:t xml:space="preserve"> Пермской городской Думы от 26.04.2022 N 81)</w:t>
      </w:r>
    </w:p>
    <w:p w:rsidR="00112F76" w:rsidRDefault="00112F76">
      <w:pPr>
        <w:pStyle w:val="ConsPlusNonformat"/>
        <w:jc w:val="both"/>
      </w:pPr>
      <w:r>
        <w:t xml:space="preserve">        2</w:t>
      </w:r>
    </w:p>
    <w:p w:rsidR="00112F76" w:rsidRDefault="00112F76">
      <w:pPr>
        <w:pStyle w:val="ConsPlusNonformat"/>
        <w:jc w:val="both"/>
      </w:pPr>
      <w:r>
        <w:t xml:space="preserve">    12.4 . На территории города Перми допускается использовать стационарное</w:t>
      </w:r>
    </w:p>
    <w:p w:rsidR="00112F76" w:rsidRDefault="00112F76">
      <w:pPr>
        <w:pStyle w:val="ConsPlusNonformat"/>
        <w:jc w:val="both"/>
      </w:pPr>
      <w:r>
        <w:t>и мобильное озеленение.</w:t>
      </w:r>
    </w:p>
    <w:p w:rsidR="00112F76" w:rsidRDefault="00112F76">
      <w:pPr>
        <w:pStyle w:val="ConsPlusNormal"/>
        <w:ind w:firstLine="540"/>
        <w:jc w:val="both"/>
      </w:pPr>
      <w:r>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112F76" w:rsidRDefault="00112F76">
      <w:pPr>
        <w:pStyle w:val="ConsPlusNormal"/>
        <w:spacing w:before="24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112F76" w:rsidRDefault="00112F76">
      <w:pPr>
        <w:pStyle w:val="ConsPlusNonformat"/>
        <w:jc w:val="both"/>
      </w:pPr>
      <w:r>
        <w:t xml:space="preserve">        2</w:t>
      </w:r>
    </w:p>
    <w:p w:rsidR="00112F76" w:rsidRDefault="00112F76">
      <w:pPr>
        <w:pStyle w:val="ConsPlusNonformat"/>
        <w:jc w:val="both"/>
      </w:pPr>
      <w:r>
        <w:t xml:space="preserve">(п. 12.4  введен </w:t>
      </w:r>
      <w:hyperlink r:id="rId234">
        <w:r>
          <w:rPr>
            <w:color w:val="0000FF"/>
          </w:rPr>
          <w:t>решением</w:t>
        </w:r>
      </w:hyperlink>
      <w:r>
        <w:t xml:space="preserve"> Пермской городской Думы от 26.04.2022 N 81)</w:t>
      </w:r>
    </w:p>
    <w:p w:rsidR="00112F76" w:rsidRDefault="00112F76">
      <w:pPr>
        <w:pStyle w:val="ConsPlusNonformat"/>
        <w:jc w:val="both"/>
      </w:pPr>
      <w:r>
        <w:t xml:space="preserve">        3</w:t>
      </w:r>
    </w:p>
    <w:p w:rsidR="00112F76" w:rsidRDefault="00112F76">
      <w:pPr>
        <w:pStyle w:val="ConsPlusNonformat"/>
        <w:jc w:val="both"/>
      </w:pPr>
      <w:r>
        <w:t xml:space="preserve">    12.4 . Объекты мобильного озеленения в границах улично-дорожной сети не</w:t>
      </w:r>
    </w:p>
    <w:p w:rsidR="00112F76" w:rsidRDefault="00112F76">
      <w:pPr>
        <w:pStyle w:val="ConsPlusNonformat"/>
        <w:jc w:val="both"/>
      </w:pPr>
      <w:r>
        <w:t>должны   создавать   помехи   участникам   дорожного  движения,  пешеходам,</w:t>
      </w:r>
    </w:p>
    <w:p w:rsidR="00112F76" w:rsidRDefault="00112F76">
      <w:pPr>
        <w:pStyle w:val="ConsPlusNonformat"/>
        <w:jc w:val="both"/>
      </w:pPr>
      <w:r>
        <w:t>пользователям  средств  индивидуальной  мобильности,  инвалидных  колясок и</w:t>
      </w:r>
    </w:p>
    <w:p w:rsidR="00112F76" w:rsidRDefault="00112F76">
      <w:pPr>
        <w:pStyle w:val="ConsPlusNonformat"/>
        <w:jc w:val="both"/>
      </w:pPr>
      <w:r>
        <w:t>должны  размещаться  от зданий, строений, сооружений, дорог, транспортных и</w:t>
      </w:r>
    </w:p>
    <w:p w:rsidR="00112F76" w:rsidRDefault="00112F76">
      <w:pPr>
        <w:pStyle w:val="ConsPlusNonformat"/>
        <w:jc w:val="both"/>
      </w:pPr>
      <w:r>
        <w:t>инженерных   коммуникаций   на  расстоянии  в  соответствии  с  действующим</w:t>
      </w:r>
    </w:p>
    <w:p w:rsidR="00112F76" w:rsidRDefault="00112F76">
      <w:pPr>
        <w:pStyle w:val="ConsPlusNonformat"/>
        <w:jc w:val="both"/>
      </w:pPr>
      <w:r>
        <w:t>законодательством:</w:t>
      </w:r>
    </w:p>
    <w:p w:rsidR="00112F76" w:rsidRDefault="00112F76">
      <w:pPr>
        <w:pStyle w:val="ConsPlusNonformat"/>
        <w:jc w:val="both"/>
      </w:pPr>
      <w:r>
        <w:t xml:space="preserve">        3</w:t>
      </w:r>
    </w:p>
    <w:p w:rsidR="00112F76" w:rsidRDefault="00112F76">
      <w:pPr>
        <w:pStyle w:val="ConsPlusNonformat"/>
        <w:jc w:val="both"/>
      </w:pPr>
      <w:r>
        <w:t xml:space="preserve">    12.4 .1.   размеры   саженцев  для  размещения  в  емкостях  мобильного</w:t>
      </w:r>
    </w:p>
    <w:p w:rsidR="00112F76" w:rsidRDefault="00112F76">
      <w:pPr>
        <w:pStyle w:val="ConsPlusNonformat"/>
        <w:jc w:val="both"/>
      </w:pPr>
      <w:r>
        <w:t>озеленения:</w:t>
      </w:r>
    </w:p>
    <w:p w:rsidR="00112F76" w:rsidRDefault="00112F76">
      <w:pPr>
        <w:pStyle w:val="ConsPlusNormal"/>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112F76" w:rsidRDefault="00112F76">
      <w:pPr>
        <w:pStyle w:val="ConsPlusNormal"/>
        <w:spacing w:before="240"/>
        <w:ind w:firstLine="540"/>
        <w:jc w:val="both"/>
      </w:pPr>
      <w:r>
        <w:lastRenderedPageBreak/>
        <w:t>кустарники - высотой не ниже 0,3 м от поверхности земли, допускается высадка без кома;</w:t>
      </w:r>
    </w:p>
    <w:p w:rsidR="00112F76" w:rsidRDefault="00112F76">
      <w:pPr>
        <w:pStyle w:val="ConsPlusNonformat"/>
        <w:spacing w:before="200"/>
        <w:jc w:val="both"/>
      </w:pPr>
      <w:r>
        <w:t xml:space="preserve">        3</w:t>
      </w:r>
    </w:p>
    <w:p w:rsidR="00112F76" w:rsidRDefault="00112F76">
      <w:pPr>
        <w:pStyle w:val="ConsPlusNonformat"/>
        <w:jc w:val="both"/>
      </w:pPr>
      <w:r>
        <w:t xml:space="preserve">    12.4 .2.  ассортимент  древесно-кустарниковых и многолетних травянистых</w:t>
      </w:r>
    </w:p>
    <w:p w:rsidR="00112F76" w:rsidRDefault="00112F76">
      <w:pPr>
        <w:pStyle w:val="ConsPlusNonformat"/>
        <w:jc w:val="both"/>
      </w:pPr>
      <w:r>
        <w:t>растений   для   мобильного   озеленения   следует   подбирать   с   учетом</w:t>
      </w:r>
    </w:p>
    <w:p w:rsidR="00112F76" w:rsidRDefault="00112F76">
      <w:pPr>
        <w:pStyle w:val="ConsPlusNonformat"/>
        <w:jc w:val="both"/>
      </w:pPr>
      <w:r>
        <w:t>зимостойкости,  засухоустойчивости,  возможности  перемещения  контейнера в</w:t>
      </w:r>
    </w:p>
    <w:p w:rsidR="00112F76" w:rsidRDefault="00112F76">
      <w:pPr>
        <w:pStyle w:val="ConsPlusNonformat"/>
        <w:jc w:val="both"/>
      </w:pPr>
      <w:r>
        <w:t>закрытые  помещения  или  укрытия  теплоизолирующими материалами в холодный</w:t>
      </w:r>
    </w:p>
    <w:p w:rsidR="00112F76" w:rsidRDefault="00112F76">
      <w:pPr>
        <w:pStyle w:val="ConsPlusNonformat"/>
        <w:jc w:val="both"/>
      </w:pPr>
      <w:r>
        <w:t>период года;</w:t>
      </w:r>
    </w:p>
    <w:p w:rsidR="00112F76" w:rsidRDefault="00112F76">
      <w:pPr>
        <w:pStyle w:val="ConsPlusNonformat"/>
        <w:jc w:val="both"/>
      </w:pPr>
      <w:r>
        <w:t xml:space="preserve">        3</w:t>
      </w:r>
    </w:p>
    <w:p w:rsidR="00112F76" w:rsidRDefault="00112F76">
      <w:pPr>
        <w:pStyle w:val="ConsPlusNonformat"/>
        <w:jc w:val="both"/>
      </w:pPr>
      <w:r>
        <w:t xml:space="preserve">    12.4 .3. минимальные размеры емкостей мобильного озеленения составляют:</w:t>
      </w:r>
    </w:p>
    <w:p w:rsidR="00112F76" w:rsidRDefault="00112F76">
      <w:pPr>
        <w:pStyle w:val="ConsPlusNormal"/>
        <w:ind w:firstLine="540"/>
        <w:jc w:val="both"/>
      </w:pPr>
      <w:r>
        <w:t>для деревьев высотой от 2 до 3 м - длина не менее 1,5-2 м, ширина не менее 1,5-2 м, высота не менее 1,0-1,2 м,</w:t>
      </w:r>
    </w:p>
    <w:p w:rsidR="00112F76" w:rsidRDefault="00112F76">
      <w:pPr>
        <w:pStyle w:val="ConsPlusNormal"/>
        <w:spacing w:before="240"/>
        <w:ind w:firstLine="540"/>
        <w:jc w:val="both"/>
      </w:pPr>
      <w:r>
        <w:t>для деревьев высотой менее 2 м - длина не менее 1,2-1,5 м, ширина не менее 1,2-1,5 м, высота не менее 0,8-1,0 м,</w:t>
      </w:r>
    </w:p>
    <w:p w:rsidR="00112F76" w:rsidRDefault="00112F76">
      <w:pPr>
        <w:pStyle w:val="ConsPlusNormal"/>
        <w:spacing w:before="240"/>
        <w:ind w:firstLine="540"/>
        <w:jc w:val="both"/>
      </w:pPr>
      <w:r>
        <w:t>для высокорослых кустарников - длина не менее 0,8 м, ширина не менее 0,8 м, высота не менее 0,7 м,</w:t>
      </w:r>
    </w:p>
    <w:p w:rsidR="00112F76" w:rsidRDefault="00112F76">
      <w:pPr>
        <w:pStyle w:val="ConsPlusNormal"/>
        <w:spacing w:before="240"/>
        <w:ind w:firstLine="540"/>
        <w:jc w:val="both"/>
      </w:pPr>
      <w:r>
        <w:t>для среднерослых и низкорослых кустарников - длина не менее 0,7 м, ширина не менее 0,7 м, высота не менее 0,5 м,</w:t>
      </w:r>
    </w:p>
    <w:p w:rsidR="00112F76" w:rsidRDefault="00112F76">
      <w:pPr>
        <w:pStyle w:val="ConsPlusNormal"/>
        <w:spacing w:before="240"/>
        <w:ind w:firstLine="540"/>
        <w:jc w:val="both"/>
      </w:pPr>
      <w:r>
        <w:t>для однолетних и многолетних травянистых растений - высота не менее 0,3 м.</w:t>
      </w:r>
    </w:p>
    <w:p w:rsidR="00112F76" w:rsidRDefault="00112F76">
      <w:pPr>
        <w:pStyle w:val="ConsPlusNormal"/>
        <w:spacing w:before="24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112F76" w:rsidRDefault="00112F76">
      <w:pPr>
        <w:pStyle w:val="ConsPlusNonformat"/>
        <w:spacing w:before="200"/>
        <w:jc w:val="both"/>
      </w:pPr>
      <w:r>
        <w:t xml:space="preserve">        3</w:t>
      </w:r>
    </w:p>
    <w:p w:rsidR="00112F76" w:rsidRDefault="00112F76">
      <w:pPr>
        <w:pStyle w:val="ConsPlusNonformat"/>
        <w:jc w:val="both"/>
      </w:pPr>
      <w:r>
        <w:t xml:space="preserve">    12.4 .4. для мобильного озеленения используются емкости, выполненные из</w:t>
      </w:r>
    </w:p>
    <w:p w:rsidR="00112F76" w:rsidRDefault="00112F76">
      <w:pPr>
        <w:pStyle w:val="ConsPlusNonformat"/>
        <w:jc w:val="both"/>
      </w:pPr>
      <w:r>
        <w:t>морозостойких, влагостойких, износостойких материалов (архитектурный бетон,</w:t>
      </w:r>
    </w:p>
    <w:p w:rsidR="00112F76" w:rsidRDefault="00112F76">
      <w:pPr>
        <w:pStyle w:val="ConsPlusNonformat"/>
        <w:jc w:val="both"/>
      </w:pPr>
      <w:r>
        <w:t>бетон   армированный,   натуральный   камень   (гранит,  сланец,  кварцит),</w:t>
      </w:r>
    </w:p>
    <w:p w:rsidR="00112F76" w:rsidRDefault="00112F76">
      <w:pPr>
        <w:pStyle w:val="ConsPlusNonformat"/>
        <w:jc w:val="both"/>
      </w:pPr>
      <w:r>
        <w:t>нержавеющая  сталь, оцинкованная сталь, дерево (сосна, лиственница, рябина,</w:t>
      </w:r>
    </w:p>
    <w:p w:rsidR="00112F76" w:rsidRDefault="00112F76">
      <w:pPr>
        <w:pStyle w:val="ConsPlusNonformat"/>
        <w:jc w:val="both"/>
      </w:pPr>
      <w:r>
        <w:t>дуб).</w:t>
      </w:r>
    </w:p>
    <w:p w:rsidR="00112F76" w:rsidRDefault="00112F76">
      <w:pPr>
        <w:pStyle w:val="ConsPlusNonformat"/>
        <w:jc w:val="both"/>
      </w:pPr>
      <w:r>
        <w:t xml:space="preserve">    Для  устойчивости  емкостей  в  качестве  грунта  допускается применять</w:t>
      </w:r>
    </w:p>
    <w:p w:rsidR="00112F76" w:rsidRDefault="00112F76">
      <w:pPr>
        <w:pStyle w:val="ConsPlusNonformat"/>
        <w:jc w:val="both"/>
      </w:pPr>
      <w:r>
        <w:t>тяжелый субстрат с высокой влагоемкостью и высоким содержанием гумуса.</w:t>
      </w:r>
    </w:p>
    <w:p w:rsidR="00112F76" w:rsidRDefault="00112F76">
      <w:pPr>
        <w:pStyle w:val="ConsPlusNonformat"/>
        <w:jc w:val="both"/>
      </w:pPr>
      <w:r>
        <w:t xml:space="preserve">        3</w:t>
      </w:r>
    </w:p>
    <w:p w:rsidR="00112F76" w:rsidRDefault="00112F76">
      <w:pPr>
        <w:pStyle w:val="ConsPlusNonformat"/>
        <w:jc w:val="both"/>
      </w:pPr>
      <w:r>
        <w:t xml:space="preserve">(п. 12.4  введен </w:t>
      </w:r>
      <w:hyperlink r:id="rId235">
        <w:r>
          <w:rPr>
            <w:color w:val="0000FF"/>
          </w:rPr>
          <w:t>решением</w:t>
        </w:r>
      </w:hyperlink>
      <w:r>
        <w:t xml:space="preserve"> Пермской городской Думы от 26.04.2022 N 81)</w:t>
      </w:r>
    </w:p>
    <w:p w:rsidR="00112F76" w:rsidRDefault="00112F76">
      <w:pPr>
        <w:pStyle w:val="ConsPlusNonformat"/>
        <w:jc w:val="both"/>
      </w:pPr>
      <w:r>
        <w:t xml:space="preserve">        4</w:t>
      </w:r>
    </w:p>
    <w:p w:rsidR="00112F76" w:rsidRDefault="00112F76">
      <w:pPr>
        <w:pStyle w:val="ConsPlusNonformat"/>
        <w:jc w:val="both"/>
      </w:pPr>
      <w:r>
        <w:t xml:space="preserve">    12.4 .  При  устройстве  мобильного озеленения рекомендуется высаживать</w:t>
      </w:r>
    </w:p>
    <w:p w:rsidR="00112F76" w:rsidRDefault="00112F76">
      <w:pPr>
        <w:pStyle w:val="ConsPlusNonformat"/>
        <w:jc w:val="both"/>
      </w:pPr>
      <w:r>
        <w:t>вечнозеленые  растения,  которые  сохраняют  декоративность в осенне-зимний</w:t>
      </w:r>
    </w:p>
    <w:p w:rsidR="00112F76" w:rsidRDefault="00112F76">
      <w:pPr>
        <w:pStyle w:val="ConsPlusNonformat"/>
        <w:jc w:val="both"/>
      </w:pPr>
      <w:r>
        <w:t>период.</w:t>
      </w:r>
    </w:p>
    <w:p w:rsidR="00112F76" w:rsidRDefault="00112F76">
      <w:pPr>
        <w:pStyle w:val="ConsPlusNonformat"/>
        <w:jc w:val="both"/>
      </w:pPr>
      <w:r>
        <w:t xml:space="preserve">        4</w:t>
      </w:r>
    </w:p>
    <w:p w:rsidR="00112F76" w:rsidRDefault="00112F76">
      <w:pPr>
        <w:pStyle w:val="ConsPlusNonformat"/>
        <w:jc w:val="both"/>
      </w:pPr>
      <w:r>
        <w:t xml:space="preserve">(п. 12.4  введен </w:t>
      </w:r>
      <w:hyperlink r:id="rId236">
        <w:r>
          <w:rPr>
            <w:color w:val="0000FF"/>
          </w:rPr>
          <w:t>решением</w:t>
        </w:r>
      </w:hyperlink>
      <w:r>
        <w:t xml:space="preserve"> Пермской городской Думы от 26.04.2022 N 81)</w:t>
      </w:r>
    </w:p>
    <w:p w:rsidR="00112F76" w:rsidRDefault="00112F76">
      <w:pPr>
        <w:pStyle w:val="ConsPlusNonformat"/>
        <w:jc w:val="both"/>
      </w:pPr>
      <w:r>
        <w:t xml:space="preserve">        5</w:t>
      </w:r>
    </w:p>
    <w:p w:rsidR="00112F76" w:rsidRDefault="00112F76">
      <w:pPr>
        <w:pStyle w:val="ConsPlusNonformat"/>
        <w:jc w:val="both"/>
      </w:pPr>
      <w:bookmarkStart w:id="21" w:name="P1624"/>
      <w:bookmarkEnd w:id="21"/>
      <w:r>
        <w:t xml:space="preserve">    12.4 . На  объекте   озеленения    общего    пользования    допускается</w:t>
      </w:r>
    </w:p>
    <w:p w:rsidR="00112F76" w:rsidRDefault="00112F76">
      <w:pPr>
        <w:pStyle w:val="ConsPlusNonformat"/>
        <w:jc w:val="both"/>
      </w:pPr>
      <w:r>
        <w:t>организовывать  аттракционы  и  устанавливать  Нестационарные  объекты  при</w:t>
      </w:r>
    </w:p>
    <w:p w:rsidR="00112F76" w:rsidRDefault="00112F76">
      <w:pPr>
        <w:pStyle w:val="ConsPlusNonformat"/>
        <w:jc w:val="both"/>
      </w:pPr>
      <w:r>
        <w:t>условии соблюдения следующих критериев:</w:t>
      </w:r>
    </w:p>
    <w:p w:rsidR="00112F76" w:rsidRDefault="00112F76">
      <w:pPr>
        <w:pStyle w:val="ConsPlusNormal"/>
        <w:ind w:firstLine="540"/>
        <w:jc w:val="both"/>
      </w:pPr>
      <w: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rsidR="00112F76" w:rsidRDefault="00112F76">
      <w:pPr>
        <w:pStyle w:val="ConsPlusNormal"/>
        <w:spacing w:before="240"/>
        <w:ind w:firstLine="540"/>
        <w:jc w:val="both"/>
      </w:pPr>
      <w:r>
        <w:t>Не допускается размещение аттракционов, Нестационарных объектов на пешеходных дорожках.</w:t>
      </w:r>
    </w:p>
    <w:p w:rsidR="00112F76" w:rsidRDefault="00112F76">
      <w:pPr>
        <w:pStyle w:val="ConsPlusNonformat"/>
        <w:jc w:val="both"/>
      </w:pPr>
      <w:r>
        <w:t xml:space="preserve">        5</w:t>
      </w:r>
    </w:p>
    <w:p w:rsidR="00112F76" w:rsidRDefault="00112F76">
      <w:pPr>
        <w:pStyle w:val="ConsPlusNonformat"/>
        <w:jc w:val="both"/>
      </w:pPr>
      <w:r>
        <w:t xml:space="preserve">(п. 12.4  введен </w:t>
      </w:r>
      <w:hyperlink r:id="rId237">
        <w:r>
          <w:rPr>
            <w:color w:val="0000FF"/>
          </w:rPr>
          <w:t>решением</w:t>
        </w:r>
      </w:hyperlink>
      <w:r>
        <w:t xml:space="preserve"> Пермской городской Думы от 23.08.2022 N 174)</w:t>
      </w:r>
    </w:p>
    <w:p w:rsidR="00112F76" w:rsidRDefault="00112F76">
      <w:pPr>
        <w:pStyle w:val="ConsPlusNormal"/>
        <w:ind w:firstLine="540"/>
        <w:jc w:val="both"/>
      </w:pPr>
      <w:r>
        <w:t>12.5. Требования к мероприятиям по охране зеленых насаждений:</w:t>
      </w:r>
    </w:p>
    <w:p w:rsidR="00112F76" w:rsidRDefault="00112F76">
      <w:pPr>
        <w:pStyle w:val="ConsPlusNormal"/>
        <w:spacing w:before="24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112F76" w:rsidRDefault="00112F76">
      <w:pPr>
        <w:pStyle w:val="ConsPlusNormal"/>
        <w:jc w:val="both"/>
      </w:pPr>
      <w:r>
        <w:lastRenderedPageBreak/>
        <w:t xml:space="preserve">(в ред. </w:t>
      </w:r>
      <w:hyperlink r:id="rId238">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112F76" w:rsidRDefault="00112F76">
      <w:pPr>
        <w:pStyle w:val="ConsPlusNormal"/>
        <w:spacing w:before="24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112F76" w:rsidRDefault="00112F76">
      <w:pPr>
        <w:pStyle w:val="ConsPlusNormal"/>
        <w:spacing w:before="240"/>
        <w:ind w:firstLine="540"/>
        <w:jc w:val="both"/>
      </w:pPr>
      <w:r>
        <w:t>12.6. Листья и траву необходимо собирать в кучи с последующим компостированием или удалением в установленном порядке.</w:t>
      </w:r>
    </w:p>
    <w:p w:rsidR="00112F76" w:rsidRDefault="00112F76">
      <w:pPr>
        <w:pStyle w:val="ConsPlusNormal"/>
        <w:spacing w:before="24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112F76" w:rsidRDefault="00112F76">
      <w:pPr>
        <w:pStyle w:val="ConsPlusNormal"/>
        <w:spacing w:before="24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112F76" w:rsidRDefault="00112F76">
      <w:pPr>
        <w:pStyle w:val="ConsPlusNormal"/>
        <w:spacing w:before="24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112F76" w:rsidRDefault="00112F76">
      <w:pPr>
        <w:pStyle w:val="ConsPlusNormal"/>
        <w:spacing w:before="24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112F76" w:rsidRDefault="00112F76">
      <w:pPr>
        <w:pStyle w:val="ConsPlusNormal"/>
        <w:spacing w:before="24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112F76" w:rsidRDefault="00112F76">
      <w:pPr>
        <w:pStyle w:val="ConsPlusNormal"/>
        <w:spacing w:before="24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112F76" w:rsidRDefault="00112F76">
      <w:pPr>
        <w:pStyle w:val="ConsPlusNormal"/>
        <w:spacing w:before="240"/>
        <w:ind w:firstLine="540"/>
        <w:jc w:val="both"/>
      </w:pPr>
      <w:r>
        <w:t>Порядок сноса и выполнения компенсационных посадок зеленых насаждений предусматривается Правилами.</w:t>
      </w:r>
    </w:p>
    <w:p w:rsidR="00112F76" w:rsidRDefault="00112F76">
      <w:pPr>
        <w:pStyle w:val="ConsPlusNormal"/>
        <w:spacing w:before="24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112F76" w:rsidRDefault="00112F76">
      <w:pPr>
        <w:pStyle w:val="ConsPlusNormal"/>
        <w:spacing w:before="24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112F76" w:rsidRDefault="00112F76">
      <w:pPr>
        <w:pStyle w:val="ConsPlusNormal"/>
        <w:spacing w:before="24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112F76" w:rsidRDefault="00112F76">
      <w:pPr>
        <w:pStyle w:val="ConsPlusNormal"/>
        <w:spacing w:before="24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112F76" w:rsidRDefault="00112F76">
      <w:pPr>
        <w:pStyle w:val="ConsPlusNormal"/>
        <w:spacing w:before="240"/>
        <w:ind w:firstLine="540"/>
        <w:jc w:val="both"/>
      </w:pPr>
      <w:r>
        <w:t>ломать и портить деревья, кустарники, срывать листья и цветы,</w:t>
      </w:r>
    </w:p>
    <w:p w:rsidR="00112F76" w:rsidRDefault="00112F76">
      <w:pPr>
        <w:pStyle w:val="ConsPlusNormal"/>
        <w:spacing w:before="240"/>
        <w:ind w:firstLine="540"/>
        <w:jc w:val="both"/>
      </w:pPr>
      <w:r>
        <w:t>осуществлять самовольную посадку и вырубку деревьев и кустарников, уничтожение газонов и цветников,</w:t>
      </w:r>
    </w:p>
    <w:p w:rsidR="00112F76" w:rsidRDefault="00112F76">
      <w:pPr>
        <w:pStyle w:val="ConsPlusNormal"/>
        <w:spacing w:before="24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112F76" w:rsidRDefault="00112F76">
      <w:pPr>
        <w:pStyle w:val="ConsPlusNormal"/>
        <w:spacing w:before="24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112F76" w:rsidRDefault="00112F76">
      <w:pPr>
        <w:pStyle w:val="ConsPlusNormal"/>
        <w:jc w:val="both"/>
      </w:pPr>
      <w:r>
        <w:lastRenderedPageBreak/>
        <w:t xml:space="preserve">(в ред. </w:t>
      </w:r>
      <w:hyperlink r:id="rId239">
        <w:r>
          <w:rPr>
            <w:color w:val="0000FF"/>
          </w:rPr>
          <w:t>решения</w:t>
        </w:r>
      </w:hyperlink>
      <w:r>
        <w:t xml:space="preserve"> Пермской городской Думы от 23.08.2022 N 174)</w:t>
      </w:r>
    </w:p>
    <w:p w:rsidR="00112F76" w:rsidRDefault="00112F76">
      <w:pPr>
        <w:pStyle w:val="ConsPlusNormal"/>
        <w:spacing w:before="24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112F76" w:rsidRDefault="00112F76">
      <w:pPr>
        <w:pStyle w:val="ConsPlusNonformat"/>
        <w:spacing w:before="200"/>
        <w:jc w:val="both"/>
      </w:pPr>
      <w:r>
        <w:t xml:space="preserve">    организовывать  аттракционы,  устанавливать Нестационарные объекты  &lt;1&gt;</w:t>
      </w:r>
    </w:p>
    <w:p w:rsidR="00112F76" w:rsidRDefault="00112F76">
      <w:pPr>
        <w:pStyle w:val="ConsPlusNonformat"/>
        <w:jc w:val="both"/>
      </w:pPr>
      <w:r>
        <w:t>(за  исключением  объектов  озеленения  общего  пользования,  на  которых в</w:t>
      </w:r>
    </w:p>
    <w:p w:rsidR="00112F76" w:rsidRDefault="00112F76">
      <w:pPr>
        <w:pStyle w:val="ConsPlusNonformat"/>
        <w:jc w:val="both"/>
      </w:pPr>
      <w:r>
        <w:t xml:space="preserve">                                                         5</w:t>
      </w:r>
    </w:p>
    <w:p w:rsidR="00112F76" w:rsidRDefault="00112F76">
      <w:pPr>
        <w:pStyle w:val="ConsPlusNonformat"/>
        <w:jc w:val="both"/>
      </w:pPr>
      <w:r>
        <w:t xml:space="preserve">соответствии  с  критериями,  установленными </w:t>
      </w:r>
      <w:hyperlink w:anchor="P1624">
        <w:r>
          <w:rPr>
            <w:color w:val="0000FF"/>
          </w:rPr>
          <w:t>пунктом 12.4</w:t>
        </w:r>
      </w:hyperlink>
      <w:r>
        <w:t xml:space="preserve">  Правил, возможно</w:t>
      </w:r>
    </w:p>
    <w:p w:rsidR="00112F76" w:rsidRDefault="00112F76">
      <w:pPr>
        <w:pStyle w:val="ConsPlusNonformat"/>
        <w:jc w:val="both"/>
      </w:pPr>
      <w:r>
        <w:t>размещение аттракционов и Нестационарных объектов согласно перечню объектов</w:t>
      </w:r>
    </w:p>
    <w:p w:rsidR="00112F76" w:rsidRDefault="00112F76">
      <w:pPr>
        <w:pStyle w:val="ConsPlusNonformat"/>
        <w:jc w:val="both"/>
      </w:pPr>
      <w:r>
        <w:t>озеленения  общего  пользования, утверждаемому правовым актом администрации</w:t>
      </w:r>
    </w:p>
    <w:p w:rsidR="00112F76" w:rsidRDefault="00112F76">
      <w:pPr>
        <w:pStyle w:val="ConsPlusNonformat"/>
        <w:jc w:val="both"/>
      </w:pPr>
      <w:r>
        <w:t>города  Перми),  а  также  объекты дорожного сервиса, в том числе размещать</w:t>
      </w:r>
    </w:p>
    <w:p w:rsidR="00112F76" w:rsidRDefault="00112F76">
      <w:pPr>
        <w:pStyle w:val="ConsPlusNonformat"/>
        <w:jc w:val="both"/>
      </w:pPr>
      <w:r>
        <w:t>автостоянки и парковки на озелененной территории,</w:t>
      </w:r>
    </w:p>
    <w:p w:rsidR="00112F76" w:rsidRDefault="00112F76">
      <w:pPr>
        <w:pStyle w:val="ConsPlusNonformat"/>
        <w:jc w:val="both"/>
      </w:pPr>
      <w:r>
        <w:t xml:space="preserve">(в ред. </w:t>
      </w:r>
      <w:hyperlink r:id="rId240">
        <w:r>
          <w:rPr>
            <w:color w:val="0000FF"/>
          </w:rPr>
          <w:t>решения</w:t>
        </w:r>
      </w:hyperlink>
      <w:r>
        <w:t xml:space="preserve"> Пермской городской Думы от 23.08.2022 N 174)</w:t>
      </w:r>
    </w:p>
    <w:p w:rsidR="00112F76" w:rsidRDefault="00112F76">
      <w:pPr>
        <w:pStyle w:val="ConsPlusNonformat"/>
        <w:jc w:val="both"/>
      </w:pPr>
      <w:r>
        <w:t xml:space="preserve">    --------------------------------</w:t>
      </w:r>
    </w:p>
    <w:p w:rsidR="00112F76" w:rsidRDefault="00112F76">
      <w:pPr>
        <w:pStyle w:val="ConsPlusNonformat"/>
        <w:jc w:val="both"/>
      </w:pPr>
      <w:r>
        <w:t xml:space="preserve">    &lt;1&gt;  Запрет  не  распространяется  на  случаи размещения Нестационарных</w:t>
      </w:r>
    </w:p>
    <w:p w:rsidR="00112F76" w:rsidRDefault="00112F76">
      <w:pPr>
        <w:pStyle w:val="ConsPlusNonformat"/>
        <w:jc w:val="both"/>
      </w:pPr>
      <w:r>
        <w:t>объектов на придомовых территориях.</w:t>
      </w:r>
    </w:p>
    <w:p w:rsidR="00112F76" w:rsidRDefault="00112F76">
      <w:pPr>
        <w:pStyle w:val="ConsPlusNonformat"/>
        <w:jc w:val="both"/>
      </w:pPr>
      <w:r>
        <w:t xml:space="preserve">(сноска в ред. </w:t>
      </w:r>
      <w:hyperlink r:id="rId241">
        <w:r>
          <w:rPr>
            <w:color w:val="0000FF"/>
          </w:rPr>
          <w:t>решения</w:t>
        </w:r>
      </w:hyperlink>
      <w:r>
        <w:t xml:space="preserve"> Пермской городской Думы от 23.08.2022 N 174)</w:t>
      </w:r>
    </w:p>
    <w:p w:rsidR="00112F76" w:rsidRDefault="00112F76">
      <w:pPr>
        <w:pStyle w:val="ConsPlusNormal"/>
        <w:jc w:val="both"/>
      </w:pPr>
    </w:p>
    <w:p w:rsidR="00112F76" w:rsidRDefault="00112F76">
      <w:pPr>
        <w:pStyle w:val="ConsPlusNormal"/>
        <w:ind w:firstLine="540"/>
        <w:jc w:val="both"/>
      </w:pPr>
      <w:r>
        <w:t>осуществлять раскопку озелененных территорий под огороды,</w:t>
      </w:r>
    </w:p>
    <w:p w:rsidR="00112F76" w:rsidRDefault="00112F76">
      <w:pPr>
        <w:pStyle w:val="ConsPlusNormal"/>
        <w:spacing w:before="24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112F76" w:rsidRDefault="00112F76">
      <w:pPr>
        <w:pStyle w:val="ConsPlusNormal"/>
        <w:spacing w:before="24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112F76" w:rsidRDefault="00112F76">
      <w:pPr>
        <w:pStyle w:val="ConsPlusNormal"/>
        <w:spacing w:before="24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112F76" w:rsidRDefault="00112F76">
      <w:pPr>
        <w:pStyle w:val="ConsPlusNormal"/>
        <w:spacing w:before="240"/>
        <w:ind w:firstLine="540"/>
        <w:jc w:val="both"/>
      </w:pPr>
      <w:r>
        <w:t>сбрасывать смет и мусор на газоны, цветники,</w:t>
      </w:r>
    </w:p>
    <w:p w:rsidR="00112F76" w:rsidRDefault="00112F76">
      <w:pPr>
        <w:pStyle w:val="ConsPlusNormal"/>
        <w:spacing w:before="240"/>
        <w:ind w:firstLine="540"/>
        <w:jc w:val="both"/>
      </w:pPr>
      <w:r>
        <w:t>разжигать костры на объектах озеленения, за исключением специально оборудованных для этого мест,</w:t>
      </w:r>
    </w:p>
    <w:p w:rsidR="00112F76" w:rsidRDefault="00112F76">
      <w:pPr>
        <w:pStyle w:val="ConsPlusNormal"/>
        <w:spacing w:before="240"/>
        <w:ind w:firstLine="540"/>
        <w:jc w:val="both"/>
      </w:pPr>
      <w:r>
        <w:t>надрезать деревья для добычи сока, смолы, наносить им иные механические повреждения,</w:t>
      </w:r>
    </w:p>
    <w:p w:rsidR="00112F76" w:rsidRDefault="00112F76">
      <w:pPr>
        <w:pStyle w:val="ConsPlusNormal"/>
        <w:spacing w:before="240"/>
        <w:ind w:firstLine="540"/>
        <w:jc w:val="both"/>
      </w:pPr>
      <w:r>
        <w:t>использовать автомобильные покрышки для благоустройства территории, организации клумб на территории города,</w:t>
      </w:r>
    </w:p>
    <w:p w:rsidR="00112F76" w:rsidRDefault="00112F76">
      <w:pPr>
        <w:pStyle w:val="ConsPlusNormal"/>
        <w:spacing w:before="240"/>
        <w:ind w:firstLine="540"/>
        <w:jc w:val="both"/>
      </w:pPr>
      <w:r>
        <w:t>окрашивать зеленые насаждения, за исключением побелки нижних частей ствола деревьев,</w:t>
      </w:r>
    </w:p>
    <w:p w:rsidR="00112F76" w:rsidRDefault="00112F76">
      <w:pPr>
        <w:pStyle w:val="ConsPlusNormal"/>
        <w:spacing w:before="24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112F76" w:rsidRDefault="00112F76">
      <w:pPr>
        <w:pStyle w:val="ConsPlusNormal"/>
        <w:spacing w:before="24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112F76" w:rsidRDefault="00112F76">
      <w:pPr>
        <w:pStyle w:val="ConsPlusNormal"/>
        <w:spacing w:before="24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112F76" w:rsidRDefault="00112F76">
      <w:pPr>
        <w:pStyle w:val="ConsPlusNormal"/>
        <w:spacing w:before="240"/>
        <w:ind w:firstLine="540"/>
        <w:jc w:val="both"/>
      </w:pPr>
      <w:r>
        <w:t xml:space="preserve">осуществлять проведение любых работ с отсыпкой деревьев и кустарников грунтом, отходами, </w:t>
      </w:r>
      <w:r>
        <w:lastRenderedPageBreak/>
        <w:t>строительным мусором,</w:t>
      </w:r>
    </w:p>
    <w:p w:rsidR="00112F76" w:rsidRDefault="00112F76">
      <w:pPr>
        <w:pStyle w:val="ConsPlusNormal"/>
        <w:spacing w:before="240"/>
        <w:ind w:firstLine="540"/>
        <w:jc w:val="both"/>
      </w:pPr>
      <w:r>
        <w:t>использовать грунт, взятый с участка произрастания борщевика Сосновского, в качестве растительного грунта.</w:t>
      </w:r>
    </w:p>
    <w:p w:rsidR="00112F76" w:rsidRDefault="00112F76">
      <w:pPr>
        <w:pStyle w:val="ConsPlusNormal"/>
        <w:spacing w:before="240"/>
        <w:ind w:firstLine="540"/>
        <w:jc w:val="both"/>
      </w:pPr>
      <w:r>
        <w:t>12.13. В садах, парках, скверах, на бульварах запрещается передвижение по цветникам домашних животных, в том числе лошадей.</w:t>
      </w:r>
    </w:p>
    <w:p w:rsidR="00112F76" w:rsidRDefault="00112F76">
      <w:pPr>
        <w:pStyle w:val="ConsPlusNormal"/>
        <w:spacing w:before="240"/>
        <w:ind w:firstLine="540"/>
        <w:jc w:val="both"/>
      </w:pPr>
      <w:r>
        <w:t xml:space="preserve">12.14. </w:t>
      </w:r>
      <w:hyperlink w:anchor="P4121">
        <w:r>
          <w:rPr>
            <w:color w:val="0000FF"/>
          </w:rPr>
          <w:t>Требования</w:t>
        </w:r>
      </w:hyperlink>
      <w:r>
        <w:t xml:space="preserve"> к обустройству территорий речных долин, особо охраняемых природных территорий местного значения, городских лесов установлены в приложении 19 к Правилам.</w:t>
      </w:r>
    </w:p>
    <w:p w:rsidR="00112F76" w:rsidRDefault="00112F76">
      <w:pPr>
        <w:pStyle w:val="ConsPlusNormal"/>
        <w:jc w:val="both"/>
      </w:pPr>
      <w:r>
        <w:t xml:space="preserve">(п. 12.14 введен </w:t>
      </w:r>
      <w:hyperlink r:id="rId242">
        <w:r>
          <w:rPr>
            <w:color w:val="0000FF"/>
          </w:rPr>
          <w:t>решением</w:t>
        </w:r>
      </w:hyperlink>
      <w:r>
        <w:t xml:space="preserve"> Пермской городской Думы от 15.11.2022 N 257)</w:t>
      </w:r>
    </w:p>
    <w:p w:rsidR="00112F76" w:rsidRDefault="00112F76">
      <w:pPr>
        <w:pStyle w:val="ConsPlusNormal"/>
        <w:jc w:val="both"/>
      </w:pPr>
    </w:p>
    <w:p w:rsidR="00112F76" w:rsidRDefault="00112F76">
      <w:pPr>
        <w:pStyle w:val="ConsPlusTitle"/>
        <w:jc w:val="center"/>
        <w:outlineLvl w:val="1"/>
      </w:pPr>
      <w:r>
        <w:t>XIII. Порядок проведения земляных работ</w:t>
      </w:r>
    </w:p>
    <w:p w:rsidR="00112F76" w:rsidRDefault="00112F76">
      <w:pPr>
        <w:pStyle w:val="ConsPlusNormal"/>
        <w:jc w:val="both"/>
      </w:pPr>
    </w:p>
    <w:p w:rsidR="00112F76" w:rsidRDefault="00112F76">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112F76" w:rsidRDefault="00112F76">
      <w:pPr>
        <w:pStyle w:val="ConsPlusNormal"/>
        <w:spacing w:before="24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112F76" w:rsidRDefault="00112F76">
      <w:pPr>
        <w:pStyle w:val="ConsPlusNormal"/>
        <w:spacing w:before="24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112F76" w:rsidRDefault="00112F76">
      <w:pPr>
        <w:pStyle w:val="ConsPlusNormal"/>
        <w:spacing w:before="24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112F76" w:rsidRDefault="00112F76">
      <w:pPr>
        <w:pStyle w:val="ConsPlusNormal"/>
        <w:spacing w:before="240"/>
        <w:ind w:firstLine="540"/>
        <w:jc w:val="both"/>
      </w:pPr>
      <w:r>
        <w:t>О происшедшей аварии заказчик уведомляет также иных владельцев инженерных подземных коммуникаций.</w:t>
      </w:r>
    </w:p>
    <w:p w:rsidR="00112F76" w:rsidRDefault="00112F76">
      <w:pPr>
        <w:pStyle w:val="ConsPlusNormal"/>
        <w:spacing w:before="24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112F76" w:rsidRDefault="00112F76">
      <w:pPr>
        <w:pStyle w:val="ConsPlusNormal"/>
        <w:spacing w:before="24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112F76" w:rsidRDefault="00112F76">
      <w:pPr>
        <w:pStyle w:val="ConsPlusNormal"/>
        <w:spacing w:before="240"/>
        <w:ind w:firstLine="540"/>
        <w:jc w:val="both"/>
      </w:pPr>
      <w:r>
        <w:t xml:space="preserve">Абзац утратил силу. - </w:t>
      </w:r>
      <w:hyperlink r:id="rId243">
        <w:r>
          <w:rPr>
            <w:color w:val="0000FF"/>
          </w:rPr>
          <w:t>Решение</w:t>
        </w:r>
      </w:hyperlink>
      <w:r>
        <w:t xml:space="preserve"> Пермской городской Думы от 24.08.2021 N 181.</w:t>
      </w:r>
    </w:p>
    <w:p w:rsidR="00112F76" w:rsidRDefault="00112F76">
      <w:pPr>
        <w:pStyle w:val="ConsPlusNormal"/>
        <w:spacing w:before="24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112F76" w:rsidRDefault="00112F76">
      <w:pPr>
        <w:pStyle w:val="ConsPlusNormal"/>
        <w:jc w:val="both"/>
      </w:pPr>
      <w:r>
        <w:t xml:space="preserve">(п. 13.4 в ред. </w:t>
      </w:r>
      <w:hyperlink r:id="rId244">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13.5. Порядок производства земляных работ на территории города Перми:</w:t>
      </w:r>
    </w:p>
    <w:p w:rsidR="00112F76" w:rsidRDefault="00112F76">
      <w:pPr>
        <w:pStyle w:val="ConsPlusNormal"/>
        <w:spacing w:before="240"/>
        <w:ind w:firstLine="540"/>
        <w:jc w:val="both"/>
      </w:pPr>
      <w:r>
        <w:t>13.5.1. лицо, производящее земляные работы, обязано:</w:t>
      </w:r>
    </w:p>
    <w:p w:rsidR="00112F76" w:rsidRDefault="00112F76">
      <w:pPr>
        <w:pStyle w:val="ConsPlusNormal"/>
        <w:spacing w:before="24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112F76" w:rsidRDefault="00112F76">
      <w:pPr>
        <w:pStyle w:val="ConsPlusNormal"/>
        <w:jc w:val="both"/>
      </w:pPr>
      <w:r>
        <w:t xml:space="preserve">(в ред. </w:t>
      </w:r>
      <w:hyperlink r:id="rId245">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lastRenderedPageBreak/>
        <w:t>13.5.1.2. при организации земляных работ выполнить следующие требования:</w:t>
      </w:r>
    </w:p>
    <w:p w:rsidR="00112F76" w:rsidRDefault="00112F76">
      <w:pPr>
        <w:pStyle w:val="ConsPlusNormal"/>
        <w:spacing w:before="240"/>
        <w:ind w:firstLine="540"/>
        <w:jc w:val="both"/>
      </w:pPr>
      <w:r>
        <w:t>оградить деревья, находящиеся на территории, прилегающей к границам раскопки, сплошными щитами высотой не менее 1 м,</w:t>
      </w:r>
    </w:p>
    <w:p w:rsidR="00112F76" w:rsidRDefault="00112F76">
      <w:pPr>
        <w:pStyle w:val="ConsPlusNormal"/>
        <w:spacing w:before="24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112F76" w:rsidRDefault="00112F76">
      <w:pPr>
        <w:pStyle w:val="ConsPlusNormal"/>
        <w:spacing w:before="240"/>
        <w:ind w:firstLine="540"/>
        <w:jc w:val="both"/>
      </w:pPr>
      <w:r>
        <w:t>обеспечить безопасность движения транспорта и пешеходов,</w:t>
      </w:r>
    </w:p>
    <w:p w:rsidR="00112F76" w:rsidRDefault="00112F76">
      <w:pPr>
        <w:pStyle w:val="ConsPlusNormal"/>
        <w:spacing w:before="240"/>
        <w:ind w:firstLine="540"/>
        <w:jc w:val="both"/>
      </w:pPr>
      <w:r>
        <w:t>обеспечить беспрепятственный доступ к жилым домам, организациям, предприятиям, учреждениям,</w:t>
      </w:r>
    </w:p>
    <w:p w:rsidR="00112F76" w:rsidRDefault="00112F76">
      <w:pPr>
        <w:pStyle w:val="ConsPlusNormal"/>
        <w:spacing w:before="240"/>
        <w:ind w:firstLine="540"/>
        <w:jc w:val="both"/>
      </w:pPr>
      <w:r>
        <w:t>установить через траншеи пешеходные мостики с перилами, обеспечить их освещение в темное время суток,</w:t>
      </w:r>
    </w:p>
    <w:p w:rsidR="00112F76" w:rsidRDefault="00112F76">
      <w:pPr>
        <w:pStyle w:val="ConsPlusNormal"/>
        <w:spacing w:before="24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112F76" w:rsidRDefault="00112F76">
      <w:pPr>
        <w:pStyle w:val="ConsPlusNormal"/>
        <w:spacing w:before="240"/>
        <w:ind w:firstLine="540"/>
        <w:jc w:val="both"/>
      </w:pPr>
      <w:r>
        <w:t>обеспечить на месте производства работ присутствие ответственного за производство работ,</w:t>
      </w:r>
    </w:p>
    <w:p w:rsidR="00112F76" w:rsidRDefault="00112F76">
      <w:pPr>
        <w:pStyle w:val="ConsPlusNormal"/>
        <w:spacing w:before="24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112F76" w:rsidRDefault="00112F76">
      <w:pPr>
        <w:pStyle w:val="ConsPlusNormal"/>
        <w:jc w:val="both"/>
      </w:pPr>
      <w:r>
        <w:t xml:space="preserve">(в ред. </w:t>
      </w:r>
      <w:hyperlink r:id="rId246">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112F76" w:rsidRDefault="00112F76">
      <w:pPr>
        <w:pStyle w:val="ConsPlusNormal"/>
        <w:spacing w:before="24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112F76" w:rsidRDefault="00112F76">
      <w:pPr>
        <w:pStyle w:val="ConsPlusNormal"/>
        <w:spacing w:before="240"/>
        <w:ind w:firstLine="540"/>
        <w:jc w:val="both"/>
      </w:pPr>
      <w:r>
        <w:t>обеспечить сохранность дорожного и тротуарного бортового камня, а также ступеней и плит перекрытия,</w:t>
      </w:r>
    </w:p>
    <w:p w:rsidR="00112F76" w:rsidRDefault="00112F76">
      <w:pPr>
        <w:pStyle w:val="ConsPlusNormal"/>
        <w:spacing w:before="24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112F76" w:rsidRDefault="00112F76">
      <w:pPr>
        <w:pStyle w:val="ConsPlusNormal"/>
        <w:spacing w:before="24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112F76" w:rsidRDefault="00112F76">
      <w:pPr>
        <w:pStyle w:val="ConsPlusNormal"/>
        <w:spacing w:before="240"/>
        <w:ind w:firstLine="540"/>
        <w:jc w:val="both"/>
      </w:pPr>
      <w:r>
        <w:lastRenderedPageBreak/>
        <w:t>вывозить грунт при разработке траншеи без складирования на месте производства работ по мере его образования;</w:t>
      </w:r>
    </w:p>
    <w:p w:rsidR="00112F76" w:rsidRDefault="00112F76">
      <w:pPr>
        <w:pStyle w:val="ConsPlusNormal"/>
        <w:spacing w:before="24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112F76" w:rsidRDefault="00112F76">
      <w:pPr>
        <w:pStyle w:val="ConsPlusNormal"/>
        <w:spacing w:before="240"/>
        <w:ind w:firstLine="540"/>
        <w:jc w:val="both"/>
      </w:pPr>
      <w:r>
        <w:t>высота ограждения участка производства земляных работ - не менее 1,2 м,</w:t>
      </w:r>
    </w:p>
    <w:p w:rsidR="00112F76" w:rsidRDefault="00112F76">
      <w:pPr>
        <w:pStyle w:val="ConsPlusNormal"/>
        <w:spacing w:before="24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112F76" w:rsidRDefault="00112F76">
      <w:pPr>
        <w:pStyle w:val="ConsPlusNormal"/>
        <w:spacing w:before="24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112F76" w:rsidRDefault="00112F76">
      <w:pPr>
        <w:pStyle w:val="ConsPlusNormal"/>
        <w:spacing w:before="24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112F76" w:rsidRDefault="00112F76">
      <w:pPr>
        <w:pStyle w:val="ConsPlusNormal"/>
        <w:spacing w:before="240"/>
        <w:ind w:firstLine="540"/>
        <w:jc w:val="both"/>
      </w:pPr>
      <w:r>
        <w:t>загрязнять прилегающие участки улиц, засорять ливневую канализацию, засыпать водопропускные трубы, кюветы, газоны,</w:t>
      </w:r>
    </w:p>
    <w:p w:rsidR="00112F76" w:rsidRDefault="00112F76">
      <w:pPr>
        <w:pStyle w:val="ConsPlusNormal"/>
        <w:spacing w:before="240"/>
        <w:ind w:firstLine="540"/>
        <w:jc w:val="both"/>
      </w:pPr>
      <w:r>
        <w:t>производить откачку воды из траншей, котлованов, колодцев и так далее на дороги, тротуары и прилегающую территорию,</w:t>
      </w:r>
    </w:p>
    <w:p w:rsidR="00112F76" w:rsidRDefault="00112F76">
      <w:pPr>
        <w:pStyle w:val="ConsPlusNormal"/>
        <w:spacing w:before="240"/>
        <w:ind w:firstLine="540"/>
        <w:jc w:val="both"/>
      </w:pPr>
      <w:r>
        <w:t>производить земляные работы без предварительных археологических исследований в местах залегания культурного слоя,</w:t>
      </w:r>
    </w:p>
    <w:p w:rsidR="00112F76" w:rsidRDefault="00112F76">
      <w:pPr>
        <w:pStyle w:val="ConsPlusNormal"/>
        <w:spacing w:before="24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112F76" w:rsidRDefault="00112F76">
      <w:pPr>
        <w:pStyle w:val="ConsPlusNormal"/>
        <w:spacing w:before="24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112F76" w:rsidRDefault="00112F76">
      <w:pPr>
        <w:pStyle w:val="ConsPlusNormal"/>
        <w:spacing w:before="240"/>
        <w:ind w:firstLine="540"/>
        <w:jc w:val="both"/>
      </w:pPr>
      <w:r>
        <w:t>выносить грунт или грязь колесами автотранспорта на городскую территорию,</w:t>
      </w:r>
    </w:p>
    <w:p w:rsidR="00112F76" w:rsidRDefault="00112F76">
      <w:pPr>
        <w:pStyle w:val="ConsPlusNormal"/>
        <w:spacing w:before="24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112F76" w:rsidRDefault="00112F76">
      <w:pPr>
        <w:pStyle w:val="ConsPlusNormal"/>
        <w:spacing w:before="24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112F76" w:rsidRDefault="00112F76">
      <w:pPr>
        <w:pStyle w:val="ConsPlusNormal"/>
        <w:spacing w:before="24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112F76" w:rsidRDefault="00112F76">
      <w:pPr>
        <w:pStyle w:val="ConsPlusNormal"/>
        <w:spacing w:before="240"/>
        <w:ind w:firstLine="540"/>
        <w:jc w:val="both"/>
      </w:pPr>
      <w:r>
        <w:lastRenderedPageBreak/>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112F76" w:rsidRDefault="00112F76">
      <w:pPr>
        <w:pStyle w:val="ConsPlusNormal"/>
        <w:spacing w:before="240"/>
        <w:ind w:firstLine="540"/>
        <w:jc w:val="both"/>
      </w:pPr>
      <w:r>
        <w:t>Работа по просроченному разрешению считается работой без разрешения.</w:t>
      </w:r>
    </w:p>
    <w:p w:rsidR="00112F76" w:rsidRDefault="00112F76">
      <w:pPr>
        <w:pStyle w:val="ConsPlusNormal"/>
        <w:spacing w:before="24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112F76" w:rsidRDefault="00112F76">
      <w:pPr>
        <w:pStyle w:val="ConsPlusNormal"/>
        <w:spacing w:before="24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112F76" w:rsidRDefault="00112F76">
      <w:pPr>
        <w:pStyle w:val="ConsPlusNormal"/>
        <w:jc w:val="both"/>
      </w:pPr>
    </w:p>
    <w:p w:rsidR="00112F76" w:rsidRDefault="00112F76">
      <w:pPr>
        <w:pStyle w:val="ConsPlusTitle"/>
        <w:jc w:val="center"/>
        <w:outlineLvl w:val="1"/>
      </w:pPr>
      <w:r>
        <w:t>XIV. Организация стоков поверхностных сточных вод</w:t>
      </w:r>
    </w:p>
    <w:p w:rsidR="00112F76" w:rsidRDefault="00112F76">
      <w:pPr>
        <w:pStyle w:val="ConsPlusTitle"/>
        <w:jc w:val="center"/>
      </w:pPr>
      <w:r>
        <w:t>на территории города Перми. Порядок пользования системой</w:t>
      </w:r>
    </w:p>
    <w:p w:rsidR="00112F76" w:rsidRDefault="00112F76">
      <w:pPr>
        <w:pStyle w:val="ConsPlusTitle"/>
        <w:jc w:val="center"/>
      </w:pPr>
      <w:r>
        <w:t>ливневой канализации на территории города Перми</w:t>
      </w:r>
    </w:p>
    <w:p w:rsidR="00112F76" w:rsidRDefault="00112F76">
      <w:pPr>
        <w:pStyle w:val="ConsPlusNormal"/>
        <w:jc w:val="center"/>
      </w:pPr>
      <w:r>
        <w:t xml:space="preserve">(в ред. </w:t>
      </w:r>
      <w:hyperlink r:id="rId247">
        <w:r>
          <w:rPr>
            <w:color w:val="0000FF"/>
          </w:rPr>
          <w:t>решения</w:t>
        </w:r>
      </w:hyperlink>
      <w:r>
        <w:t xml:space="preserve"> Пермской городской Думы</w:t>
      </w:r>
    </w:p>
    <w:p w:rsidR="00112F76" w:rsidRDefault="00112F76">
      <w:pPr>
        <w:pStyle w:val="ConsPlusNormal"/>
        <w:jc w:val="center"/>
      </w:pPr>
      <w:r>
        <w:t>от 26.04.2022 N 81)</w:t>
      </w:r>
    </w:p>
    <w:p w:rsidR="00112F76" w:rsidRDefault="00112F76">
      <w:pPr>
        <w:pStyle w:val="ConsPlusNormal"/>
        <w:jc w:val="both"/>
      </w:pPr>
    </w:p>
    <w:p w:rsidR="00112F76" w:rsidRDefault="00112F76">
      <w:pPr>
        <w:pStyle w:val="ConsPlusNormal"/>
        <w:ind w:firstLine="540"/>
        <w:jc w:val="both"/>
      </w:pPr>
      <w:r>
        <w:t>14.1. Организация стоков поверхностных сточных вод с территории города Перми осуществляется с учетом существующего рельефа местности, геологических и гидрологических условий с использованием системы ливневой канализации.</w:t>
      </w:r>
    </w:p>
    <w:p w:rsidR="00112F76" w:rsidRDefault="00112F76">
      <w:pPr>
        <w:pStyle w:val="ConsPlusNormal"/>
        <w:spacing w:before="240"/>
        <w:ind w:firstLine="540"/>
        <w:jc w:val="both"/>
      </w:pPr>
      <w:r>
        <w:t>К поверхностным сточным водам относятся ливневые, дождевые, талые, поливомоечные воды.</w:t>
      </w:r>
    </w:p>
    <w:p w:rsidR="00112F76" w:rsidRDefault="00112F76">
      <w:pPr>
        <w:pStyle w:val="ConsPlusNormal"/>
        <w:jc w:val="both"/>
      </w:pPr>
      <w:r>
        <w:t xml:space="preserve">(п. 14.1 в ред. </w:t>
      </w:r>
      <w:hyperlink r:id="rId248">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14.2. Проведение мероприятий по защите территории от скопления поверхностных сточных вод обеспечивают:</w:t>
      </w:r>
    </w:p>
    <w:p w:rsidR="00112F76" w:rsidRDefault="00112F76">
      <w:pPr>
        <w:pStyle w:val="ConsPlusNormal"/>
        <w:spacing w:before="24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112F76" w:rsidRDefault="00112F76">
      <w:pPr>
        <w:pStyle w:val="ConsPlusNormal"/>
        <w:spacing w:before="24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112F76" w:rsidRDefault="00112F76">
      <w:pPr>
        <w:pStyle w:val="ConsPlusNormal"/>
        <w:spacing w:before="240"/>
        <w:ind w:firstLine="540"/>
        <w:jc w:val="both"/>
      </w:pPr>
      <w:r>
        <w:t>в границах территории общего пользования - функциональный орган администрации города Перми, осуществляющий функции управления в сфере благоустройства.</w:t>
      </w:r>
    </w:p>
    <w:p w:rsidR="00112F76" w:rsidRDefault="00112F76">
      <w:pPr>
        <w:pStyle w:val="ConsPlusNormal"/>
        <w:jc w:val="both"/>
      </w:pPr>
      <w:r>
        <w:t xml:space="preserve">(абзац введен </w:t>
      </w:r>
      <w:hyperlink r:id="rId249">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14.3. К мерам защиты территории от скопления поверхностных сточных вод относятся:</w:t>
      </w:r>
    </w:p>
    <w:p w:rsidR="00112F76" w:rsidRDefault="00112F76">
      <w:pPr>
        <w:pStyle w:val="ConsPlusNormal"/>
        <w:spacing w:before="240"/>
        <w:ind w:firstLine="540"/>
        <w:jc w:val="both"/>
      </w:pPr>
      <w:r>
        <w:t>выбор способа отведения поверхностных сточных вод,</w:t>
      </w:r>
    </w:p>
    <w:p w:rsidR="00112F76" w:rsidRDefault="00112F76">
      <w:pPr>
        <w:pStyle w:val="ConsPlusNormal"/>
        <w:spacing w:before="240"/>
        <w:ind w:firstLine="540"/>
        <w:jc w:val="both"/>
      </w:pPr>
      <w:r>
        <w:t>осуществление мероприятий по организации отведения поверхностных сточных вод.</w:t>
      </w:r>
    </w:p>
    <w:p w:rsidR="00112F76" w:rsidRDefault="00112F76">
      <w:pPr>
        <w:pStyle w:val="ConsPlusNormal"/>
        <w:spacing w:before="240"/>
        <w:ind w:firstLine="540"/>
        <w:jc w:val="both"/>
      </w:pPr>
      <w:bookmarkStart w:id="22" w:name="P1754"/>
      <w:bookmarkEnd w:id="22"/>
      <w:r>
        <w:t>14.3.1. Выбор способа отведения поверхностных сточных вод производится с учетом технической возможности в соответствии с законодательством.</w:t>
      </w:r>
    </w:p>
    <w:p w:rsidR="00112F76" w:rsidRDefault="00112F76">
      <w:pPr>
        <w:pStyle w:val="ConsPlusNormal"/>
        <w:spacing w:before="24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112F76" w:rsidRDefault="00112F76">
      <w:pPr>
        <w:pStyle w:val="ConsPlusNormal"/>
        <w:spacing w:before="240"/>
        <w:ind w:firstLine="540"/>
        <w:jc w:val="both"/>
      </w:pPr>
      <w:r>
        <w:t>закрытой системы отведения (подземная сеть трубопроводов и сооружений на них),</w:t>
      </w:r>
    </w:p>
    <w:p w:rsidR="00112F76" w:rsidRDefault="00112F76">
      <w:pPr>
        <w:pStyle w:val="ConsPlusNormal"/>
        <w:spacing w:before="240"/>
        <w:ind w:firstLine="540"/>
        <w:jc w:val="both"/>
      </w:pPr>
      <w:r>
        <w:lastRenderedPageBreak/>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112F76" w:rsidRDefault="00112F76">
      <w:pPr>
        <w:pStyle w:val="ConsPlusNormal"/>
        <w:spacing w:before="240"/>
        <w:ind w:firstLine="540"/>
        <w:jc w:val="both"/>
      </w:pPr>
      <w:r>
        <w:t>14.3.2. К мероприятиям по организации отведения поверхностных сточных вод относятся:</w:t>
      </w:r>
    </w:p>
    <w:p w:rsidR="00112F76" w:rsidRDefault="00112F76">
      <w:pPr>
        <w:pStyle w:val="ConsPlusNormal"/>
        <w:spacing w:before="24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764">
        <w:r>
          <w:rPr>
            <w:color w:val="0000FF"/>
          </w:rPr>
          <w:t>пунктом 14.4</w:t>
        </w:r>
      </w:hyperlink>
      <w:r>
        <w:t xml:space="preserve"> Правил,</w:t>
      </w:r>
    </w:p>
    <w:p w:rsidR="00112F76" w:rsidRDefault="00112F76">
      <w:pPr>
        <w:pStyle w:val="ConsPlusNormal"/>
        <w:spacing w:before="240"/>
        <w:ind w:firstLine="540"/>
        <w:jc w:val="both"/>
      </w:pPr>
      <w:r>
        <w:t xml:space="preserve">организация работ по созданию одной из систем в соответствии с </w:t>
      </w:r>
      <w:hyperlink w:anchor="P1754">
        <w:r>
          <w:rPr>
            <w:color w:val="0000FF"/>
          </w:rPr>
          <w:t>подпунктом 14.3.1</w:t>
        </w:r>
      </w:hyperlink>
      <w:r>
        <w:t xml:space="preserve"> Правил.</w:t>
      </w:r>
    </w:p>
    <w:p w:rsidR="00112F76" w:rsidRDefault="00112F76">
      <w:pPr>
        <w:pStyle w:val="ConsPlusNormal"/>
        <w:spacing w:before="24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112F76" w:rsidRDefault="00112F76">
      <w:pPr>
        <w:pStyle w:val="ConsPlusNormal"/>
        <w:spacing w:before="24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112F76" w:rsidRDefault="00112F76">
      <w:pPr>
        <w:pStyle w:val="ConsPlusNormal"/>
        <w:jc w:val="both"/>
      </w:pPr>
      <w:r>
        <w:t xml:space="preserve">(п. 14.3 в ред. </w:t>
      </w:r>
      <w:hyperlink r:id="rId250">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bookmarkStart w:id="23" w:name="P1764"/>
      <w:bookmarkEnd w:id="23"/>
      <w:r>
        <w:t>14.4. Прием поверхностных сточных вод от земельного участка и (или) зданий, строений, сооружений в систему ливневой канализации города Перми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 по форме, утвержденной правовым актом администрации города Перми.</w:t>
      </w:r>
    </w:p>
    <w:p w:rsidR="00112F76" w:rsidRDefault="00112F76">
      <w:pPr>
        <w:pStyle w:val="ConsPlusNormal"/>
        <w:spacing w:before="240"/>
        <w:ind w:firstLine="540"/>
        <w:jc w:val="both"/>
      </w:pPr>
      <w:r>
        <w:t>При отсутствии договора пользование системой ливневой канализации является самовольным.</w:t>
      </w:r>
    </w:p>
    <w:p w:rsidR="00112F76" w:rsidRDefault="00112F76">
      <w:pPr>
        <w:pStyle w:val="ConsPlusNormal"/>
        <w:jc w:val="both"/>
      </w:pPr>
      <w:r>
        <w:t xml:space="preserve">(п. 14.4 в ред. </w:t>
      </w:r>
      <w:hyperlink r:id="rId251">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112F76" w:rsidRDefault="00112F76">
      <w:pPr>
        <w:pStyle w:val="ConsPlusNormal"/>
        <w:spacing w:before="24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112F76" w:rsidRDefault="00112F76">
      <w:pPr>
        <w:pStyle w:val="ConsPlusNormal"/>
        <w:spacing w:before="240"/>
        <w:ind w:firstLine="540"/>
        <w:jc w:val="both"/>
      </w:pPr>
      <w:r>
        <w:t>Сброс в систему ливневой канализации вод, не предусмотренных настоящим пунктом, не допускается.</w:t>
      </w:r>
    </w:p>
    <w:p w:rsidR="00112F76" w:rsidRDefault="00112F76">
      <w:pPr>
        <w:pStyle w:val="ConsPlusNormal"/>
        <w:jc w:val="both"/>
      </w:pPr>
      <w:r>
        <w:t xml:space="preserve">(п. 14.5 введен </w:t>
      </w:r>
      <w:hyperlink r:id="rId252">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112F76" w:rsidRDefault="00112F76">
      <w:pPr>
        <w:pStyle w:val="ConsPlusNormal"/>
        <w:jc w:val="both"/>
      </w:pPr>
      <w:r>
        <w:t xml:space="preserve">(п. 14.6 введен </w:t>
      </w:r>
      <w:hyperlink r:id="rId253">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14.7. Прием, транспортировка, очистка вод, предусмотренных Правилами, запрещаются в случаях:</w:t>
      </w:r>
    </w:p>
    <w:p w:rsidR="00112F76" w:rsidRDefault="00112F76">
      <w:pPr>
        <w:pStyle w:val="ConsPlusNormal"/>
        <w:spacing w:before="24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112F76" w:rsidRDefault="00112F76">
      <w:pPr>
        <w:pStyle w:val="ConsPlusNormal"/>
        <w:spacing w:before="240"/>
        <w:ind w:firstLine="540"/>
        <w:jc w:val="both"/>
      </w:pPr>
      <w:r>
        <w:t>получения предписания или решения контрольно-надзорных органов о прекращении отведения (сброса),</w:t>
      </w:r>
    </w:p>
    <w:p w:rsidR="00112F76" w:rsidRDefault="00112F76">
      <w:pPr>
        <w:pStyle w:val="ConsPlusNormal"/>
        <w:spacing w:before="24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112F76" w:rsidRDefault="00112F76">
      <w:pPr>
        <w:pStyle w:val="ConsPlusNormal"/>
        <w:jc w:val="both"/>
      </w:pPr>
      <w:r>
        <w:lastRenderedPageBreak/>
        <w:t xml:space="preserve">(п. 14.7 введен </w:t>
      </w:r>
      <w:hyperlink r:id="rId254">
        <w:r>
          <w:rPr>
            <w:color w:val="0000FF"/>
          </w:rPr>
          <w:t>решением</w:t>
        </w:r>
      </w:hyperlink>
      <w:r>
        <w:t xml:space="preserve"> Пермской городской Думы от 26.04.2022 N 81)</w:t>
      </w:r>
    </w:p>
    <w:p w:rsidR="00112F76" w:rsidRDefault="00112F76">
      <w:pPr>
        <w:pStyle w:val="ConsPlusNormal"/>
        <w:jc w:val="both"/>
      </w:pPr>
    </w:p>
    <w:p w:rsidR="00112F76" w:rsidRDefault="00112F76">
      <w:pPr>
        <w:pStyle w:val="ConsPlusTitle"/>
        <w:jc w:val="center"/>
        <w:outlineLvl w:val="1"/>
      </w:pPr>
      <w:r>
        <w:t>XV. Требования к размещению и содержанию детских игровых,</w:t>
      </w:r>
    </w:p>
    <w:p w:rsidR="00112F76" w:rsidRDefault="00112F76">
      <w:pPr>
        <w:pStyle w:val="ConsPlusTitle"/>
        <w:jc w:val="center"/>
      </w:pPr>
      <w:r>
        <w:t>детских спортивных и спортивных площадок, площадок</w:t>
      </w:r>
    </w:p>
    <w:p w:rsidR="00112F76" w:rsidRDefault="00112F76">
      <w:pPr>
        <w:pStyle w:val="ConsPlusTitle"/>
        <w:jc w:val="center"/>
      </w:pPr>
      <w:r>
        <w:t>для выгула и дрессировки животных, парковок (парковочных</w:t>
      </w:r>
    </w:p>
    <w:p w:rsidR="00112F76" w:rsidRDefault="00112F76">
      <w:pPr>
        <w:pStyle w:val="ConsPlusTitle"/>
        <w:jc w:val="center"/>
      </w:pPr>
      <w:r>
        <w:t>мест)</w:t>
      </w:r>
    </w:p>
    <w:p w:rsidR="00112F76" w:rsidRDefault="00112F76">
      <w:pPr>
        <w:pStyle w:val="ConsPlusNormal"/>
        <w:jc w:val="center"/>
      </w:pPr>
      <w:r>
        <w:t xml:space="preserve">(в ред. </w:t>
      </w:r>
      <w:hyperlink r:id="rId255">
        <w:r>
          <w:rPr>
            <w:color w:val="0000FF"/>
          </w:rPr>
          <w:t>решения</w:t>
        </w:r>
      </w:hyperlink>
      <w:r>
        <w:t xml:space="preserve"> Пермской городской Думы</w:t>
      </w:r>
    </w:p>
    <w:p w:rsidR="00112F76" w:rsidRDefault="00112F76">
      <w:pPr>
        <w:pStyle w:val="ConsPlusNormal"/>
        <w:jc w:val="center"/>
      </w:pPr>
      <w:r>
        <w:t>от 26.04.2022 N 81)</w:t>
      </w:r>
    </w:p>
    <w:p w:rsidR="00112F76" w:rsidRDefault="00112F76">
      <w:pPr>
        <w:pStyle w:val="ConsPlusNormal"/>
        <w:jc w:val="both"/>
      </w:pPr>
    </w:p>
    <w:p w:rsidR="00112F76" w:rsidRDefault="00112F76">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112F76" w:rsidRDefault="00112F76">
      <w:pPr>
        <w:pStyle w:val="ConsPlusNormal"/>
        <w:jc w:val="both"/>
      </w:pPr>
      <w:r>
        <w:t xml:space="preserve">(в ред. </w:t>
      </w:r>
      <w:hyperlink r:id="rId256">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15.1.1. детские площадки:</w:t>
      </w:r>
    </w:p>
    <w:p w:rsidR="00112F76" w:rsidRDefault="00112F76">
      <w:pPr>
        <w:pStyle w:val="ConsPlusNormal"/>
        <w:spacing w:before="240"/>
        <w:ind w:firstLine="540"/>
        <w:jc w:val="both"/>
      </w:pPr>
      <w:r>
        <w:t>15.1.1.1. при благоустройстве территорий размещаются:</w:t>
      </w:r>
    </w:p>
    <w:p w:rsidR="00112F76" w:rsidRDefault="00112F76">
      <w:pPr>
        <w:pStyle w:val="ConsPlusNormal"/>
        <w:spacing w:before="240"/>
        <w:ind w:firstLine="540"/>
        <w:jc w:val="both"/>
      </w:pPr>
      <w:r>
        <w:t>детские игровые площадки,</w:t>
      </w:r>
    </w:p>
    <w:p w:rsidR="00112F76" w:rsidRDefault="00112F76">
      <w:pPr>
        <w:pStyle w:val="ConsPlusNormal"/>
        <w:spacing w:before="240"/>
        <w:ind w:firstLine="540"/>
        <w:jc w:val="both"/>
      </w:pPr>
      <w:r>
        <w:t>детские спортивные площадки.</w:t>
      </w:r>
    </w:p>
    <w:p w:rsidR="00112F76" w:rsidRDefault="00112F76">
      <w:pPr>
        <w:pStyle w:val="ConsPlusNormal"/>
        <w:spacing w:before="24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112F76" w:rsidRDefault="00112F76">
      <w:pPr>
        <w:pStyle w:val="ConsPlusNormal"/>
        <w:spacing w:before="240"/>
        <w:ind w:firstLine="540"/>
        <w:jc w:val="both"/>
      </w:pPr>
      <w:r>
        <w:t xml:space="preserve">Предельный минимальный размер детских игровых площадок должен соответствовать требованиям </w:t>
      </w:r>
      <w:hyperlink r:id="rId257">
        <w:r>
          <w:rPr>
            <w:color w:val="0000FF"/>
          </w:rPr>
          <w:t>пунктов 8.12</w:t>
        </w:r>
      </w:hyperlink>
      <w:r>
        <w:t xml:space="preserve">, </w:t>
      </w:r>
      <w:hyperlink r:id="rId258">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112F76" w:rsidRDefault="00112F76">
      <w:pPr>
        <w:pStyle w:val="ConsPlusNormal"/>
        <w:spacing w:before="24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112F76" w:rsidRDefault="00112F76">
      <w:pPr>
        <w:pStyle w:val="ConsPlusNormal"/>
        <w:spacing w:before="24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112F76" w:rsidRDefault="00112F76">
      <w:pPr>
        <w:pStyle w:val="ConsPlusNormal"/>
        <w:jc w:val="both"/>
      </w:pPr>
      <w:r>
        <w:t xml:space="preserve">(в ред. </w:t>
      </w:r>
      <w:hyperlink r:id="rId259">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112F76" w:rsidRDefault="00112F76">
      <w:pPr>
        <w:pStyle w:val="ConsPlusNormal"/>
        <w:jc w:val="both"/>
      </w:pPr>
      <w:r>
        <w:t xml:space="preserve">(абзац введен </w:t>
      </w:r>
      <w:hyperlink r:id="rId260">
        <w:r>
          <w:rPr>
            <w:color w:val="0000FF"/>
          </w:rPr>
          <w:t>решением</w:t>
        </w:r>
      </w:hyperlink>
      <w:r>
        <w:t xml:space="preserve"> Пермской городской Думы от 26.04.2022 N 81)</w:t>
      </w:r>
    </w:p>
    <w:p w:rsidR="00112F76" w:rsidRDefault="00112F76">
      <w:pPr>
        <w:pStyle w:val="ConsPlusNormal"/>
        <w:spacing w:before="24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112F76" w:rsidRDefault="00112F76">
      <w:pPr>
        <w:pStyle w:val="ConsPlusNormal"/>
        <w:spacing w:before="24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112F76" w:rsidRDefault="00112F76">
      <w:pPr>
        <w:pStyle w:val="ConsPlusNormal"/>
        <w:spacing w:before="24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112F76" w:rsidRDefault="00112F76">
      <w:pPr>
        <w:pStyle w:val="ConsPlusNormal"/>
        <w:spacing w:before="24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112F76" w:rsidRDefault="00112F76">
      <w:pPr>
        <w:pStyle w:val="ConsPlusNormal"/>
        <w:spacing w:before="240"/>
        <w:ind w:firstLine="540"/>
        <w:jc w:val="both"/>
      </w:pPr>
      <w:r>
        <w:lastRenderedPageBreak/>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112F76" w:rsidRDefault="00112F76">
      <w:pPr>
        <w:pStyle w:val="ConsPlusNormal"/>
        <w:spacing w:before="24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61">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112F76" w:rsidRDefault="00112F76">
      <w:pPr>
        <w:pStyle w:val="ConsPlusNormal"/>
        <w:spacing w:before="240"/>
        <w:ind w:firstLine="540"/>
        <w:jc w:val="both"/>
      </w:pPr>
      <w:r>
        <w:t>15.1.1.4. для детей от 3 до 16 лет создаются детские спортивные площадки.</w:t>
      </w:r>
    </w:p>
    <w:p w:rsidR="00112F76" w:rsidRDefault="00112F76">
      <w:pPr>
        <w:pStyle w:val="ConsPlusNormal"/>
        <w:spacing w:before="240"/>
        <w:ind w:firstLine="540"/>
        <w:jc w:val="both"/>
      </w:pPr>
      <w:r>
        <w:t xml:space="preserve">Оборудование детской спортивной площадки должно соответствовать требованиям </w:t>
      </w:r>
      <w:hyperlink r:id="rId262">
        <w:r>
          <w:rPr>
            <w:color w:val="0000FF"/>
          </w:rPr>
          <w:t>ГОСТ Р 55679-2013</w:t>
        </w:r>
      </w:hyperlink>
      <w:r>
        <w:t xml:space="preserve"> "Оборудование детских спортивных площадок. Безопасность при эксплуатации".</w:t>
      </w:r>
    </w:p>
    <w:p w:rsidR="00112F76" w:rsidRDefault="00112F76">
      <w:pPr>
        <w:pStyle w:val="ConsPlusNormal"/>
        <w:spacing w:before="24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112F76" w:rsidRDefault="00112F76">
      <w:pPr>
        <w:pStyle w:val="ConsPlusNormal"/>
        <w:spacing w:before="24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112F76" w:rsidRDefault="00112F76">
      <w:pPr>
        <w:pStyle w:val="ConsPlusNormal"/>
        <w:spacing w:before="24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112F76" w:rsidRDefault="00112F76">
      <w:pPr>
        <w:pStyle w:val="ConsPlusNormal"/>
        <w:spacing w:before="24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112F76" w:rsidRDefault="00112F76">
      <w:pPr>
        <w:pStyle w:val="ConsPlusNormal"/>
        <w:spacing w:before="24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112F76" w:rsidRDefault="00112F76">
      <w:pPr>
        <w:pStyle w:val="ConsPlusNormal"/>
        <w:spacing w:before="24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112F76" w:rsidRDefault="00112F76">
      <w:pPr>
        <w:pStyle w:val="ConsPlusNormal"/>
        <w:spacing w:before="24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112F76" w:rsidRDefault="00112F76">
      <w:pPr>
        <w:pStyle w:val="ConsPlusNormal"/>
        <w:spacing w:before="240"/>
        <w:ind w:firstLine="540"/>
        <w:jc w:val="both"/>
      </w:pPr>
      <w:r>
        <w:t>15.1.1.7. детские игровые площадки должны быть оборудованы:</w:t>
      </w:r>
    </w:p>
    <w:p w:rsidR="00112F76" w:rsidRDefault="00112F76">
      <w:pPr>
        <w:pStyle w:val="ConsPlusNormal"/>
        <w:spacing w:before="240"/>
        <w:ind w:firstLine="540"/>
        <w:jc w:val="both"/>
      </w:pPr>
      <w:r>
        <w:t>игровым оборудованием (песочницей, и (или) качелями, и (или) каруселью),</w:t>
      </w:r>
    </w:p>
    <w:p w:rsidR="00112F76" w:rsidRDefault="00112F76">
      <w:pPr>
        <w:pStyle w:val="ConsPlusNormal"/>
        <w:spacing w:before="240"/>
        <w:ind w:firstLine="540"/>
        <w:jc w:val="both"/>
      </w:pPr>
      <w:r>
        <w:t>малыми архитектурными формами (скамейкой, урной),</w:t>
      </w:r>
    </w:p>
    <w:p w:rsidR="00112F76" w:rsidRDefault="00112F76">
      <w:pPr>
        <w:pStyle w:val="ConsPlusNormal"/>
        <w:spacing w:before="240"/>
        <w:ind w:firstLine="540"/>
        <w:jc w:val="both"/>
      </w:pPr>
      <w:r>
        <w:t>осветительным оборудованием,</w:t>
      </w:r>
    </w:p>
    <w:p w:rsidR="00112F76" w:rsidRDefault="00112F76">
      <w:pPr>
        <w:pStyle w:val="ConsPlusNormal"/>
        <w:spacing w:before="240"/>
        <w:ind w:firstLine="540"/>
        <w:jc w:val="both"/>
      </w:pPr>
      <w:r>
        <w:t>информационным стендом.</w:t>
      </w:r>
    </w:p>
    <w:p w:rsidR="00112F76" w:rsidRDefault="00112F76">
      <w:pPr>
        <w:pStyle w:val="ConsPlusNormal"/>
        <w:spacing w:before="24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112F76" w:rsidRDefault="00112F76">
      <w:pPr>
        <w:pStyle w:val="ConsPlusNormal"/>
        <w:spacing w:before="24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112F76" w:rsidRDefault="00112F76">
      <w:pPr>
        <w:pStyle w:val="ConsPlusNormal"/>
        <w:spacing w:before="240"/>
        <w:ind w:firstLine="540"/>
        <w:jc w:val="both"/>
      </w:pPr>
      <w:r>
        <w:t xml:space="preserve">15.1.1.8. детские площадки в вечернее время должны освещаться, осветительные установки могут </w:t>
      </w:r>
      <w:r>
        <w:lastRenderedPageBreak/>
        <w:t>быть встроенными в малые архитектурные формы.</w:t>
      </w:r>
    </w:p>
    <w:p w:rsidR="00112F76" w:rsidRDefault="00112F76">
      <w:pPr>
        <w:pStyle w:val="ConsPlusNormal"/>
        <w:spacing w:before="240"/>
        <w:ind w:firstLine="540"/>
        <w:jc w:val="both"/>
      </w:pPr>
      <w:r>
        <w:t>Осветительное оборудование детской игровой площадки размещается на высоте не менее 2,5 м от поверхности земли;</w:t>
      </w:r>
    </w:p>
    <w:p w:rsidR="00112F76" w:rsidRDefault="00112F76">
      <w:pPr>
        <w:pStyle w:val="ConsPlusNormal"/>
        <w:spacing w:before="240"/>
        <w:ind w:firstLine="540"/>
        <w:jc w:val="both"/>
      </w:pPr>
      <w:r>
        <w:t>15.1.1.9. информационный стенд детской площадки должен содержать:</w:t>
      </w:r>
    </w:p>
    <w:p w:rsidR="00112F76" w:rsidRDefault="00112F76">
      <w:pPr>
        <w:pStyle w:val="ConsPlusNormal"/>
        <w:spacing w:before="240"/>
        <w:ind w:firstLine="540"/>
        <w:jc w:val="both"/>
      </w:pPr>
      <w:r>
        <w:t>правила пользования оборудованием и сведения о возрастных группах (включая ограничения по росту и весу),</w:t>
      </w:r>
    </w:p>
    <w:p w:rsidR="00112F76" w:rsidRDefault="00112F76">
      <w:pPr>
        <w:pStyle w:val="ConsPlusNormal"/>
        <w:spacing w:before="240"/>
        <w:ind w:firstLine="540"/>
        <w:jc w:val="both"/>
      </w:pPr>
      <w:r>
        <w:t>номера телефонов службы спасения, скорой помощи,</w:t>
      </w:r>
    </w:p>
    <w:p w:rsidR="00112F76" w:rsidRDefault="00112F76">
      <w:pPr>
        <w:pStyle w:val="ConsPlusNormal"/>
        <w:spacing w:before="240"/>
        <w:ind w:firstLine="540"/>
        <w:jc w:val="both"/>
      </w:pPr>
      <w:r>
        <w:t>номер(-а) телефона(-ов) эксплуатирующей организации;</w:t>
      </w:r>
    </w:p>
    <w:p w:rsidR="00112F76" w:rsidRDefault="00112F76">
      <w:pPr>
        <w:pStyle w:val="ConsPlusNormal"/>
        <w:spacing w:before="240"/>
        <w:ind w:firstLine="540"/>
        <w:jc w:val="both"/>
      </w:pPr>
      <w:r>
        <w:t>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112F76" w:rsidRDefault="00112F76">
      <w:pPr>
        <w:pStyle w:val="ConsPlusNormal"/>
        <w:spacing w:before="24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112F76" w:rsidRDefault="00112F76">
      <w:pPr>
        <w:pStyle w:val="ConsPlusNormal"/>
        <w:jc w:val="both"/>
      </w:pPr>
      <w:r>
        <w:t xml:space="preserve">(пп. 15.1.1 в ред. </w:t>
      </w:r>
      <w:hyperlink r:id="rId263">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15.1.2. спортивные площадки:</w:t>
      </w:r>
    </w:p>
    <w:p w:rsidR="00112F76" w:rsidRDefault="00112F76">
      <w:pPr>
        <w:pStyle w:val="ConsPlusNormal"/>
        <w:spacing w:before="240"/>
        <w:ind w:firstLine="540"/>
        <w:jc w:val="both"/>
      </w:pPr>
      <w:r>
        <w:t>15.1.2.1. на территории города Перми могут размещаться:</w:t>
      </w:r>
    </w:p>
    <w:p w:rsidR="00112F76" w:rsidRDefault="00112F76">
      <w:pPr>
        <w:pStyle w:val="ConsPlusNormal"/>
        <w:spacing w:before="24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112F76" w:rsidRDefault="00112F76">
      <w:pPr>
        <w:pStyle w:val="ConsPlusNormal"/>
        <w:spacing w:before="24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112F76" w:rsidRDefault="00112F76">
      <w:pPr>
        <w:pStyle w:val="ConsPlusNormal"/>
        <w:spacing w:before="240"/>
        <w:ind w:firstLine="540"/>
        <w:jc w:val="both"/>
      </w:pPr>
      <w:r>
        <w:t>спортивные комплексы для занятий активными видами спорта,</w:t>
      </w:r>
    </w:p>
    <w:p w:rsidR="00112F76" w:rsidRDefault="00112F76">
      <w:pPr>
        <w:pStyle w:val="ConsPlusNormal"/>
        <w:spacing w:before="24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112F76" w:rsidRDefault="00112F76">
      <w:pPr>
        <w:pStyle w:val="ConsPlusNormal"/>
        <w:spacing w:before="240"/>
        <w:ind w:firstLine="540"/>
        <w:jc w:val="both"/>
      </w:pPr>
      <w:r>
        <w:t>площадки воздушно-силовой атлетики;</w:t>
      </w:r>
    </w:p>
    <w:p w:rsidR="00112F76" w:rsidRDefault="00112F76">
      <w:pPr>
        <w:pStyle w:val="ConsPlusNormal"/>
        <w:spacing w:before="24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112F76" w:rsidRDefault="00112F76">
      <w:pPr>
        <w:pStyle w:val="ConsPlusNormal"/>
        <w:spacing w:before="24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112F76" w:rsidRDefault="00112F76">
      <w:pPr>
        <w:pStyle w:val="ConsPlusNormal"/>
        <w:spacing w:before="24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112F76" w:rsidRDefault="00112F76">
      <w:pPr>
        <w:pStyle w:val="ConsPlusNormal"/>
        <w:spacing w:before="24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p>
    <w:p w:rsidR="00112F76" w:rsidRDefault="00112F76">
      <w:pPr>
        <w:pStyle w:val="ConsPlusNormal"/>
        <w:spacing w:before="240"/>
        <w:ind w:firstLine="540"/>
        <w:jc w:val="both"/>
      </w:pPr>
      <w:r>
        <w:lastRenderedPageBreak/>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rsidR="00112F76" w:rsidRDefault="00112F76">
      <w:pPr>
        <w:pStyle w:val="ConsPlusNormal"/>
        <w:spacing w:before="24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112F76" w:rsidRDefault="00112F76">
      <w:pPr>
        <w:pStyle w:val="ConsPlusNormal"/>
        <w:spacing w:before="24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112F76" w:rsidRDefault="00112F76">
      <w:pPr>
        <w:pStyle w:val="ConsPlusNormal"/>
        <w:spacing w:before="24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112F76" w:rsidRDefault="00112F76">
      <w:pPr>
        <w:pStyle w:val="ConsPlusNormal"/>
        <w:spacing w:before="240"/>
        <w:ind w:firstLine="540"/>
        <w:jc w:val="both"/>
      </w:pPr>
      <w:r>
        <w:t>Поверхности спортивного оборудования должны быть устойчивыми к скольжению.</w:t>
      </w:r>
    </w:p>
    <w:p w:rsidR="00112F76" w:rsidRDefault="00112F76">
      <w:pPr>
        <w:pStyle w:val="ConsPlusNormal"/>
        <w:spacing w:before="24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112F76" w:rsidRDefault="00112F76">
      <w:pPr>
        <w:pStyle w:val="ConsPlusNormal"/>
        <w:spacing w:before="24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112F76" w:rsidRDefault="00112F76">
      <w:pPr>
        <w:pStyle w:val="ConsPlusNormal"/>
        <w:spacing w:before="24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112F76" w:rsidRDefault="00112F76">
      <w:pPr>
        <w:pStyle w:val="ConsPlusNormal"/>
        <w:spacing w:before="240"/>
        <w:ind w:firstLine="540"/>
        <w:jc w:val="both"/>
      </w:pPr>
      <w:r>
        <w:t>Покрытие спортивной площадки должно быть прочным, ремонтопригодным, экологичным, не допускающим скольжения.</w:t>
      </w:r>
    </w:p>
    <w:p w:rsidR="00112F76" w:rsidRDefault="00112F76">
      <w:pPr>
        <w:pStyle w:val="ConsPlusNormal"/>
        <w:spacing w:before="240"/>
        <w:ind w:firstLine="540"/>
        <w:jc w:val="both"/>
      </w:pPr>
      <w:r>
        <w:t>Выбор видов покрытия осуществляется в соответствии с их целевым назначением:</w:t>
      </w:r>
    </w:p>
    <w:p w:rsidR="00112F76" w:rsidRDefault="00112F76">
      <w:pPr>
        <w:pStyle w:val="ConsPlusNormal"/>
        <w:spacing w:before="24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112F76" w:rsidRDefault="00112F76">
      <w:pPr>
        <w:pStyle w:val="ConsPlusNormal"/>
        <w:spacing w:before="240"/>
        <w:ind w:firstLine="540"/>
        <w:jc w:val="both"/>
      </w:pPr>
      <w:r>
        <w:t>мягких - с учетом их специфических свойств при благоустройстве отдельных зон спортивных площадок.</w:t>
      </w:r>
    </w:p>
    <w:p w:rsidR="00112F76" w:rsidRDefault="00112F76">
      <w:pPr>
        <w:pStyle w:val="ConsPlusNormal"/>
        <w:spacing w:before="24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112F76" w:rsidRDefault="00112F76">
      <w:pPr>
        <w:pStyle w:val="ConsPlusNormal"/>
        <w:spacing w:before="240"/>
        <w:ind w:firstLine="540"/>
        <w:jc w:val="both"/>
      </w:pPr>
      <w:r>
        <w:t>На территориях городских лесов применяется проницаемое покрытие, в основном натуральное: щепа, газон, песок, гравий, гаревое покрытие.</w:t>
      </w:r>
    </w:p>
    <w:p w:rsidR="00112F76" w:rsidRDefault="00112F76">
      <w:pPr>
        <w:pStyle w:val="ConsPlusNormal"/>
        <w:spacing w:before="240"/>
        <w:ind w:firstLine="540"/>
        <w:jc w:val="both"/>
      </w:pPr>
      <w:r>
        <w:t>На подходах к спортивной площадке для доступа маломобильных граждан применяются твердые покрытия.</w:t>
      </w:r>
    </w:p>
    <w:p w:rsidR="00112F76" w:rsidRDefault="00112F76">
      <w:pPr>
        <w:pStyle w:val="ConsPlusNormal"/>
        <w:spacing w:before="240"/>
        <w:ind w:firstLine="540"/>
        <w:jc w:val="both"/>
      </w:pPr>
      <w: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w:t>
      </w:r>
      <w:r>
        <w:lastRenderedPageBreak/>
        <w:t>синтетическое;</w:t>
      </w:r>
    </w:p>
    <w:p w:rsidR="00112F76" w:rsidRDefault="00112F76">
      <w:pPr>
        <w:pStyle w:val="ConsPlusNormal"/>
        <w:spacing w:before="24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112F76" w:rsidRDefault="00112F76">
      <w:pPr>
        <w:pStyle w:val="ConsPlusNormal"/>
        <w:spacing w:before="24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112F76" w:rsidRDefault="00112F76">
      <w:pPr>
        <w:pStyle w:val="ConsPlusNormal"/>
        <w:spacing w:before="24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112F76" w:rsidRDefault="00112F76">
      <w:pPr>
        <w:pStyle w:val="ConsPlusNormal"/>
        <w:spacing w:before="240"/>
        <w:ind w:firstLine="540"/>
        <w:jc w:val="both"/>
      </w:pPr>
      <w:r>
        <w:t>Места установки скамеек следует оборудовать твердыми видами покрытия;</w:t>
      </w:r>
    </w:p>
    <w:p w:rsidR="00112F76" w:rsidRDefault="00112F76">
      <w:pPr>
        <w:pStyle w:val="ConsPlusNormal"/>
        <w:spacing w:before="240"/>
        <w:ind w:firstLine="540"/>
        <w:jc w:val="both"/>
      </w:pPr>
      <w:r>
        <w:t>15.1.2.8. спортивные площадки должны быть оборудованы информационными стендами, содержащими информацию:</w:t>
      </w:r>
    </w:p>
    <w:p w:rsidR="00112F76" w:rsidRDefault="00112F76">
      <w:pPr>
        <w:pStyle w:val="ConsPlusNormal"/>
        <w:spacing w:before="240"/>
        <w:ind w:firstLine="540"/>
        <w:jc w:val="both"/>
      </w:pPr>
      <w:r>
        <w:t>о функциональных зонах спортивной площадки, расположении инфраструктуры и оборудования,</w:t>
      </w:r>
    </w:p>
    <w:p w:rsidR="00112F76" w:rsidRDefault="00112F76">
      <w:pPr>
        <w:pStyle w:val="ConsPlusNormal"/>
        <w:spacing w:before="24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112F76" w:rsidRDefault="00112F76">
      <w:pPr>
        <w:pStyle w:val="ConsPlusNormal"/>
        <w:spacing w:before="24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112F76" w:rsidRDefault="00112F76">
      <w:pPr>
        <w:pStyle w:val="ConsPlusNormal"/>
        <w:spacing w:before="240"/>
        <w:ind w:firstLine="540"/>
        <w:jc w:val="both"/>
      </w:pPr>
      <w:r>
        <w:t>номера телефонов экстренных служб.</w:t>
      </w:r>
    </w:p>
    <w:p w:rsidR="00112F76" w:rsidRDefault="00112F76">
      <w:pPr>
        <w:pStyle w:val="ConsPlusNormal"/>
        <w:spacing w:before="24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112F76" w:rsidRDefault="00112F76">
      <w:pPr>
        <w:pStyle w:val="ConsPlusNormal"/>
        <w:spacing w:before="24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112F76" w:rsidRDefault="00112F76">
      <w:pPr>
        <w:pStyle w:val="ConsPlusNormal"/>
        <w:spacing w:before="24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112F76" w:rsidRDefault="00112F76">
      <w:pPr>
        <w:pStyle w:val="ConsPlusNormal"/>
        <w:spacing w:before="24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112F76" w:rsidRDefault="00112F76">
      <w:pPr>
        <w:pStyle w:val="ConsPlusNormal"/>
        <w:spacing w:before="240"/>
        <w:ind w:firstLine="540"/>
        <w:jc w:val="both"/>
      </w:pPr>
      <w:r>
        <w:t>Размещение зеленых насаждений непосредственно в функциональных зонах спортивной площадки не допускается;</w:t>
      </w:r>
    </w:p>
    <w:p w:rsidR="00112F76" w:rsidRDefault="00112F76">
      <w:pPr>
        <w:pStyle w:val="ConsPlusNormal"/>
        <w:spacing w:before="24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112F76" w:rsidRDefault="00112F76">
      <w:pPr>
        <w:pStyle w:val="ConsPlusNormal"/>
        <w:spacing w:before="240"/>
        <w:ind w:firstLine="540"/>
        <w:jc w:val="both"/>
      </w:pPr>
      <w:r>
        <w:t>Содержание спортивного оборудования проводится в виде:</w:t>
      </w:r>
    </w:p>
    <w:p w:rsidR="00112F76" w:rsidRDefault="00112F76">
      <w:pPr>
        <w:pStyle w:val="ConsPlusNormal"/>
        <w:spacing w:before="24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112F76" w:rsidRDefault="00112F76">
      <w:pPr>
        <w:pStyle w:val="ConsPlusNormal"/>
        <w:spacing w:before="240"/>
        <w:ind w:firstLine="540"/>
        <w:jc w:val="both"/>
      </w:pPr>
      <w:r>
        <w:lastRenderedPageBreak/>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112F76" w:rsidRDefault="00112F76">
      <w:pPr>
        <w:pStyle w:val="ConsPlusNormal"/>
        <w:spacing w:before="24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112F76" w:rsidRDefault="00112F76">
      <w:pPr>
        <w:pStyle w:val="ConsPlusNormal"/>
        <w:spacing w:before="24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112F76" w:rsidRDefault="00112F76">
      <w:pPr>
        <w:pStyle w:val="ConsPlusNormal"/>
        <w:spacing w:before="240"/>
        <w:ind w:firstLine="540"/>
        <w:jc w:val="both"/>
      </w:pPr>
      <w:r>
        <w:t>Содержание покрытия проводится регулярно не реже одного раза в месяц в виде:</w:t>
      </w:r>
    </w:p>
    <w:p w:rsidR="00112F76" w:rsidRDefault="00112F76">
      <w:pPr>
        <w:pStyle w:val="ConsPlusNormal"/>
        <w:spacing w:before="240"/>
        <w:ind w:firstLine="540"/>
        <w:jc w:val="both"/>
      </w:pPr>
      <w:r>
        <w:t>проверки достаточности толщины покрытия,</w:t>
      </w:r>
    </w:p>
    <w:p w:rsidR="00112F76" w:rsidRDefault="00112F76">
      <w:pPr>
        <w:pStyle w:val="ConsPlusNormal"/>
        <w:spacing w:before="24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112F76" w:rsidRDefault="00112F76">
      <w:pPr>
        <w:pStyle w:val="ConsPlusNormal"/>
        <w:spacing w:before="24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112F76" w:rsidRDefault="00112F76">
      <w:pPr>
        <w:pStyle w:val="ConsPlusNormal"/>
        <w:jc w:val="both"/>
      </w:pPr>
      <w:r>
        <w:t xml:space="preserve">(пп. 15.1.2 в ред. </w:t>
      </w:r>
      <w:hyperlink r:id="rId264">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15.1.3. площадки для выгула и дрессировки животных:</w:t>
      </w:r>
    </w:p>
    <w:p w:rsidR="00112F76" w:rsidRDefault="00112F76">
      <w:pPr>
        <w:pStyle w:val="ConsPlusNormal"/>
        <w:spacing w:before="24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112F76" w:rsidRDefault="00112F76">
      <w:pPr>
        <w:pStyle w:val="ConsPlusNormal"/>
        <w:spacing w:before="240"/>
        <w:ind w:firstLine="540"/>
        <w:jc w:val="both"/>
      </w:pPr>
      <w:r>
        <w:t>15.1.3.2. обустройство площадок для выгула и дрессировки животных:</w:t>
      </w:r>
    </w:p>
    <w:p w:rsidR="00112F76" w:rsidRDefault="00112F76">
      <w:pPr>
        <w:pStyle w:val="ConsPlusNormal"/>
        <w:spacing w:before="24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112F76" w:rsidRDefault="00112F76">
      <w:pPr>
        <w:pStyle w:val="ConsPlusNormal"/>
        <w:spacing w:before="24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112F76" w:rsidRDefault="00112F76">
      <w:pPr>
        <w:pStyle w:val="ConsPlusNormal"/>
        <w:spacing w:before="24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112F76" w:rsidRDefault="00112F76">
      <w:pPr>
        <w:pStyle w:val="ConsPlusNormal"/>
        <w:spacing w:before="24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112F76" w:rsidRDefault="00112F76">
      <w:pPr>
        <w:pStyle w:val="ConsPlusNormal"/>
        <w:spacing w:before="24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112F76" w:rsidRDefault="00112F76">
      <w:pPr>
        <w:pStyle w:val="ConsPlusNormal"/>
        <w:spacing w:before="24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12F76" w:rsidRDefault="00112F76">
      <w:pPr>
        <w:pStyle w:val="ConsPlusNormal"/>
        <w:spacing w:before="240"/>
        <w:ind w:firstLine="540"/>
        <w:jc w:val="both"/>
      </w:pPr>
      <w:r>
        <w:lastRenderedPageBreak/>
        <w:t>15.1.3.2.6. на территории площадки необходимо предусматривать информационный стенд с правилами пользования площадкой;</w:t>
      </w:r>
    </w:p>
    <w:p w:rsidR="00112F76" w:rsidRDefault="00112F76">
      <w:pPr>
        <w:pStyle w:val="ConsPlusNormal"/>
        <w:spacing w:before="240"/>
        <w:ind w:firstLine="540"/>
        <w:jc w:val="both"/>
      </w:pPr>
      <w:r>
        <w:t>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112F76" w:rsidRDefault="00112F76">
      <w:pPr>
        <w:pStyle w:val="ConsPlusNormal"/>
        <w:spacing w:before="24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112F76" w:rsidRDefault="00112F76">
      <w:pPr>
        <w:pStyle w:val="ConsPlusNormal"/>
        <w:spacing w:before="24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112F76" w:rsidRDefault="00112F76">
      <w:pPr>
        <w:pStyle w:val="ConsPlusNormal"/>
        <w:spacing w:before="24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112F76" w:rsidRDefault="00112F76">
      <w:pPr>
        <w:pStyle w:val="ConsPlusNormal"/>
        <w:spacing w:before="24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112F76" w:rsidRDefault="00112F76">
      <w:pPr>
        <w:pStyle w:val="ConsPlusNormal"/>
        <w:spacing w:before="24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112F76" w:rsidRDefault="00112F76">
      <w:pPr>
        <w:pStyle w:val="ConsPlusNormal"/>
        <w:spacing w:before="240"/>
        <w:ind w:firstLine="540"/>
        <w:jc w:val="both"/>
      </w:pPr>
      <w:r>
        <w:t>15.1.4. парковки (парковочные места):</w:t>
      </w:r>
    </w:p>
    <w:p w:rsidR="00112F76" w:rsidRDefault="00112F76">
      <w:pPr>
        <w:pStyle w:val="ConsPlusNormal"/>
        <w:spacing w:before="240"/>
        <w:ind w:firstLine="540"/>
        <w:jc w:val="both"/>
      </w:pPr>
      <w:r>
        <w:t>размещение парковок (парковочных мест) осуществляется в пределах предоставленного земельного участка.</w:t>
      </w:r>
    </w:p>
    <w:p w:rsidR="00112F76" w:rsidRDefault="00112F76">
      <w:pPr>
        <w:pStyle w:val="ConsPlusNormal"/>
        <w:spacing w:before="24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112F76" w:rsidRDefault="00112F76">
      <w:pPr>
        <w:pStyle w:val="ConsPlusNormal"/>
        <w:spacing w:before="24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112F76" w:rsidRDefault="00112F76">
      <w:pPr>
        <w:pStyle w:val="ConsPlusNormal"/>
        <w:spacing w:before="24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112F76" w:rsidRDefault="00112F76">
      <w:pPr>
        <w:pStyle w:val="ConsPlusNormal"/>
        <w:spacing w:before="24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112F76" w:rsidRDefault="00112F76">
      <w:pPr>
        <w:pStyle w:val="ConsPlusNormal"/>
        <w:jc w:val="both"/>
      </w:pPr>
      <w:r>
        <w:t xml:space="preserve">(п. 15.2 в ред. </w:t>
      </w:r>
      <w:hyperlink r:id="rId265">
        <w:r>
          <w:rPr>
            <w:color w:val="0000FF"/>
          </w:rPr>
          <w:t>решения</w:t>
        </w:r>
      </w:hyperlink>
      <w:r>
        <w:t xml:space="preserve"> Пермской городской Думы от 24.08.2021 N 181)</w:t>
      </w:r>
    </w:p>
    <w:p w:rsidR="00112F76" w:rsidRDefault="00112F76">
      <w:pPr>
        <w:pStyle w:val="ConsPlusNormal"/>
        <w:jc w:val="both"/>
      </w:pPr>
    </w:p>
    <w:p w:rsidR="00112F76" w:rsidRDefault="00112F76">
      <w:pPr>
        <w:pStyle w:val="ConsPlusTitle"/>
        <w:jc w:val="center"/>
        <w:outlineLvl w:val="1"/>
      </w:pPr>
      <w:r>
        <w:t>XVI. Порядок участия граждан и организаций в реализации</w:t>
      </w:r>
    </w:p>
    <w:p w:rsidR="00112F76" w:rsidRDefault="00112F76">
      <w:pPr>
        <w:pStyle w:val="ConsPlusTitle"/>
        <w:jc w:val="center"/>
      </w:pPr>
      <w:r>
        <w:t>мероприятий по благоустройству территории города Перми</w:t>
      </w:r>
    </w:p>
    <w:p w:rsidR="00112F76" w:rsidRDefault="00112F76">
      <w:pPr>
        <w:pStyle w:val="ConsPlusNormal"/>
        <w:jc w:val="both"/>
      </w:pPr>
    </w:p>
    <w:p w:rsidR="00112F76" w:rsidRDefault="00112F76">
      <w:pPr>
        <w:pStyle w:val="ConsPlusNormal"/>
        <w:ind w:firstLine="540"/>
        <w:jc w:val="both"/>
      </w:pPr>
      <w:r>
        <w:t>16.1. Общественное участие в благоустройстве территории обеспечивается посредством:</w:t>
      </w:r>
    </w:p>
    <w:p w:rsidR="00112F76" w:rsidRDefault="00112F76">
      <w:pPr>
        <w:pStyle w:val="ConsPlusNormal"/>
        <w:spacing w:before="240"/>
        <w:ind w:firstLine="540"/>
        <w:jc w:val="both"/>
      </w:pPr>
      <w:r>
        <w:lastRenderedPageBreak/>
        <w:t>проведения мероприятий по благоустройству территории юридическими и физическими лицами на принадлежащих им земельных участках,</w:t>
      </w:r>
    </w:p>
    <w:p w:rsidR="00112F76" w:rsidRDefault="00112F76">
      <w:pPr>
        <w:pStyle w:val="ConsPlusNormal"/>
        <w:spacing w:before="24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112F76" w:rsidRDefault="00112F76">
      <w:pPr>
        <w:pStyle w:val="ConsPlusNormal"/>
        <w:spacing w:before="24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112F76" w:rsidRDefault="00112F76">
      <w:pPr>
        <w:pStyle w:val="ConsPlusNormal"/>
        <w:spacing w:before="24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112F76" w:rsidRDefault="00112F76">
      <w:pPr>
        <w:pStyle w:val="ConsPlusNormal"/>
        <w:spacing w:before="240"/>
        <w:ind w:firstLine="540"/>
        <w:jc w:val="both"/>
      </w:pPr>
      <w:r>
        <w:t>16.2. Проведение мероприятий по благоустройству территории юридическими и физическими лицами:</w:t>
      </w:r>
    </w:p>
    <w:p w:rsidR="00112F76" w:rsidRDefault="00112F76">
      <w:pPr>
        <w:pStyle w:val="ConsPlusNormal"/>
        <w:spacing w:before="24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112F76" w:rsidRDefault="00112F76">
      <w:pPr>
        <w:pStyle w:val="ConsPlusNormal"/>
        <w:spacing w:before="24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112F76" w:rsidRDefault="00112F76">
      <w:pPr>
        <w:pStyle w:val="ConsPlusNormal"/>
        <w:spacing w:before="24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112F76" w:rsidRDefault="00112F76">
      <w:pPr>
        <w:pStyle w:val="ConsPlusNormal"/>
        <w:spacing w:before="240"/>
        <w:ind w:firstLine="540"/>
        <w:jc w:val="both"/>
      </w:pPr>
      <w:r>
        <w:t>16.2.1.3. в зимний период:</w:t>
      </w:r>
    </w:p>
    <w:p w:rsidR="00112F76" w:rsidRDefault="00112F76">
      <w:pPr>
        <w:pStyle w:val="ConsPlusNormal"/>
        <w:spacing w:before="24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112F76" w:rsidRDefault="00112F76">
      <w:pPr>
        <w:pStyle w:val="ConsPlusNormal"/>
        <w:spacing w:before="24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112F76" w:rsidRDefault="00112F76">
      <w:pPr>
        <w:pStyle w:val="ConsPlusNormal"/>
        <w:jc w:val="both"/>
      </w:pPr>
      <w:r>
        <w:t xml:space="preserve">(пп. 16.2.1 в ред. </w:t>
      </w:r>
      <w:hyperlink r:id="rId266">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16.2.2. лицо, осуществляющее организацию и производство строительных работ, обязано обеспечить:</w:t>
      </w:r>
    </w:p>
    <w:p w:rsidR="00112F76" w:rsidRDefault="00112F76">
      <w:pPr>
        <w:pStyle w:val="ConsPlusNormal"/>
        <w:spacing w:before="24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112F76" w:rsidRDefault="00112F76">
      <w:pPr>
        <w:pStyle w:val="ConsPlusNormal"/>
        <w:spacing w:before="24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112F76" w:rsidRDefault="00112F76">
      <w:pPr>
        <w:pStyle w:val="ConsPlusNormal"/>
        <w:spacing w:before="240"/>
        <w:ind w:firstLine="540"/>
        <w:jc w:val="both"/>
      </w:pPr>
      <w:r>
        <w:t>вывоз снега, убранного с территории строительной площадки, на специально оборудованные отвалы,</w:t>
      </w:r>
    </w:p>
    <w:p w:rsidR="00112F76" w:rsidRDefault="00112F76">
      <w:pPr>
        <w:pStyle w:val="ConsPlusNormal"/>
        <w:spacing w:before="240"/>
        <w:ind w:firstLine="540"/>
        <w:jc w:val="both"/>
      </w:pPr>
      <w:r>
        <w:t xml:space="preserve">абзац утратил силу. - </w:t>
      </w:r>
      <w:hyperlink r:id="rId267">
        <w:r>
          <w:rPr>
            <w:color w:val="0000FF"/>
          </w:rPr>
          <w:t>Решение</w:t>
        </w:r>
      </w:hyperlink>
      <w:r>
        <w:t xml:space="preserve"> Пермской городской Думы от 24.08.2021 N 181,</w:t>
      </w:r>
    </w:p>
    <w:p w:rsidR="00112F76" w:rsidRDefault="00112F76">
      <w:pPr>
        <w:pStyle w:val="ConsPlusNormal"/>
        <w:spacing w:before="240"/>
        <w:ind w:firstLine="540"/>
        <w:jc w:val="both"/>
      </w:pPr>
      <w:r>
        <w:t xml:space="preserve">организацию сбора и вывоза со строительной площадки строительного мусора, отходов. Факт </w:t>
      </w:r>
      <w:r>
        <w:lastRenderedPageBreak/>
        <w:t>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112F76" w:rsidRDefault="00112F76">
      <w:pPr>
        <w:pStyle w:val="ConsPlusNormal"/>
        <w:spacing w:before="24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112F76" w:rsidRDefault="00112F76">
      <w:pPr>
        <w:pStyle w:val="ConsPlusNormal"/>
        <w:spacing w:before="240"/>
        <w:ind w:firstLine="540"/>
        <w:jc w:val="both"/>
      </w:pPr>
      <w:r>
        <w:t>соблюдение субподрядными организациями требований Правил, нормативных правовых актов,</w:t>
      </w:r>
    </w:p>
    <w:p w:rsidR="00112F76" w:rsidRDefault="00112F76">
      <w:pPr>
        <w:pStyle w:val="ConsPlusNormal"/>
        <w:spacing w:before="240"/>
        <w:ind w:firstLine="540"/>
        <w:jc w:val="both"/>
      </w:pPr>
      <w:r>
        <w:t>организацию содержания территории и конструкций, используемых за границами объекта строительства,</w:t>
      </w:r>
    </w:p>
    <w:p w:rsidR="00112F76" w:rsidRDefault="00112F76">
      <w:pPr>
        <w:pStyle w:val="ConsPlusNormal"/>
        <w:spacing w:before="24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112F76" w:rsidRDefault="00112F76">
      <w:pPr>
        <w:pStyle w:val="ConsPlusNormal"/>
        <w:jc w:val="both"/>
      </w:pPr>
      <w:r>
        <w:t xml:space="preserve">(абзац введен </w:t>
      </w:r>
      <w:hyperlink r:id="rId268">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112F76" w:rsidRDefault="00112F76">
      <w:pPr>
        <w:pStyle w:val="ConsPlusNormal"/>
        <w:jc w:val="both"/>
      </w:pPr>
      <w:r>
        <w:t xml:space="preserve">(абзац введен </w:t>
      </w:r>
      <w:hyperlink r:id="rId269">
        <w:r>
          <w:rPr>
            <w:color w:val="0000FF"/>
          </w:rPr>
          <w:t>решением</w:t>
        </w:r>
      </w:hyperlink>
      <w:r>
        <w:t xml:space="preserve"> Пермской городской Думы от 24.08.2021 N 181)</w:t>
      </w:r>
    </w:p>
    <w:p w:rsidR="00112F76" w:rsidRDefault="00112F76">
      <w:pPr>
        <w:pStyle w:val="ConsPlusNormal"/>
        <w:jc w:val="both"/>
      </w:pPr>
    </w:p>
    <w:p w:rsidR="00112F76" w:rsidRDefault="00112F76">
      <w:pPr>
        <w:pStyle w:val="ConsPlusTitle"/>
        <w:jc w:val="center"/>
        <w:outlineLvl w:val="1"/>
      </w:pPr>
      <w:r>
        <w:t>XVII. Организация освещения территории города Перми,</w:t>
      </w:r>
    </w:p>
    <w:p w:rsidR="00112F76" w:rsidRDefault="00112F76">
      <w:pPr>
        <w:pStyle w:val="ConsPlusTitle"/>
        <w:jc w:val="center"/>
      </w:pPr>
      <w:r>
        <w:t>праздничное оформление территории</w:t>
      </w:r>
    </w:p>
    <w:p w:rsidR="00112F76" w:rsidRDefault="00112F76">
      <w:pPr>
        <w:pStyle w:val="ConsPlusNormal"/>
        <w:jc w:val="both"/>
      </w:pPr>
    </w:p>
    <w:p w:rsidR="00112F76" w:rsidRDefault="00112F76">
      <w:pPr>
        <w:pStyle w:val="ConsPlusNormal"/>
        <w:ind w:firstLine="540"/>
        <w:jc w:val="both"/>
      </w:pPr>
      <w:r>
        <w:t>17.1. Организация освещения территории города Перми:</w:t>
      </w:r>
    </w:p>
    <w:p w:rsidR="00112F76" w:rsidRDefault="00112F76">
      <w:pPr>
        <w:pStyle w:val="ConsPlusNormal"/>
        <w:spacing w:before="24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112F76" w:rsidRDefault="00112F76">
      <w:pPr>
        <w:pStyle w:val="ConsPlusNormal"/>
        <w:spacing w:before="240"/>
        <w:ind w:firstLine="540"/>
        <w:jc w:val="both"/>
      </w:pPr>
      <w:r>
        <w:t>17.1.2. обеспечивается:</w:t>
      </w:r>
    </w:p>
    <w:p w:rsidR="00112F76" w:rsidRDefault="00112F76">
      <w:pPr>
        <w:pStyle w:val="ConsPlusNormal"/>
        <w:spacing w:before="240"/>
        <w:ind w:firstLine="540"/>
        <w:jc w:val="both"/>
      </w:pPr>
      <w:r>
        <w:t>на территории общего пользования - администрацией города Перми,</w:t>
      </w:r>
    </w:p>
    <w:p w:rsidR="00112F76" w:rsidRDefault="00112F76">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112F76" w:rsidRDefault="00112F76">
      <w:pPr>
        <w:pStyle w:val="ConsPlusNormal"/>
        <w:spacing w:before="24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112F76" w:rsidRDefault="00112F76">
      <w:pPr>
        <w:pStyle w:val="ConsPlusNormal"/>
        <w:spacing w:before="24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112F76" w:rsidRDefault="00112F76">
      <w:pPr>
        <w:pStyle w:val="ConsPlusNormal"/>
        <w:spacing w:before="240"/>
        <w:ind w:firstLine="540"/>
        <w:jc w:val="both"/>
      </w:pPr>
      <w:r>
        <w:lastRenderedPageBreak/>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112F76" w:rsidRDefault="00112F76">
      <w:pPr>
        <w:pStyle w:val="ConsPlusNormal"/>
        <w:spacing w:before="240"/>
        <w:ind w:firstLine="540"/>
        <w:jc w:val="both"/>
      </w:pPr>
      <w:r>
        <w:t>17.3. Содержание установок освещения территории обеспечивают:</w:t>
      </w:r>
    </w:p>
    <w:p w:rsidR="00112F76" w:rsidRDefault="00112F76">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112F76" w:rsidRDefault="00112F76">
      <w:pPr>
        <w:pStyle w:val="ConsPlusNormal"/>
        <w:spacing w:before="240"/>
        <w:ind w:firstLine="540"/>
        <w:jc w:val="both"/>
      </w:pPr>
      <w:r>
        <w:t>на территории общего пользования - владелец установок наружного освещения.</w:t>
      </w:r>
    </w:p>
    <w:p w:rsidR="00112F76" w:rsidRDefault="00112F76">
      <w:pPr>
        <w:pStyle w:val="ConsPlusNormal"/>
        <w:spacing w:before="240"/>
        <w:ind w:firstLine="540"/>
        <w:jc w:val="both"/>
      </w:pPr>
      <w:r>
        <w:t>17.4. Архитектурно-художественная подсветка фасадов зданий, строений, сооружений:</w:t>
      </w:r>
    </w:p>
    <w:p w:rsidR="00112F76" w:rsidRDefault="00112F76">
      <w:pPr>
        <w:pStyle w:val="ConsPlusNormal"/>
        <w:spacing w:before="240"/>
        <w:ind w:firstLine="540"/>
        <w:jc w:val="both"/>
      </w:pPr>
      <w:r>
        <w:t>17.4.1. на территории города Перми допускается размещение архитектурно-художественной подсветки на фасадах зданий, строений, сооружений в соответствии с Правилами.</w:t>
      </w:r>
    </w:p>
    <w:p w:rsidR="00112F76" w:rsidRDefault="00112F76">
      <w:pPr>
        <w:pStyle w:val="ConsPlusNormal"/>
        <w:spacing w:before="24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112F76" w:rsidRDefault="00112F76">
      <w:pPr>
        <w:pStyle w:val="ConsPlusNormal"/>
        <w:spacing w:before="24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112F76" w:rsidRDefault="00112F76">
      <w:pPr>
        <w:pStyle w:val="ConsPlusNormal"/>
        <w:spacing w:before="24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424">
        <w:r>
          <w:rPr>
            <w:color w:val="0000FF"/>
          </w:rPr>
          <w:t>требованиям</w:t>
        </w:r>
      </w:hyperlink>
      <w: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rsidR="00112F76" w:rsidRDefault="00112F76">
      <w:pPr>
        <w:pStyle w:val="ConsPlusNormal"/>
        <w:spacing w:before="24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112F76" w:rsidRDefault="00112F76">
      <w:pPr>
        <w:pStyle w:val="ConsPlusNormal"/>
        <w:spacing w:before="24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112F76" w:rsidRDefault="00112F76">
      <w:pPr>
        <w:pStyle w:val="ConsPlusNormal"/>
        <w:spacing w:before="240"/>
        <w:ind w:firstLine="540"/>
        <w:jc w:val="both"/>
      </w:pPr>
      <w:r>
        <w:t>В случаях, предусмотренных правовыми актами города Перми, размещение архитектурно-художественной подсветки осуществляется за счет бюджета города Перми функциональным органом администрации города Перми, осуществляющим функции в сфере благоустройства;</w:t>
      </w:r>
    </w:p>
    <w:p w:rsidR="00112F76" w:rsidRDefault="00112F76">
      <w:pPr>
        <w:pStyle w:val="ConsPlusNormal"/>
        <w:spacing w:before="240"/>
        <w:ind w:firstLine="540"/>
        <w:jc w:val="both"/>
      </w:pPr>
      <w:r>
        <w:t xml:space="preserve">17.4.2. </w:t>
      </w:r>
      <w:hyperlink w:anchor="P3623">
        <w:r>
          <w:rPr>
            <w:color w:val="0000FF"/>
          </w:rPr>
          <w:t>примеры</w:t>
        </w:r>
      </w:hyperlink>
      <w:r>
        <w:t xml:space="preserve"> архитектурно-художественной подсветки фасадов зданий, строений, сооружений приведены в приложении 14 к Правилам.</w:t>
      </w:r>
    </w:p>
    <w:p w:rsidR="00112F76" w:rsidRDefault="00112F76">
      <w:pPr>
        <w:pStyle w:val="ConsPlusNormal"/>
        <w:spacing w:before="240"/>
        <w:ind w:firstLine="540"/>
        <w:jc w:val="both"/>
      </w:pPr>
      <w:r>
        <w:t>Виды архитектурно-художественной подсветки:</w:t>
      </w:r>
    </w:p>
    <w:p w:rsidR="00112F76" w:rsidRDefault="00112F76">
      <w:pPr>
        <w:pStyle w:val="ConsPlusNormal"/>
        <w:spacing w:before="240"/>
        <w:ind w:firstLine="540"/>
        <w:jc w:val="both"/>
      </w:pPr>
      <w:r>
        <w:t>общая заливающая подсветка - общее освещение всего фасада здания, строения, сооружения (</w:t>
      </w:r>
      <w:hyperlink w:anchor="P3629">
        <w:r>
          <w:rPr>
            <w:color w:val="0000FF"/>
          </w:rPr>
          <w:t>рис. 1</w:t>
        </w:r>
      </w:hyperlink>
      <w:r>
        <w:t xml:space="preserve"> приложения 14 к Правилам),</w:t>
      </w:r>
    </w:p>
    <w:p w:rsidR="00112F76" w:rsidRDefault="00112F76">
      <w:pPr>
        <w:pStyle w:val="ConsPlusNormal"/>
        <w:spacing w:before="24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3637">
        <w:r>
          <w:rPr>
            <w:color w:val="0000FF"/>
          </w:rPr>
          <w:t>рис. 2</w:t>
        </w:r>
      </w:hyperlink>
      <w:r>
        <w:t xml:space="preserve"> приложения 14 к Правилам),</w:t>
      </w:r>
    </w:p>
    <w:p w:rsidR="00112F76" w:rsidRDefault="00112F76">
      <w:pPr>
        <w:pStyle w:val="ConsPlusNormal"/>
        <w:spacing w:before="24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645">
        <w:r>
          <w:rPr>
            <w:color w:val="0000FF"/>
          </w:rPr>
          <w:t>рис. 3</w:t>
        </w:r>
      </w:hyperlink>
      <w:r>
        <w:t xml:space="preserve"> приложения 14 к Правилам),</w:t>
      </w:r>
    </w:p>
    <w:p w:rsidR="00112F76" w:rsidRDefault="00112F76">
      <w:pPr>
        <w:pStyle w:val="ConsPlusNormal"/>
        <w:spacing w:before="24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657">
        <w:r>
          <w:rPr>
            <w:color w:val="0000FF"/>
          </w:rPr>
          <w:t>рис. 4</w:t>
        </w:r>
      </w:hyperlink>
      <w:r>
        <w:t xml:space="preserve"> </w:t>
      </w:r>
      <w:r>
        <w:lastRenderedPageBreak/>
        <w:t>приложения 14 к Правилам),</w:t>
      </w:r>
    </w:p>
    <w:p w:rsidR="00112F76" w:rsidRDefault="00112F76">
      <w:pPr>
        <w:pStyle w:val="ConsPlusNormal"/>
        <w:spacing w:before="24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665">
        <w:r>
          <w:rPr>
            <w:color w:val="0000FF"/>
          </w:rPr>
          <w:t>рис. 5</w:t>
        </w:r>
      </w:hyperlink>
      <w:r>
        <w:t xml:space="preserve"> приложения 14 к Правилам),</w:t>
      </w:r>
    </w:p>
    <w:p w:rsidR="00112F76" w:rsidRDefault="00112F76">
      <w:pPr>
        <w:pStyle w:val="ConsPlusNormal"/>
        <w:spacing w:before="240"/>
        <w:ind w:firstLine="540"/>
        <w:jc w:val="both"/>
      </w:pPr>
      <w:r>
        <w:t>динамическая подсветка - освещение фасада здания, строения, сооружения светом различных цветов и степени яркости (</w:t>
      </w:r>
      <w:hyperlink w:anchor="P3673">
        <w:r>
          <w:rPr>
            <w:color w:val="0000FF"/>
          </w:rPr>
          <w:t>рис. 6</w:t>
        </w:r>
      </w:hyperlink>
      <w:r>
        <w:t xml:space="preserve"> приложения 14 к Правилам),</w:t>
      </w:r>
    </w:p>
    <w:p w:rsidR="00112F76" w:rsidRDefault="00112F76">
      <w:pPr>
        <w:pStyle w:val="ConsPlusNormal"/>
        <w:spacing w:before="24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681">
        <w:r>
          <w:rPr>
            <w:color w:val="0000FF"/>
          </w:rPr>
          <w:t>рис. 7</w:t>
        </w:r>
      </w:hyperlink>
      <w:r>
        <w:t xml:space="preserve"> приложения 14 к Правилам),</w:t>
      </w:r>
    </w:p>
    <w:p w:rsidR="00112F76" w:rsidRDefault="00112F76">
      <w:pPr>
        <w:pStyle w:val="ConsPlusNormal"/>
        <w:spacing w:before="24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689">
        <w:r>
          <w:rPr>
            <w:color w:val="0000FF"/>
          </w:rPr>
          <w:t>рис. 8</w:t>
        </w:r>
      </w:hyperlink>
      <w:r>
        <w:t xml:space="preserve"> приложения 14 к Правилам).</w:t>
      </w:r>
    </w:p>
    <w:p w:rsidR="00112F76" w:rsidRDefault="00112F76">
      <w:pPr>
        <w:pStyle w:val="ConsPlusNormal"/>
        <w:spacing w:before="240"/>
        <w:ind w:firstLine="540"/>
        <w:jc w:val="both"/>
      </w:pPr>
      <w:r>
        <w:t>Виды архитектурно-художественной подсветки могут быть совмещены;</w:t>
      </w:r>
    </w:p>
    <w:p w:rsidR="00112F76" w:rsidRDefault="00112F76">
      <w:pPr>
        <w:pStyle w:val="ConsPlusNormal"/>
        <w:spacing w:before="24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112F76" w:rsidRDefault="00112F76">
      <w:pPr>
        <w:pStyle w:val="ConsPlusNormal"/>
        <w:spacing w:before="24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112F76" w:rsidRDefault="00112F76">
      <w:pPr>
        <w:pStyle w:val="ConsPlusNormal"/>
        <w:spacing w:before="240"/>
        <w:ind w:firstLine="540"/>
        <w:jc w:val="both"/>
      </w:pPr>
      <w:r>
        <w:t>Для подсветки объекта культурного наследия должна применяться цветовая температура 2700-3000 Кельвинов;</w:t>
      </w:r>
    </w:p>
    <w:p w:rsidR="00112F76" w:rsidRDefault="00112F76">
      <w:pPr>
        <w:pStyle w:val="ConsPlusNormal"/>
        <w:spacing w:before="24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112F76" w:rsidRDefault="00112F76">
      <w:pPr>
        <w:pStyle w:val="ConsPlusNormal"/>
        <w:spacing w:before="24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112F76" w:rsidRDefault="00112F76">
      <w:pPr>
        <w:pStyle w:val="ConsPlusNormal"/>
        <w:spacing w:before="24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112F76" w:rsidRDefault="00112F76">
      <w:pPr>
        <w:pStyle w:val="ConsPlusNormal"/>
        <w:spacing w:before="24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112F76" w:rsidRDefault="00112F76">
      <w:pPr>
        <w:pStyle w:val="ConsPlusNormal"/>
        <w:spacing w:before="24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112F76" w:rsidRDefault="00112F76">
      <w:pPr>
        <w:pStyle w:val="ConsPlusNormal"/>
        <w:spacing w:before="240"/>
        <w:ind w:firstLine="540"/>
        <w:jc w:val="both"/>
      </w:pPr>
      <w:r>
        <w:t>Теплые цвета фасада - красный, красно-оранжевый, оранжевый, желтый, желто-оранжевый, желто-зеленый.</w:t>
      </w:r>
    </w:p>
    <w:p w:rsidR="00112F76" w:rsidRDefault="00112F76">
      <w:pPr>
        <w:pStyle w:val="ConsPlusNormal"/>
        <w:spacing w:before="240"/>
        <w:ind w:firstLine="540"/>
        <w:jc w:val="both"/>
      </w:pPr>
      <w:r>
        <w:t>Холодные цвета фасада - голубой, голубо-зеленый, голубо-синий, синий, сине-фиолетовый, фиолетовый.</w:t>
      </w:r>
    </w:p>
    <w:p w:rsidR="00112F76" w:rsidRDefault="00112F76">
      <w:pPr>
        <w:pStyle w:val="ConsPlusNormal"/>
        <w:jc w:val="both"/>
      </w:pPr>
      <w:r>
        <w:t xml:space="preserve">(п. 17.4 в ред. </w:t>
      </w:r>
      <w:hyperlink r:id="rId270">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lastRenderedPageBreak/>
        <w:t>17.5. Праздничное оформление территории включает размещение праздничной иллюминации.</w:t>
      </w:r>
    </w:p>
    <w:p w:rsidR="00112F76" w:rsidRDefault="00112F76">
      <w:pPr>
        <w:pStyle w:val="ConsPlusNormal"/>
        <w:spacing w:before="24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112F76" w:rsidRDefault="00112F76">
      <w:pPr>
        <w:pStyle w:val="ConsPlusNormal"/>
        <w:spacing w:before="24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112F76" w:rsidRDefault="00112F76">
      <w:pPr>
        <w:pStyle w:val="ConsPlusNormal"/>
        <w:jc w:val="both"/>
      </w:pPr>
    </w:p>
    <w:p w:rsidR="00112F76" w:rsidRDefault="00112F76">
      <w:pPr>
        <w:pStyle w:val="ConsPlusTitle"/>
        <w:jc w:val="center"/>
        <w:outlineLvl w:val="1"/>
      </w:pPr>
      <w:r>
        <w:t>XVIII. Контроль за соблюдением Правил благоустройства</w:t>
      </w:r>
    </w:p>
    <w:p w:rsidR="00112F76" w:rsidRDefault="00112F76">
      <w:pPr>
        <w:pStyle w:val="ConsPlusTitle"/>
        <w:jc w:val="center"/>
      </w:pPr>
      <w:r>
        <w:t>территории города Перми</w:t>
      </w:r>
    </w:p>
    <w:p w:rsidR="00112F76" w:rsidRDefault="00112F76">
      <w:pPr>
        <w:pStyle w:val="ConsPlusNormal"/>
        <w:jc w:val="both"/>
      </w:pPr>
    </w:p>
    <w:p w:rsidR="00112F76" w:rsidRDefault="00112F76">
      <w:pPr>
        <w:pStyle w:val="ConsPlusNormal"/>
        <w:ind w:firstLine="540"/>
        <w:jc w:val="both"/>
      </w:pPr>
      <w:r>
        <w:t xml:space="preserve">Утратил силу. - </w:t>
      </w:r>
      <w:hyperlink r:id="rId271">
        <w:r>
          <w:rPr>
            <w:color w:val="0000FF"/>
          </w:rPr>
          <w:t>Решение</w:t>
        </w:r>
      </w:hyperlink>
      <w:r>
        <w:t xml:space="preserve"> Пермской городской Думы от 26.04.2022 N 81.</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24" w:name="P1998"/>
      <w:bookmarkEnd w:id="24"/>
      <w:r>
        <w:t>ТРЕБОВАНИЯ</w:t>
      </w:r>
    </w:p>
    <w:p w:rsidR="00112F76" w:rsidRDefault="00112F76">
      <w:pPr>
        <w:pStyle w:val="ConsPlusTitle"/>
        <w:jc w:val="center"/>
      </w:pPr>
      <w:r>
        <w:t>к типовым проектам некапитальных строений, сооружений,</w:t>
      </w:r>
    </w:p>
    <w:p w:rsidR="00112F76" w:rsidRDefault="00112F76">
      <w:pPr>
        <w:pStyle w:val="ConsPlusTitle"/>
        <w:jc w:val="center"/>
      </w:pPr>
      <w:r>
        <w:t>используемых для осуществления торговой деятельности</w:t>
      </w:r>
    </w:p>
    <w:p w:rsidR="00112F76" w:rsidRDefault="00112F76">
      <w:pPr>
        <w:pStyle w:val="ConsPlusTitle"/>
        <w:jc w:val="center"/>
      </w:pPr>
      <w:r>
        <w:t>и деятельности по оказанию услуг населению, включая услуги</w:t>
      </w:r>
    </w:p>
    <w:p w:rsidR="00112F76" w:rsidRDefault="00112F76">
      <w:pPr>
        <w:pStyle w:val="ConsPlusTitle"/>
        <w:jc w:val="center"/>
      </w:pPr>
      <w:r>
        <w:t>общественного питания</w:t>
      </w:r>
    </w:p>
    <w:p w:rsidR="00112F76" w:rsidRDefault="00112F76">
      <w:pPr>
        <w:pStyle w:val="ConsPlusNormal"/>
        <w:jc w:val="both"/>
      </w:pPr>
    </w:p>
    <w:p w:rsidR="00112F76" w:rsidRDefault="00112F76">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112F76" w:rsidRDefault="00112F76">
      <w:pPr>
        <w:pStyle w:val="ConsPlusNormal"/>
        <w:spacing w:before="24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112F76" w:rsidRDefault="00112F76">
      <w:pPr>
        <w:pStyle w:val="ConsPlusNormal"/>
        <w:spacing w:before="240"/>
        <w:ind w:firstLine="540"/>
        <w:jc w:val="both"/>
      </w:pPr>
      <w:r>
        <w:t xml:space="preserve">Графическое </w:t>
      </w:r>
      <w:hyperlink w:anchor="P2450">
        <w:r>
          <w:rPr>
            <w:color w:val="0000FF"/>
          </w:rPr>
          <w:t>изображение</w:t>
        </w:r>
      </w:hyperlink>
      <w:r>
        <w:t xml:space="preserve"> типовых проектов приведено в приложении к настоящим Требованиям.</w:t>
      </w:r>
    </w:p>
    <w:p w:rsidR="00112F76" w:rsidRDefault="00112F76">
      <w:pPr>
        <w:pStyle w:val="ConsPlusNormal"/>
        <w:spacing w:before="24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112F76" w:rsidRDefault="00112F76">
      <w:pPr>
        <w:pStyle w:val="ConsPlusNormal"/>
        <w:spacing w:before="240"/>
        <w:ind w:firstLine="540"/>
        <w:jc w:val="both"/>
      </w:pPr>
      <w:r>
        <w:t>3.1. Параметры:</w:t>
      </w:r>
    </w:p>
    <w:p w:rsidR="00112F76" w:rsidRDefault="00112F76">
      <w:pPr>
        <w:pStyle w:val="ConsPlusNormal"/>
        <w:spacing w:before="240"/>
        <w:ind w:firstLine="540"/>
        <w:jc w:val="both"/>
      </w:pPr>
      <w:r>
        <w:t>"Киоск":</w:t>
      </w:r>
    </w:p>
    <w:p w:rsidR="00112F76" w:rsidRDefault="00112F76">
      <w:pPr>
        <w:pStyle w:val="ConsPlusNormal"/>
        <w:spacing w:before="240"/>
        <w:ind w:firstLine="540"/>
        <w:jc w:val="both"/>
      </w:pPr>
      <w:r>
        <w:t>"Киоск "Печать", тип 1 - площадь 6 кв. м (длина - 3,0 м, ширина - 2,0 м, высота - 2,6 м); площадь 9 кв. м (длина - 3,6 м, ширина - 2,5 м, высота - 2,6 м),</w:t>
      </w:r>
    </w:p>
    <w:p w:rsidR="00112F76" w:rsidRDefault="00112F76">
      <w:pPr>
        <w:pStyle w:val="ConsPlusNormal"/>
        <w:spacing w:before="240"/>
        <w:ind w:firstLine="540"/>
        <w:jc w:val="both"/>
      </w:pPr>
      <w:r>
        <w:t>"Киоск", тип 2 - площадь 6 кв. м (длина - 3,0 м, ширина - 2,0 м, высота - 2,6 м),</w:t>
      </w:r>
    </w:p>
    <w:p w:rsidR="00112F76" w:rsidRDefault="00112F76">
      <w:pPr>
        <w:pStyle w:val="ConsPlusNormal"/>
        <w:spacing w:before="240"/>
        <w:ind w:firstLine="540"/>
        <w:jc w:val="both"/>
      </w:pPr>
      <w:r>
        <w:t>"Киоск", тип 3 - площадь 9 кв. м (длина - 3,6 м, ширина - 2,5 м, высота - 2,6 м);</w:t>
      </w:r>
    </w:p>
    <w:p w:rsidR="00112F76" w:rsidRDefault="00112F76">
      <w:pPr>
        <w:pStyle w:val="ConsPlusNormal"/>
        <w:spacing w:before="240"/>
        <w:ind w:firstLine="540"/>
        <w:jc w:val="both"/>
      </w:pPr>
      <w:r>
        <w:lastRenderedPageBreak/>
        <w:t>"Павильон":</w:t>
      </w:r>
    </w:p>
    <w:p w:rsidR="00112F76" w:rsidRDefault="00112F76">
      <w:pPr>
        <w:pStyle w:val="ConsPlusNormal"/>
        <w:spacing w:before="240"/>
        <w:ind w:firstLine="540"/>
        <w:jc w:val="both"/>
      </w:pPr>
      <w:r>
        <w:t>"Павильон", тип 1 - площадь 30 кв. м (длина - 7,5 м, ширина - 4,0 м, высота - 3,2 м),</w:t>
      </w:r>
    </w:p>
    <w:p w:rsidR="00112F76" w:rsidRDefault="00112F76">
      <w:pPr>
        <w:pStyle w:val="ConsPlusNormal"/>
        <w:spacing w:before="240"/>
        <w:ind w:firstLine="540"/>
        <w:jc w:val="both"/>
      </w:pPr>
      <w:r>
        <w:t>"Павильон", тип 2 - площадь 28 кв. м (длина - 7,0 м, ширина - 4,0 м, высота - 3,2 м);</w:t>
      </w:r>
    </w:p>
    <w:p w:rsidR="00112F76" w:rsidRDefault="00112F76">
      <w:pPr>
        <w:pStyle w:val="ConsPlusNormal"/>
        <w:spacing w:before="240"/>
        <w:ind w:firstLine="540"/>
        <w:jc w:val="both"/>
      </w:pPr>
      <w:r>
        <w:t>"Торговый автомат (вендинговый автомат) по продаже питьевой воды":</w:t>
      </w:r>
    </w:p>
    <w:p w:rsidR="00112F76" w:rsidRDefault="00112F76">
      <w:pPr>
        <w:pStyle w:val="ConsPlusNormal"/>
        <w:spacing w:before="240"/>
        <w:ind w:firstLine="540"/>
        <w:jc w:val="both"/>
      </w:pPr>
      <w:r>
        <w:t>"Торговый автомат (вендинговый автомат) по продаже питьевой воды", тип 1 - площадь 3,4 кв. м, высота 4,21 м,</w:t>
      </w:r>
    </w:p>
    <w:p w:rsidR="00112F76" w:rsidRDefault="00112F76">
      <w:pPr>
        <w:pStyle w:val="ConsPlusNormal"/>
        <w:spacing w:before="240"/>
        <w:ind w:firstLine="540"/>
        <w:jc w:val="both"/>
      </w:pPr>
      <w:r>
        <w:t>"Торговый автомат (вендинговый автомат) по продаже питьевой воды с пеналом", тип 2 - площадь 3,4 кв. м, высота 4,21 м;</w:t>
      </w:r>
    </w:p>
    <w:p w:rsidR="00112F76" w:rsidRDefault="00112F76">
      <w:pPr>
        <w:pStyle w:val="ConsPlusNormal"/>
        <w:spacing w:before="240"/>
        <w:ind w:firstLine="540"/>
        <w:jc w:val="both"/>
      </w:pPr>
      <w:r>
        <w:t>"Палатка":</w:t>
      </w:r>
    </w:p>
    <w:p w:rsidR="00112F76" w:rsidRDefault="00112F76">
      <w:pPr>
        <w:pStyle w:val="ConsPlusNormal"/>
        <w:spacing w:before="240"/>
        <w:ind w:firstLine="540"/>
        <w:jc w:val="both"/>
      </w:pPr>
      <w:r>
        <w:t>"Палатка", тип 1 - площадь 6 кв. м (длина - 3,0 м, ширина - 2,0 м, высота в коньке - 2,2 м),</w:t>
      </w:r>
    </w:p>
    <w:p w:rsidR="00112F76" w:rsidRDefault="00112F76">
      <w:pPr>
        <w:pStyle w:val="ConsPlusNormal"/>
        <w:spacing w:before="240"/>
        <w:ind w:firstLine="540"/>
        <w:jc w:val="both"/>
      </w:pPr>
      <w:r>
        <w:t>"Палатка", тип 2 - площадь 9 кв. м (длина - 3,0 м, ширина - 3,0 м, высота в коньке - 2,2 м).</w:t>
      </w:r>
    </w:p>
    <w:p w:rsidR="00112F76" w:rsidRDefault="00112F76">
      <w:pPr>
        <w:pStyle w:val="ConsPlusNormal"/>
        <w:spacing w:before="240"/>
        <w:ind w:firstLine="540"/>
        <w:jc w:val="both"/>
      </w:pPr>
      <w:r>
        <w:t>3.2. Конструкции и материалы типовых проектов всех типов "Киоск", "Павильон":</w:t>
      </w:r>
    </w:p>
    <w:p w:rsidR="00112F76" w:rsidRDefault="00112F76">
      <w:pPr>
        <w:pStyle w:val="ConsPlusNormal"/>
        <w:spacing w:before="24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112F76" w:rsidRDefault="00112F76">
      <w:pPr>
        <w:pStyle w:val="ConsPlusNormal"/>
        <w:spacing w:before="240"/>
        <w:ind w:firstLine="540"/>
        <w:jc w:val="both"/>
      </w:pPr>
      <w:r>
        <w:t>оконные и дверные переплеты: алюминиевый профиль с порошковым окрашиванием, ламинированный ПВХ,</w:t>
      </w:r>
    </w:p>
    <w:p w:rsidR="00112F76" w:rsidRDefault="00112F76">
      <w:pPr>
        <w:pStyle w:val="ConsPlusNormal"/>
        <w:spacing w:before="24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112F76" w:rsidRDefault="00112F76">
      <w:pPr>
        <w:pStyle w:val="ConsPlusNormal"/>
        <w:spacing w:before="240"/>
        <w:ind w:firstLine="540"/>
        <w:jc w:val="both"/>
      </w:pPr>
      <w:r>
        <w:t>остекление: простое прозрачное с антивандальным покрытием, ударопрочное (тонирование стекла запрещается),</w:t>
      </w:r>
    </w:p>
    <w:p w:rsidR="00112F76" w:rsidRDefault="00112F76">
      <w:pPr>
        <w:pStyle w:val="ConsPlusNormal"/>
        <w:spacing w:before="240"/>
        <w:ind w:firstLine="540"/>
        <w:jc w:val="both"/>
      </w:pPr>
      <w:r>
        <w:t>вентиляционные решетки: металлические,</w:t>
      </w:r>
    </w:p>
    <w:p w:rsidR="00112F76" w:rsidRDefault="00112F76">
      <w:pPr>
        <w:pStyle w:val="ConsPlusNormal"/>
        <w:spacing w:before="240"/>
        <w:ind w:firstLine="540"/>
        <w:jc w:val="both"/>
      </w:pPr>
      <w:r>
        <w:t>цоколь: композит.</w:t>
      </w:r>
    </w:p>
    <w:p w:rsidR="00112F76" w:rsidRDefault="00112F76">
      <w:pPr>
        <w:pStyle w:val="ConsPlusNormal"/>
        <w:spacing w:before="240"/>
        <w:ind w:firstLine="540"/>
        <w:jc w:val="both"/>
      </w:pPr>
      <w:r>
        <w:t>3.3. Конструкции и материалы типовых проектов всех типов "Торговый автомат (вендинговый автомат) по продаже питьевой воды":</w:t>
      </w:r>
    </w:p>
    <w:p w:rsidR="00112F76" w:rsidRDefault="00112F76">
      <w:pPr>
        <w:pStyle w:val="ConsPlusNormal"/>
        <w:spacing w:before="24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112F76" w:rsidRDefault="00112F76">
      <w:pPr>
        <w:pStyle w:val="ConsPlusNormal"/>
        <w:spacing w:before="24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112F76" w:rsidRDefault="00112F76">
      <w:pPr>
        <w:pStyle w:val="ConsPlusNormal"/>
        <w:spacing w:before="240"/>
        <w:ind w:firstLine="540"/>
        <w:jc w:val="both"/>
      </w:pPr>
      <w:r>
        <w:t>допускается пенал для продажи бутылей - металлический,</w:t>
      </w:r>
    </w:p>
    <w:p w:rsidR="00112F76" w:rsidRDefault="00112F76">
      <w:pPr>
        <w:pStyle w:val="ConsPlusNormal"/>
        <w:spacing w:before="240"/>
        <w:ind w:firstLine="540"/>
        <w:jc w:val="both"/>
      </w:pPr>
      <w:r>
        <w:t>автоматический модуль: из листовой нержавеющей стали (толщина металла не менее 0,8 мм) без окрашивания,</w:t>
      </w:r>
    </w:p>
    <w:p w:rsidR="00112F76" w:rsidRDefault="00112F76">
      <w:pPr>
        <w:pStyle w:val="ConsPlusNormal"/>
        <w:spacing w:before="24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112F76" w:rsidRDefault="00112F76">
      <w:pPr>
        <w:pStyle w:val="ConsPlusNormal"/>
        <w:spacing w:before="240"/>
        <w:ind w:firstLine="540"/>
        <w:jc w:val="both"/>
      </w:pPr>
      <w:r>
        <w:lastRenderedPageBreak/>
        <w:t>3.4. Конструкции и материалы типовых проектов всех типов "Палатка":</w:t>
      </w:r>
    </w:p>
    <w:p w:rsidR="00112F76" w:rsidRDefault="00112F76">
      <w:pPr>
        <w:pStyle w:val="ConsPlusNormal"/>
        <w:spacing w:before="240"/>
        <w:ind w:firstLine="540"/>
        <w:jc w:val="both"/>
      </w:pPr>
      <w:r>
        <w:t>несущий каркас: металлический,</w:t>
      </w:r>
    </w:p>
    <w:p w:rsidR="00112F76" w:rsidRDefault="00112F76">
      <w:pPr>
        <w:pStyle w:val="ConsPlusNormal"/>
        <w:spacing w:before="240"/>
        <w:ind w:firstLine="540"/>
        <w:jc w:val="both"/>
      </w:pPr>
      <w:r>
        <w:t>материал тента: ткань с ПВХ-покрытием водостойким,</w:t>
      </w:r>
    </w:p>
    <w:p w:rsidR="00112F76" w:rsidRDefault="00112F76">
      <w:pPr>
        <w:pStyle w:val="ConsPlusNormal"/>
        <w:spacing w:before="240"/>
        <w:ind w:firstLine="540"/>
        <w:jc w:val="both"/>
      </w:pPr>
      <w:r>
        <w:t>крыша двускатная.</w:t>
      </w:r>
    </w:p>
    <w:p w:rsidR="00112F76" w:rsidRDefault="00112F76">
      <w:pPr>
        <w:pStyle w:val="ConsPlusNormal"/>
        <w:spacing w:before="240"/>
        <w:ind w:firstLine="540"/>
        <w:jc w:val="both"/>
      </w:pPr>
      <w:r>
        <w:t>3.5. Цветовое решение типовых проектов всех типов "Киоск", "Павильон":</w:t>
      </w:r>
    </w:p>
    <w:p w:rsidR="00112F76" w:rsidRDefault="00112F76">
      <w:pPr>
        <w:pStyle w:val="ConsPlusNormal"/>
        <w:spacing w:before="240"/>
        <w:ind w:firstLine="540"/>
        <w:jc w:val="both"/>
      </w:pPr>
      <w:r>
        <w:t>несущий каркас: RAL 8017 шоколадно-коричневый, RAL 7016 антрацитово-серый,</w:t>
      </w:r>
    </w:p>
    <w:p w:rsidR="00112F76" w:rsidRDefault="00112F76">
      <w:pPr>
        <w:pStyle w:val="ConsPlusNormal"/>
        <w:spacing w:before="24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112F76" w:rsidRDefault="00112F76">
      <w:pPr>
        <w:pStyle w:val="ConsPlusNormal"/>
        <w:spacing w:before="240"/>
        <w:ind w:firstLine="540"/>
        <w:jc w:val="both"/>
      </w:pPr>
      <w:r>
        <w:t>декоративные элементы внешней отделки: ограждающая конструкция: RAL 8017 шоколадно-коричневый, RAL 7016 антрацитово-серый,</w:t>
      </w:r>
    </w:p>
    <w:p w:rsidR="00112F76" w:rsidRDefault="00112F76">
      <w:pPr>
        <w:pStyle w:val="ConsPlusNormal"/>
        <w:spacing w:before="240"/>
        <w:ind w:firstLine="540"/>
        <w:jc w:val="both"/>
      </w:pPr>
      <w:r>
        <w:t>декоративные стойки: RAL 8017 шоколадно-коричневый, RAL 7016 антрацитово-серый,</w:t>
      </w:r>
    </w:p>
    <w:p w:rsidR="00112F76" w:rsidRDefault="00112F76">
      <w:pPr>
        <w:pStyle w:val="ConsPlusNormal"/>
        <w:spacing w:before="240"/>
        <w:ind w:firstLine="540"/>
        <w:jc w:val="both"/>
      </w:pPr>
      <w:r>
        <w:t>декоративные панели (рейки): RAL 1013 жемчужно-белый, RAL 1015 светлая слоновая кость,</w:t>
      </w:r>
    </w:p>
    <w:p w:rsidR="00112F76" w:rsidRDefault="00112F76">
      <w:pPr>
        <w:pStyle w:val="ConsPlusNormal"/>
        <w:spacing w:before="24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112F76" w:rsidRDefault="00112F76">
      <w:pPr>
        <w:pStyle w:val="ConsPlusNormal"/>
        <w:spacing w:before="240"/>
        <w:ind w:firstLine="540"/>
        <w:jc w:val="both"/>
      </w:pPr>
      <w:r>
        <w:t>остекление: прозрачное с антивандальным покрытием, ударопрочное (тонирование стекла запрещается),</w:t>
      </w:r>
    </w:p>
    <w:p w:rsidR="00112F76" w:rsidRDefault="00112F76">
      <w:pPr>
        <w:pStyle w:val="ConsPlusNormal"/>
        <w:spacing w:before="24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112F76" w:rsidRDefault="00112F76">
      <w:pPr>
        <w:pStyle w:val="ConsPlusNormal"/>
        <w:spacing w:before="240"/>
        <w:ind w:firstLine="540"/>
        <w:jc w:val="both"/>
      </w:pPr>
      <w:r>
        <w:t>цоколь: должен соответствовать цвету каркаса (RAL 8017 шоколадно-коричневый, RAL 7016 антрацитово-серый).</w:t>
      </w:r>
    </w:p>
    <w:p w:rsidR="00112F76" w:rsidRDefault="00112F76">
      <w:pPr>
        <w:pStyle w:val="ConsPlusNormal"/>
        <w:spacing w:before="240"/>
        <w:ind w:firstLine="540"/>
        <w:jc w:val="both"/>
      </w:pPr>
      <w:r>
        <w:t>3.6. Цветовое решение типовых проектов всех типов "Торговый автомат (вендинговый автомат) по продаже питьевой воды":</w:t>
      </w:r>
    </w:p>
    <w:p w:rsidR="00112F76" w:rsidRDefault="00112F76">
      <w:pPr>
        <w:pStyle w:val="ConsPlusNormal"/>
        <w:spacing w:before="240"/>
        <w:ind w:firstLine="540"/>
        <w:jc w:val="both"/>
      </w:pPr>
      <w:r>
        <w:t>несущий каркас: RAL 7040/ORACAL 076 серое окно,</w:t>
      </w:r>
    </w:p>
    <w:p w:rsidR="00112F76" w:rsidRDefault="00112F76">
      <w:pPr>
        <w:pStyle w:val="ConsPlusNormal"/>
        <w:spacing w:before="240"/>
        <w:ind w:firstLine="540"/>
        <w:jc w:val="both"/>
      </w:pPr>
      <w:r>
        <w:t>дверные переплеты: должны соответствовать выбранному RAL для каркаса,</w:t>
      </w:r>
    </w:p>
    <w:p w:rsidR="00112F76" w:rsidRDefault="00112F76">
      <w:pPr>
        <w:pStyle w:val="ConsPlusNormal"/>
        <w:spacing w:before="240"/>
        <w:ind w:firstLine="540"/>
        <w:jc w:val="both"/>
      </w:pPr>
      <w:r>
        <w:t>декоративные панели (рейки): RAL 1015/ORACAL 082 светлая слоновая кость,</w:t>
      </w:r>
    </w:p>
    <w:p w:rsidR="00112F76" w:rsidRDefault="00112F76">
      <w:pPr>
        <w:pStyle w:val="ConsPlusNormal"/>
        <w:spacing w:before="240"/>
        <w:ind w:firstLine="540"/>
        <w:jc w:val="both"/>
      </w:pPr>
      <w:r>
        <w:t>декоративная полоса: RAL 7016/ORACAL 073 антрацитово-серый,</w:t>
      </w:r>
    </w:p>
    <w:p w:rsidR="00112F76" w:rsidRDefault="00112F76">
      <w:pPr>
        <w:pStyle w:val="ConsPlusNormal"/>
        <w:spacing w:before="24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112F76" w:rsidRDefault="00112F76">
      <w:pPr>
        <w:pStyle w:val="ConsPlusNormal"/>
        <w:spacing w:before="240"/>
        <w:ind w:firstLine="540"/>
        <w:jc w:val="both"/>
      </w:pPr>
      <w:r>
        <w:t>информационная панель на двери: поле панели должно соответствовать RAL для каркаса; текст панели RAL 9010/ORACAL 010 белый,</w:t>
      </w:r>
    </w:p>
    <w:p w:rsidR="00112F76" w:rsidRDefault="00112F76">
      <w:pPr>
        <w:pStyle w:val="ConsPlusNormal"/>
        <w:spacing w:before="240"/>
        <w:ind w:firstLine="540"/>
        <w:jc w:val="both"/>
      </w:pPr>
      <w:r>
        <w:t>графическое изображение на пенале: RAL 9010/ORACAL 010 белый.</w:t>
      </w:r>
    </w:p>
    <w:p w:rsidR="00112F76" w:rsidRDefault="00112F76">
      <w:pPr>
        <w:pStyle w:val="ConsPlusNormal"/>
        <w:spacing w:before="240"/>
        <w:ind w:firstLine="540"/>
        <w:jc w:val="both"/>
      </w:pPr>
      <w:r>
        <w:t>3.7. Цветовое решение типовых проектов всех типов "Палатка":</w:t>
      </w:r>
    </w:p>
    <w:p w:rsidR="00112F76" w:rsidRDefault="00112F76">
      <w:pPr>
        <w:pStyle w:val="ConsPlusNormal"/>
        <w:spacing w:before="240"/>
        <w:ind w:firstLine="540"/>
        <w:jc w:val="both"/>
      </w:pPr>
      <w:r>
        <w:t>дворовой фасад и крыша: RAL 8017 шоколадно-коричневый, RAL 7016 антрацитово-серый,</w:t>
      </w:r>
    </w:p>
    <w:p w:rsidR="00112F76" w:rsidRDefault="00112F76">
      <w:pPr>
        <w:pStyle w:val="ConsPlusNormal"/>
        <w:spacing w:before="240"/>
        <w:ind w:firstLine="540"/>
        <w:jc w:val="both"/>
      </w:pPr>
      <w:r>
        <w:t>боковые фасады и имитация декоративных панелей: RAL 1013 жемчужно-белый, RAL 1015 светлая слоновая кость.</w:t>
      </w:r>
    </w:p>
    <w:p w:rsidR="00112F76" w:rsidRDefault="00112F76">
      <w:pPr>
        <w:pStyle w:val="ConsPlusNormal"/>
        <w:spacing w:before="240"/>
        <w:ind w:firstLine="540"/>
        <w:jc w:val="both"/>
      </w:pPr>
      <w:r>
        <w:lastRenderedPageBreak/>
        <w:t>3.8. Установка вывески типовых проектов:</w:t>
      </w:r>
    </w:p>
    <w:p w:rsidR="00112F76" w:rsidRDefault="00112F76">
      <w:pPr>
        <w:pStyle w:val="ConsPlusNormal"/>
        <w:spacing w:before="240"/>
        <w:ind w:firstLine="540"/>
        <w:jc w:val="both"/>
      </w:pPr>
      <w:r>
        <w:t>3.8.1. установка вывески типовых проектов всех типов "Киоск":</w:t>
      </w:r>
    </w:p>
    <w:p w:rsidR="00112F76" w:rsidRDefault="00112F76">
      <w:pPr>
        <w:pStyle w:val="ConsPlusNormal"/>
        <w:spacing w:before="240"/>
        <w:ind w:firstLine="540"/>
        <w:jc w:val="both"/>
      </w:pPr>
      <w:r>
        <w:t>вывеска состоит из графической и текстовой частей.</w:t>
      </w:r>
    </w:p>
    <w:p w:rsidR="00112F76" w:rsidRDefault="00112F76">
      <w:pPr>
        <w:pStyle w:val="ConsPlusNormal"/>
        <w:spacing w:before="240"/>
        <w:ind w:firstLine="540"/>
        <w:jc w:val="both"/>
      </w:pPr>
      <w:r>
        <w:t>Текстовая часть в виде отдельно стоящих букв, объемных или плоскостных, световых или несветовых.</w:t>
      </w:r>
    </w:p>
    <w:p w:rsidR="00112F76" w:rsidRDefault="00112F76">
      <w:pPr>
        <w:pStyle w:val="ConsPlusNormal"/>
        <w:spacing w:before="240"/>
        <w:ind w:firstLine="540"/>
        <w:jc w:val="both"/>
      </w:pPr>
      <w:r>
        <w:t>Высота горизонтальной информационной панели (далее - фриз) - 450 мм.</w:t>
      </w:r>
    </w:p>
    <w:p w:rsidR="00112F76" w:rsidRDefault="00112F76">
      <w:pPr>
        <w:pStyle w:val="ConsPlusNormal"/>
        <w:spacing w:before="240"/>
        <w:ind w:firstLine="540"/>
        <w:jc w:val="both"/>
      </w:pPr>
      <w:r>
        <w:t>Высота текстовой части - не более 300 мм (2/3 высоты фриза); размещение: строго в границах фриза.</w:t>
      </w:r>
    </w:p>
    <w:p w:rsidR="00112F76" w:rsidRDefault="00112F76">
      <w:pPr>
        <w:pStyle w:val="ConsPlusNormal"/>
        <w:spacing w:before="240"/>
        <w:ind w:firstLine="540"/>
        <w:jc w:val="both"/>
      </w:pPr>
      <w:r>
        <w:t>Колористическое решение фриза определяется владельцем Нестационарного объекта.</w:t>
      </w:r>
    </w:p>
    <w:p w:rsidR="00112F76" w:rsidRDefault="00112F76">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112F76" w:rsidRDefault="00112F76">
      <w:pPr>
        <w:pStyle w:val="ConsPlusNormal"/>
        <w:spacing w:before="240"/>
        <w:ind w:firstLine="540"/>
        <w:jc w:val="both"/>
      </w:pPr>
      <w:r>
        <w:t>Материал фриза - композит, пластик, дерево (толщина не менее 5-10 мм), металл (толщина не менее 1,5 мм).</w:t>
      </w:r>
    </w:p>
    <w:p w:rsidR="00112F76" w:rsidRDefault="00112F76">
      <w:pPr>
        <w:pStyle w:val="ConsPlusNormal"/>
        <w:spacing w:before="240"/>
        <w:ind w:firstLine="540"/>
        <w:jc w:val="both"/>
      </w:pPr>
      <w:r>
        <w:t>Материал графической и текстовой частей - пластик, дерево, металл;</w:t>
      </w:r>
    </w:p>
    <w:p w:rsidR="00112F76" w:rsidRDefault="00112F76">
      <w:pPr>
        <w:pStyle w:val="ConsPlusNormal"/>
        <w:spacing w:before="240"/>
        <w:ind w:firstLine="540"/>
        <w:jc w:val="both"/>
      </w:pPr>
      <w:r>
        <w:t>3.8.2. установка вывески типовых проектов всех типов "Павильон":</w:t>
      </w:r>
    </w:p>
    <w:p w:rsidR="00112F76" w:rsidRDefault="00112F76">
      <w:pPr>
        <w:pStyle w:val="ConsPlusNormal"/>
        <w:spacing w:before="240"/>
        <w:ind w:firstLine="540"/>
        <w:jc w:val="both"/>
      </w:pPr>
      <w:r>
        <w:t>вывеска состоит из графической и текстовой частей.</w:t>
      </w:r>
    </w:p>
    <w:p w:rsidR="00112F76" w:rsidRDefault="00112F76">
      <w:pPr>
        <w:pStyle w:val="ConsPlusNormal"/>
        <w:spacing w:before="240"/>
        <w:ind w:firstLine="540"/>
        <w:jc w:val="both"/>
      </w:pPr>
      <w:r>
        <w:t>Текстовая часть в виде отдельно стоящих букв, объемных или плоскостных, световых или несветовых.</w:t>
      </w:r>
    </w:p>
    <w:p w:rsidR="00112F76" w:rsidRDefault="00112F76">
      <w:pPr>
        <w:pStyle w:val="ConsPlusNormal"/>
        <w:spacing w:before="240"/>
        <w:ind w:firstLine="540"/>
        <w:jc w:val="both"/>
      </w:pPr>
      <w:r>
        <w:t>Высота фриза - 700 мм.</w:t>
      </w:r>
    </w:p>
    <w:p w:rsidR="00112F76" w:rsidRDefault="00112F76">
      <w:pPr>
        <w:pStyle w:val="ConsPlusNormal"/>
        <w:spacing w:before="240"/>
        <w:ind w:firstLine="540"/>
        <w:jc w:val="both"/>
      </w:pPr>
      <w:r>
        <w:t>Высота текстовой части - не более 500 мм (2/3 высоты фриза); размещение: строго в границах фриза.</w:t>
      </w:r>
    </w:p>
    <w:p w:rsidR="00112F76" w:rsidRDefault="00112F76">
      <w:pPr>
        <w:pStyle w:val="ConsPlusNormal"/>
        <w:spacing w:before="24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112F76" w:rsidRDefault="00112F76">
      <w:pPr>
        <w:pStyle w:val="ConsPlusNormal"/>
        <w:spacing w:before="24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112F76" w:rsidRDefault="00112F76">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112F76" w:rsidRDefault="00112F76">
      <w:pPr>
        <w:pStyle w:val="ConsPlusNormal"/>
        <w:spacing w:before="24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112F76" w:rsidRDefault="00112F76">
      <w:pPr>
        <w:pStyle w:val="ConsPlusNormal"/>
        <w:spacing w:before="240"/>
        <w:ind w:firstLine="540"/>
        <w:jc w:val="both"/>
      </w:pPr>
      <w:r>
        <w:t>Материал фриза - композит, пластик, дерево (толщина не менее 5-10 мм), металл (толщина не менее 1,5 мм).</w:t>
      </w:r>
    </w:p>
    <w:p w:rsidR="00112F76" w:rsidRDefault="00112F76">
      <w:pPr>
        <w:pStyle w:val="ConsPlusNormal"/>
        <w:spacing w:before="240"/>
        <w:ind w:firstLine="540"/>
        <w:jc w:val="both"/>
      </w:pPr>
      <w:r>
        <w:t>Материал графической и текстовой частей - пластик, дерево, металл;</w:t>
      </w:r>
    </w:p>
    <w:p w:rsidR="00112F76" w:rsidRDefault="00112F76">
      <w:pPr>
        <w:pStyle w:val="ConsPlusNormal"/>
        <w:spacing w:before="240"/>
        <w:ind w:firstLine="540"/>
        <w:jc w:val="both"/>
      </w:pPr>
      <w:r>
        <w:t>3.8.3. установка вывески типовых проектов всех типов "Торговый автомат (вендинговый автомат) по продаже питьевой воды":</w:t>
      </w:r>
    </w:p>
    <w:p w:rsidR="00112F76" w:rsidRDefault="00112F76">
      <w:pPr>
        <w:pStyle w:val="ConsPlusNormal"/>
        <w:spacing w:before="240"/>
        <w:ind w:firstLine="540"/>
        <w:jc w:val="both"/>
      </w:pPr>
      <w:r>
        <w:t>вывеска состоит из графической и текстовой частей.</w:t>
      </w:r>
    </w:p>
    <w:p w:rsidR="00112F76" w:rsidRDefault="00112F76">
      <w:pPr>
        <w:pStyle w:val="ConsPlusNormal"/>
        <w:spacing w:before="240"/>
        <w:ind w:firstLine="540"/>
        <w:jc w:val="both"/>
      </w:pPr>
      <w:r>
        <w:lastRenderedPageBreak/>
        <w:t>Текстовая часть в виде отдельно стоящих букв, объемных или плоскостных, световых или несветовых.</w:t>
      </w:r>
    </w:p>
    <w:p w:rsidR="00112F76" w:rsidRDefault="00112F76">
      <w:pPr>
        <w:pStyle w:val="ConsPlusNormal"/>
        <w:spacing w:before="240"/>
        <w:ind w:firstLine="540"/>
        <w:jc w:val="both"/>
      </w:pPr>
      <w:r>
        <w:t>Высота информационного поля вывески - 700 мм, ширина информационного поля вывески - 1250 мм.</w:t>
      </w:r>
    </w:p>
    <w:p w:rsidR="00112F76" w:rsidRDefault="00112F76">
      <w:pPr>
        <w:pStyle w:val="ConsPlusNormal"/>
        <w:spacing w:before="240"/>
        <w:ind w:firstLine="540"/>
        <w:jc w:val="both"/>
      </w:pPr>
      <w:r>
        <w:t>Колористическое решение текстовой и графической частей вывески определяется владельцем Нестационарного объекта.</w:t>
      </w:r>
    </w:p>
    <w:p w:rsidR="00112F76" w:rsidRDefault="00112F76">
      <w:pPr>
        <w:pStyle w:val="ConsPlusNormal"/>
        <w:spacing w:before="24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112F76" w:rsidRDefault="00112F76">
      <w:pPr>
        <w:pStyle w:val="ConsPlusNormal"/>
        <w:spacing w:before="240"/>
        <w:ind w:firstLine="540"/>
        <w:jc w:val="both"/>
      </w:pPr>
      <w:r>
        <w:t>Ширина текстовой части информационной панели на автоматическом модуле - 400 мм, высота - 530 мм.</w:t>
      </w:r>
    </w:p>
    <w:p w:rsidR="00112F76" w:rsidRDefault="00112F76">
      <w:pPr>
        <w:pStyle w:val="ConsPlusNormal"/>
        <w:spacing w:before="240"/>
        <w:ind w:firstLine="540"/>
        <w:jc w:val="both"/>
      </w:pPr>
      <w:r>
        <w:t>Материал - пленка, пластик;</w:t>
      </w:r>
    </w:p>
    <w:p w:rsidR="00112F76" w:rsidRDefault="00112F76">
      <w:pPr>
        <w:pStyle w:val="ConsPlusNormal"/>
        <w:spacing w:before="240"/>
        <w:ind w:firstLine="540"/>
        <w:jc w:val="both"/>
      </w:pPr>
      <w:r>
        <w:t>3.8.4. установка вывески типовых проектов всех типов "Палатка":</w:t>
      </w:r>
    </w:p>
    <w:p w:rsidR="00112F76" w:rsidRDefault="00112F76">
      <w:pPr>
        <w:pStyle w:val="ConsPlusNormal"/>
        <w:spacing w:before="240"/>
        <w:ind w:firstLine="540"/>
        <w:jc w:val="both"/>
      </w:pPr>
      <w:r>
        <w:t>вывеска состоит из графической и текстовой частей.</w:t>
      </w:r>
    </w:p>
    <w:p w:rsidR="00112F76" w:rsidRDefault="00112F76">
      <w:pPr>
        <w:pStyle w:val="ConsPlusNormal"/>
        <w:spacing w:before="240"/>
        <w:ind w:firstLine="540"/>
        <w:jc w:val="both"/>
      </w:pPr>
      <w:r>
        <w:t>Высота текстовой части - не более 150 мм.</w:t>
      </w:r>
    </w:p>
    <w:p w:rsidR="00112F76" w:rsidRDefault="00112F76">
      <w:pPr>
        <w:pStyle w:val="ConsPlusNormal"/>
        <w:spacing w:before="240"/>
        <w:ind w:firstLine="540"/>
        <w:jc w:val="both"/>
      </w:pPr>
      <w:r>
        <w:t>Высота графической части может превышать максимальную высоту текстовой части не более чем на 20%.</w:t>
      </w:r>
    </w:p>
    <w:p w:rsidR="00112F76" w:rsidRDefault="00112F76">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112F76" w:rsidRDefault="00112F76">
      <w:pPr>
        <w:pStyle w:val="ConsPlusNormal"/>
        <w:spacing w:before="240"/>
        <w:ind w:firstLine="540"/>
        <w:jc w:val="both"/>
      </w:pPr>
      <w:r>
        <w:t>3.9. Требования к оформлению прилавка (торгового стола) типовых проектов "Палатка":</w:t>
      </w:r>
    </w:p>
    <w:p w:rsidR="00112F76" w:rsidRDefault="00112F76">
      <w:pPr>
        <w:pStyle w:val="ConsPlusNormal"/>
        <w:spacing w:before="240"/>
        <w:ind w:firstLine="540"/>
        <w:jc w:val="both"/>
      </w:pPr>
      <w:r>
        <w:t>прилавок (торговый стол) декорируется чехлом в цвет материала тента с имитацией декоративных панелей по углам.</w:t>
      </w:r>
    </w:p>
    <w:p w:rsidR="00112F76" w:rsidRDefault="00112F76">
      <w:pPr>
        <w:pStyle w:val="ConsPlusNormal"/>
        <w:spacing w:before="24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112F76" w:rsidRDefault="00112F76">
      <w:pPr>
        <w:pStyle w:val="ConsPlusNormal"/>
        <w:spacing w:before="240"/>
        <w:ind w:firstLine="540"/>
        <w:jc w:val="both"/>
      </w:pPr>
      <w:r>
        <w:t>3.10. Дополнительные требования к типовым проектам всех типов "Киоск", "Павильон".</w:t>
      </w:r>
    </w:p>
    <w:p w:rsidR="00112F76" w:rsidRDefault="00112F76">
      <w:pPr>
        <w:pStyle w:val="ConsPlusNormal"/>
        <w:spacing w:before="24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112F76" w:rsidRDefault="00112F76">
      <w:pPr>
        <w:pStyle w:val="ConsPlusNormal"/>
        <w:spacing w:before="240"/>
        <w:ind w:firstLine="540"/>
        <w:jc w:val="both"/>
      </w:pPr>
      <w:r>
        <w:t>Использование доборных элементов из тонколистового металла для отделки каркаса не допускается.</w:t>
      </w:r>
    </w:p>
    <w:p w:rsidR="00112F76" w:rsidRDefault="00112F76">
      <w:pPr>
        <w:pStyle w:val="ConsPlusNormal"/>
        <w:spacing w:before="24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112F76" w:rsidRDefault="00112F76">
      <w:pPr>
        <w:pStyle w:val="ConsPlusNormal"/>
        <w:spacing w:before="240"/>
        <w:ind w:firstLine="540"/>
        <w:jc w:val="both"/>
      </w:pPr>
      <w:r>
        <w:t>Роллетные системы (рольставни) не должны выходить за декоративные элементы внешней отделки.</w:t>
      </w:r>
    </w:p>
    <w:p w:rsidR="00112F76" w:rsidRDefault="00112F76">
      <w:pPr>
        <w:pStyle w:val="ConsPlusNormal"/>
        <w:spacing w:before="24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112F76" w:rsidRDefault="00112F76">
      <w:pPr>
        <w:pStyle w:val="ConsPlusNormal"/>
        <w:spacing w:before="240"/>
        <w:ind w:firstLine="540"/>
        <w:jc w:val="both"/>
      </w:pPr>
      <w:r>
        <w:t>Нестационарные объекты могут иметь системы обогрева и вентиляции.</w:t>
      </w:r>
    </w:p>
    <w:p w:rsidR="00112F76" w:rsidRDefault="00112F76">
      <w:pPr>
        <w:pStyle w:val="ConsPlusNormal"/>
        <w:spacing w:before="240"/>
        <w:ind w:firstLine="540"/>
        <w:jc w:val="both"/>
      </w:pPr>
      <w:r>
        <w:lastRenderedPageBreak/>
        <w:t>Допускается внешняя и внутренняя система кондиционирования.</w:t>
      </w:r>
    </w:p>
    <w:p w:rsidR="00112F76" w:rsidRDefault="00112F76">
      <w:pPr>
        <w:pStyle w:val="ConsPlusNormal"/>
        <w:spacing w:before="24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112F76" w:rsidRDefault="00112F76">
      <w:pPr>
        <w:pStyle w:val="ConsPlusNormal"/>
        <w:spacing w:before="24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112F76" w:rsidRDefault="00112F76">
      <w:pPr>
        <w:pStyle w:val="ConsPlusNormal"/>
        <w:spacing w:before="24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112F76" w:rsidRDefault="00112F76">
      <w:pPr>
        <w:pStyle w:val="ConsPlusNormal"/>
        <w:spacing w:before="240"/>
        <w:ind w:firstLine="540"/>
        <w:jc w:val="both"/>
      </w:pPr>
      <w:r>
        <w:t>Верхняя отметка декоративных элементов внешней отделки должна совпадать с верхней отметкой фриза.</w:t>
      </w:r>
    </w:p>
    <w:p w:rsidR="00112F76" w:rsidRDefault="00112F76">
      <w:pPr>
        <w:pStyle w:val="ConsPlusNormal"/>
        <w:spacing w:before="24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112F76" w:rsidRDefault="00112F76">
      <w:pPr>
        <w:pStyle w:val="ConsPlusNormal"/>
        <w:spacing w:before="240"/>
        <w:ind w:firstLine="540"/>
        <w:jc w:val="both"/>
      </w:pPr>
      <w:r>
        <w:t>Главный, боковой фасады должны быть оснащены декоративными панелями (рейками), за исключением киоска "Печать" типа 1.</w:t>
      </w:r>
    </w:p>
    <w:p w:rsidR="00112F76" w:rsidRDefault="00112F76">
      <w:pPr>
        <w:pStyle w:val="ConsPlusNormal"/>
        <w:spacing w:before="240"/>
        <w:ind w:firstLine="540"/>
        <w:jc w:val="both"/>
      </w:pPr>
      <w:r>
        <w:t>У дверного проема на дворовом фасаде обязательно размещается декоративный элемент с горизонтальными рейками.</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r>
        <w:t>Приложение</w:t>
      </w:r>
    </w:p>
    <w:p w:rsidR="00112F76" w:rsidRDefault="00112F76">
      <w:pPr>
        <w:pStyle w:val="ConsPlusNormal"/>
        <w:jc w:val="right"/>
      </w:pPr>
      <w:r>
        <w:t>к Требованиям</w:t>
      </w:r>
    </w:p>
    <w:p w:rsidR="00112F76" w:rsidRDefault="00112F76">
      <w:pPr>
        <w:pStyle w:val="ConsPlusNormal"/>
        <w:jc w:val="right"/>
      </w:pPr>
      <w:r>
        <w:t>к типовым проектам некапитальных</w:t>
      </w:r>
    </w:p>
    <w:p w:rsidR="00112F76" w:rsidRDefault="00112F76">
      <w:pPr>
        <w:pStyle w:val="ConsPlusNormal"/>
        <w:jc w:val="right"/>
      </w:pPr>
      <w:r>
        <w:t>строений, сооружений, используемых</w:t>
      </w:r>
    </w:p>
    <w:p w:rsidR="00112F76" w:rsidRDefault="00112F76">
      <w:pPr>
        <w:pStyle w:val="ConsPlusNormal"/>
        <w:jc w:val="right"/>
      </w:pPr>
      <w:r>
        <w:t>для осуществления торговой</w:t>
      </w:r>
    </w:p>
    <w:p w:rsidR="00112F76" w:rsidRDefault="00112F76">
      <w:pPr>
        <w:pStyle w:val="ConsPlusNormal"/>
        <w:jc w:val="right"/>
      </w:pPr>
      <w:r>
        <w:t>деятельности и деятельности</w:t>
      </w:r>
    </w:p>
    <w:p w:rsidR="00112F76" w:rsidRDefault="00112F76">
      <w:pPr>
        <w:pStyle w:val="ConsPlusNormal"/>
        <w:jc w:val="right"/>
      </w:pPr>
      <w:r>
        <w:t>по оказанию услуг населению,</w:t>
      </w:r>
    </w:p>
    <w:p w:rsidR="00112F76" w:rsidRDefault="00112F76">
      <w:pPr>
        <w:pStyle w:val="ConsPlusNormal"/>
        <w:jc w:val="right"/>
      </w:pPr>
      <w:r>
        <w:t>включая услуги общественного питания</w:t>
      </w:r>
    </w:p>
    <w:p w:rsidR="00112F76" w:rsidRDefault="00112F76">
      <w:pPr>
        <w:pStyle w:val="ConsPlusNormal"/>
        <w:jc w:val="both"/>
      </w:pPr>
    </w:p>
    <w:p w:rsidR="00112F76" w:rsidRDefault="00112F76">
      <w:pPr>
        <w:pStyle w:val="ConsPlusTitle"/>
        <w:jc w:val="center"/>
        <w:outlineLvl w:val="3"/>
      </w:pPr>
      <w:r>
        <w:t>Графическое изображение типовых проектов некапитальных</w:t>
      </w:r>
    </w:p>
    <w:p w:rsidR="00112F76" w:rsidRDefault="00112F76">
      <w:pPr>
        <w:pStyle w:val="ConsPlusTitle"/>
        <w:jc w:val="center"/>
      </w:pPr>
      <w:r>
        <w:t>строений, сооружений, используемых для осуществления</w:t>
      </w:r>
    </w:p>
    <w:p w:rsidR="00112F76" w:rsidRDefault="00112F76">
      <w:pPr>
        <w:pStyle w:val="ConsPlusTitle"/>
        <w:jc w:val="center"/>
      </w:pPr>
      <w:r>
        <w:t>торговой деятельности и деятельности по оказанию услуг</w:t>
      </w:r>
    </w:p>
    <w:p w:rsidR="00112F76" w:rsidRDefault="00112F76">
      <w:pPr>
        <w:pStyle w:val="ConsPlusTitle"/>
        <w:jc w:val="center"/>
      </w:pPr>
      <w:r>
        <w:t>населению, включая услуги общественного питания</w:t>
      </w:r>
    </w:p>
    <w:p w:rsidR="00112F76" w:rsidRDefault="00112F76">
      <w:pPr>
        <w:pStyle w:val="ConsPlusNormal"/>
        <w:jc w:val="both"/>
      </w:pPr>
    </w:p>
    <w:p w:rsidR="00112F76" w:rsidRDefault="00112F76">
      <w:pPr>
        <w:pStyle w:val="ConsPlusNormal"/>
        <w:jc w:val="center"/>
      </w:pPr>
      <w:r>
        <w:rPr>
          <w:noProof/>
          <w:position w:val="-167"/>
        </w:rPr>
        <w:drawing>
          <wp:inline distT="0" distB="0" distL="0" distR="0">
            <wp:extent cx="5830570" cy="2275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830570" cy="227520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outlineLvl w:val="4"/>
      </w:pPr>
      <w:r>
        <w:t>Цветовое решение</w:t>
      </w:r>
    </w:p>
    <w:p w:rsidR="00112F76" w:rsidRDefault="00112F76">
      <w:pPr>
        <w:pStyle w:val="ConsPlusNormal"/>
        <w:jc w:val="both"/>
      </w:pPr>
    </w:p>
    <w:p w:rsidR="00112F76" w:rsidRDefault="00112F76">
      <w:pPr>
        <w:pStyle w:val="ConsPlusNormal"/>
        <w:jc w:val="center"/>
      </w:pPr>
      <w:r>
        <w:rPr>
          <w:noProof/>
          <w:position w:val="-361"/>
        </w:rPr>
        <w:lastRenderedPageBreak/>
        <w:drawing>
          <wp:inline distT="0" distB="0" distL="0" distR="0">
            <wp:extent cx="5830570" cy="47402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830570" cy="474027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4"/>
      </w:pPr>
      <w:r>
        <w:t>Пример группировки киосков и павильонов</w:t>
      </w:r>
    </w:p>
    <w:p w:rsidR="00112F76" w:rsidRDefault="00112F76">
      <w:pPr>
        <w:pStyle w:val="ConsPlusNormal"/>
        <w:jc w:val="both"/>
      </w:pPr>
    </w:p>
    <w:p w:rsidR="00112F76" w:rsidRDefault="00112F76">
      <w:pPr>
        <w:pStyle w:val="ConsPlusNormal"/>
        <w:jc w:val="center"/>
      </w:pPr>
      <w:r>
        <w:rPr>
          <w:noProof/>
          <w:position w:val="-107"/>
        </w:rPr>
        <w:drawing>
          <wp:inline distT="0" distB="0" distL="0" distR="0">
            <wp:extent cx="5830570" cy="152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830570" cy="152146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615"/>
        </w:rPr>
        <w:lastRenderedPageBreak/>
        <w:drawing>
          <wp:inline distT="0" distB="0" distL="0" distR="0">
            <wp:extent cx="5371465" cy="79743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5371465" cy="797433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156"/>
        </w:rPr>
        <w:lastRenderedPageBreak/>
        <w:drawing>
          <wp:inline distT="0" distB="0" distL="0" distR="0">
            <wp:extent cx="5830570" cy="21437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830570" cy="214376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60"/>
        </w:rPr>
        <w:drawing>
          <wp:inline distT="0" distB="0" distL="0" distR="0">
            <wp:extent cx="5830570" cy="914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830570" cy="91440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63"/>
        </w:rPr>
        <w:drawing>
          <wp:inline distT="0" distB="0" distL="0" distR="0">
            <wp:extent cx="5830570" cy="9588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830570" cy="95885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65"/>
        </w:rPr>
        <w:drawing>
          <wp:inline distT="0" distB="0" distL="0" distR="0">
            <wp:extent cx="5830570" cy="9804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830570" cy="98044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65"/>
        </w:rPr>
        <w:drawing>
          <wp:inline distT="0" distB="0" distL="0" distR="0">
            <wp:extent cx="5830570" cy="9804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830570" cy="98044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59"/>
        </w:rPr>
        <w:drawing>
          <wp:inline distT="0" distB="0" distL="0" distR="0">
            <wp:extent cx="5830570" cy="9086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830570" cy="90868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191"/>
        </w:rPr>
        <w:lastRenderedPageBreak/>
        <w:drawing>
          <wp:inline distT="0" distB="0" distL="0" distR="0">
            <wp:extent cx="5830570" cy="25825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830570" cy="258254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181"/>
        </w:rPr>
        <w:drawing>
          <wp:inline distT="0" distB="0" distL="0" distR="0">
            <wp:extent cx="5830570" cy="24580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830570" cy="245808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63"/>
        </w:rPr>
        <w:drawing>
          <wp:inline distT="0" distB="0" distL="0" distR="0">
            <wp:extent cx="5830570" cy="9588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830570" cy="95885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outlineLvl w:val="3"/>
      </w:pPr>
      <w:r>
        <w:t>Графические изображения типовых проектов торгового автомата</w:t>
      </w:r>
    </w:p>
    <w:p w:rsidR="00112F76" w:rsidRDefault="00112F76">
      <w:pPr>
        <w:pStyle w:val="ConsPlusTitle"/>
        <w:jc w:val="center"/>
      </w:pPr>
      <w:r>
        <w:t>(вендингового автомата) по продаже питьевой воды, палатки.</w:t>
      </w:r>
    </w:p>
    <w:p w:rsidR="00112F76" w:rsidRDefault="00112F76">
      <w:pPr>
        <w:pStyle w:val="ConsPlusTitle"/>
        <w:jc w:val="center"/>
      </w:pPr>
      <w:r>
        <w:t>Графические изображения типовых проектов некапитальных</w:t>
      </w:r>
    </w:p>
    <w:p w:rsidR="00112F76" w:rsidRDefault="00112F76">
      <w:pPr>
        <w:pStyle w:val="ConsPlusTitle"/>
        <w:jc w:val="center"/>
      </w:pPr>
      <w:r>
        <w:t>строений, сооружений, используемых для осуществления</w:t>
      </w:r>
    </w:p>
    <w:p w:rsidR="00112F76" w:rsidRDefault="00112F76">
      <w:pPr>
        <w:pStyle w:val="ConsPlusTitle"/>
        <w:jc w:val="center"/>
      </w:pPr>
      <w:r>
        <w:t>торговой деятельности и деятельности по оказанию услуг</w:t>
      </w:r>
    </w:p>
    <w:p w:rsidR="00112F76" w:rsidRDefault="00112F76">
      <w:pPr>
        <w:pStyle w:val="ConsPlusTitle"/>
        <w:jc w:val="center"/>
      </w:pPr>
      <w:r>
        <w:t>населению, включая услуги общественного питания</w:t>
      </w:r>
    </w:p>
    <w:p w:rsidR="00112F76" w:rsidRDefault="00112F76">
      <w:pPr>
        <w:pStyle w:val="ConsPlusNormal"/>
        <w:jc w:val="both"/>
      </w:pPr>
    </w:p>
    <w:p w:rsidR="00112F76" w:rsidRDefault="00112F76">
      <w:pPr>
        <w:pStyle w:val="ConsPlusTitle"/>
        <w:jc w:val="center"/>
        <w:outlineLvl w:val="4"/>
      </w:pPr>
      <w:r>
        <w:t>Торговый автомат (вендинговый автомат) по продаже питьевой</w:t>
      </w:r>
    </w:p>
    <w:p w:rsidR="00112F76" w:rsidRDefault="00112F76">
      <w:pPr>
        <w:pStyle w:val="ConsPlusTitle"/>
        <w:jc w:val="center"/>
      </w:pPr>
      <w:r>
        <w:t>воды</w:t>
      </w:r>
    </w:p>
    <w:p w:rsidR="00112F76" w:rsidRDefault="00112F76">
      <w:pPr>
        <w:pStyle w:val="ConsPlusNormal"/>
        <w:jc w:val="both"/>
      </w:pPr>
    </w:p>
    <w:p w:rsidR="00112F76" w:rsidRDefault="00112F76">
      <w:pPr>
        <w:pStyle w:val="ConsPlusNormal"/>
        <w:jc w:val="center"/>
      </w:pPr>
      <w:r>
        <w:rPr>
          <w:noProof/>
          <w:position w:val="-173"/>
        </w:rPr>
        <w:lastRenderedPageBreak/>
        <w:drawing>
          <wp:inline distT="0" distB="0" distL="0" distR="0">
            <wp:extent cx="5830570" cy="235521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830570" cy="235521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175"/>
        </w:rPr>
        <w:drawing>
          <wp:inline distT="0" distB="0" distL="0" distR="0">
            <wp:extent cx="5830570" cy="23774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5830570" cy="237744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5"/>
      </w:pPr>
      <w:r>
        <w:t>Цветовое решение</w:t>
      </w:r>
    </w:p>
    <w:p w:rsidR="00112F76" w:rsidRDefault="00112F76">
      <w:pPr>
        <w:pStyle w:val="ConsPlusNormal"/>
        <w:jc w:val="both"/>
      </w:pPr>
    </w:p>
    <w:p w:rsidR="00112F76" w:rsidRDefault="00112F76">
      <w:pPr>
        <w:pStyle w:val="ConsPlusNormal"/>
        <w:jc w:val="center"/>
      </w:pPr>
      <w:r>
        <w:rPr>
          <w:noProof/>
          <w:position w:val="-38"/>
        </w:rPr>
        <w:drawing>
          <wp:inline distT="0" distB="0" distL="0" distR="0">
            <wp:extent cx="5830570" cy="636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830570" cy="63627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ind w:firstLine="540"/>
        <w:jc w:val="both"/>
      </w:pPr>
      <w:r>
        <w:t>Условные обозначения:</w:t>
      </w:r>
    </w:p>
    <w:p w:rsidR="00112F76" w:rsidRDefault="00112F76">
      <w:pPr>
        <w:pStyle w:val="ConsPlusNormal"/>
        <w:spacing w:before="240"/>
        <w:ind w:firstLine="540"/>
        <w:jc w:val="both"/>
      </w:pPr>
      <w:r>
        <w:t>1) вывеска;</w:t>
      </w:r>
    </w:p>
    <w:p w:rsidR="00112F76" w:rsidRDefault="00112F76">
      <w:pPr>
        <w:pStyle w:val="ConsPlusNormal"/>
        <w:spacing w:before="240"/>
        <w:ind w:firstLine="540"/>
        <w:jc w:val="both"/>
      </w:pPr>
      <w:r>
        <w:t>2) информационная панель на двери;</w:t>
      </w:r>
    </w:p>
    <w:p w:rsidR="00112F76" w:rsidRDefault="00112F76">
      <w:pPr>
        <w:pStyle w:val="ConsPlusNormal"/>
        <w:spacing w:before="240"/>
        <w:ind w:firstLine="540"/>
        <w:jc w:val="both"/>
      </w:pPr>
      <w:r>
        <w:t>3) информационная панель на автоматическом модуле;</w:t>
      </w:r>
    </w:p>
    <w:p w:rsidR="00112F76" w:rsidRDefault="00112F76">
      <w:pPr>
        <w:pStyle w:val="ConsPlusNormal"/>
        <w:spacing w:before="240"/>
        <w:ind w:firstLine="540"/>
        <w:jc w:val="both"/>
      </w:pPr>
      <w:r>
        <w:t>4) графическое изображение на пенале.</w:t>
      </w:r>
    </w:p>
    <w:p w:rsidR="00112F76" w:rsidRDefault="00112F76">
      <w:pPr>
        <w:pStyle w:val="ConsPlusNormal"/>
        <w:jc w:val="both"/>
      </w:pPr>
    </w:p>
    <w:p w:rsidR="00112F76" w:rsidRDefault="00112F76">
      <w:pPr>
        <w:pStyle w:val="ConsPlusNormal"/>
        <w:jc w:val="center"/>
      </w:pPr>
      <w:r>
        <w:rPr>
          <w:noProof/>
          <w:position w:val="-615"/>
        </w:rPr>
        <w:lastRenderedPageBreak/>
        <w:drawing>
          <wp:inline distT="0" distB="0" distL="0" distR="0">
            <wp:extent cx="5569585" cy="79743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5569585" cy="797433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sectPr w:rsidR="00112F76" w:rsidSect="005A2072">
          <w:pgSz w:w="11906" w:h="16838"/>
          <w:pgMar w:top="709" w:right="425" w:bottom="425" w:left="851" w:header="709" w:footer="709"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12"/>
        <w:gridCol w:w="3628"/>
        <w:gridCol w:w="4082"/>
      </w:tblGrid>
      <w:tr w:rsidR="00112F76">
        <w:tc>
          <w:tcPr>
            <w:tcW w:w="7540" w:type="dxa"/>
            <w:gridSpan w:val="2"/>
            <w:tcBorders>
              <w:top w:val="nil"/>
              <w:left w:val="nil"/>
              <w:bottom w:val="nil"/>
              <w:right w:val="nil"/>
            </w:tcBorders>
          </w:tcPr>
          <w:p w:rsidR="00112F76" w:rsidRDefault="00112F76">
            <w:pPr>
              <w:pStyle w:val="ConsPlusNormal"/>
              <w:jc w:val="center"/>
            </w:pPr>
            <w:r>
              <w:lastRenderedPageBreak/>
              <w:t>Пример допустимого оформления</w:t>
            </w:r>
          </w:p>
        </w:tc>
        <w:tc>
          <w:tcPr>
            <w:tcW w:w="4082" w:type="dxa"/>
            <w:tcBorders>
              <w:top w:val="nil"/>
              <w:left w:val="nil"/>
              <w:bottom w:val="nil"/>
              <w:right w:val="nil"/>
            </w:tcBorders>
          </w:tcPr>
          <w:p w:rsidR="00112F76" w:rsidRDefault="00112F76">
            <w:pPr>
              <w:pStyle w:val="ConsPlusNormal"/>
              <w:jc w:val="center"/>
            </w:pPr>
            <w:r>
              <w:t>Пример недопустимого оформления</w:t>
            </w:r>
          </w:p>
        </w:tc>
      </w:tr>
      <w:tr w:rsidR="00112F76">
        <w:tc>
          <w:tcPr>
            <w:tcW w:w="3912"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1683385" cy="215138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683385" cy="2151380"/>
                          </a:xfrm>
                          <a:prstGeom prst="rect">
                            <a:avLst/>
                          </a:prstGeom>
                          <a:noFill/>
                          <a:ln>
                            <a:noFill/>
                          </a:ln>
                        </pic:spPr>
                      </pic:pic>
                    </a:graphicData>
                  </a:graphic>
                </wp:inline>
              </w:drawing>
            </w:r>
          </w:p>
        </w:tc>
        <w:tc>
          <w:tcPr>
            <w:tcW w:w="3628"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1778000" cy="21577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778000" cy="2157730"/>
                          </a:xfrm>
                          <a:prstGeom prst="rect">
                            <a:avLst/>
                          </a:prstGeom>
                          <a:noFill/>
                          <a:ln>
                            <a:noFill/>
                          </a:ln>
                        </pic:spPr>
                      </pic:pic>
                    </a:graphicData>
                  </a:graphic>
                </wp:inline>
              </w:drawing>
            </w:r>
          </w:p>
        </w:tc>
        <w:tc>
          <w:tcPr>
            <w:tcW w:w="4082"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1916430" cy="21577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916430" cy="2157730"/>
                          </a:xfrm>
                          <a:prstGeom prst="rect">
                            <a:avLst/>
                          </a:prstGeom>
                          <a:noFill/>
                          <a:ln>
                            <a:noFill/>
                          </a:ln>
                        </pic:spPr>
                      </pic:pic>
                    </a:graphicData>
                  </a:graphic>
                </wp:inline>
              </w:drawing>
            </w:r>
          </w:p>
        </w:tc>
      </w:tr>
      <w:tr w:rsidR="00112F76">
        <w:tc>
          <w:tcPr>
            <w:tcW w:w="7540" w:type="dxa"/>
            <w:gridSpan w:val="2"/>
            <w:tcBorders>
              <w:top w:val="nil"/>
              <w:left w:val="nil"/>
              <w:bottom w:val="nil"/>
              <w:right w:val="nil"/>
            </w:tcBorders>
          </w:tcPr>
          <w:p w:rsidR="00112F76" w:rsidRDefault="00112F76">
            <w:pPr>
              <w:pStyle w:val="ConsPlusNormal"/>
              <w:jc w:val="center"/>
            </w:pPr>
            <w:r>
              <w:t>главный фасад</w:t>
            </w:r>
          </w:p>
        </w:tc>
        <w:tc>
          <w:tcPr>
            <w:tcW w:w="4082" w:type="dxa"/>
            <w:tcBorders>
              <w:top w:val="nil"/>
              <w:left w:val="nil"/>
              <w:bottom w:val="nil"/>
              <w:right w:val="nil"/>
            </w:tcBorders>
          </w:tcPr>
          <w:p w:rsidR="00112F76" w:rsidRDefault="00112F76">
            <w:pPr>
              <w:pStyle w:val="ConsPlusNormal"/>
            </w:pPr>
          </w:p>
        </w:tc>
      </w:tr>
      <w:tr w:rsidR="00112F76">
        <w:tc>
          <w:tcPr>
            <w:tcW w:w="3912"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2202180" cy="215773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2202180" cy="2157730"/>
                          </a:xfrm>
                          <a:prstGeom prst="rect">
                            <a:avLst/>
                          </a:prstGeom>
                          <a:noFill/>
                          <a:ln>
                            <a:noFill/>
                          </a:ln>
                        </pic:spPr>
                      </pic:pic>
                    </a:graphicData>
                  </a:graphic>
                </wp:inline>
              </w:drawing>
            </w:r>
          </w:p>
        </w:tc>
        <w:tc>
          <w:tcPr>
            <w:tcW w:w="3628"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1982470" cy="21577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982470" cy="2157730"/>
                          </a:xfrm>
                          <a:prstGeom prst="rect">
                            <a:avLst/>
                          </a:prstGeom>
                          <a:noFill/>
                          <a:ln>
                            <a:noFill/>
                          </a:ln>
                        </pic:spPr>
                      </pic:pic>
                    </a:graphicData>
                  </a:graphic>
                </wp:inline>
              </w:drawing>
            </w:r>
          </w:p>
        </w:tc>
        <w:tc>
          <w:tcPr>
            <w:tcW w:w="4082"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2421890" cy="215773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421890" cy="2157730"/>
                          </a:xfrm>
                          <a:prstGeom prst="rect">
                            <a:avLst/>
                          </a:prstGeom>
                          <a:noFill/>
                          <a:ln>
                            <a:noFill/>
                          </a:ln>
                        </pic:spPr>
                      </pic:pic>
                    </a:graphicData>
                  </a:graphic>
                </wp:inline>
              </w:drawing>
            </w:r>
          </w:p>
        </w:tc>
      </w:tr>
      <w:tr w:rsidR="00112F76">
        <w:tc>
          <w:tcPr>
            <w:tcW w:w="7540" w:type="dxa"/>
            <w:gridSpan w:val="2"/>
            <w:tcBorders>
              <w:top w:val="nil"/>
              <w:left w:val="nil"/>
              <w:bottom w:val="nil"/>
              <w:right w:val="nil"/>
            </w:tcBorders>
          </w:tcPr>
          <w:p w:rsidR="00112F76" w:rsidRDefault="00112F76">
            <w:pPr>
              <w:pStyle w:val="ConsPlusNormal"/>
              <w:jc w:val="center"/>
            </w:pPr>
            <w:r>
              <w:t>дворовый фасад</w:t>
            </w:r>
          </w:p>
        </w:tc>
        <w:tc>
          <w:tcPr>
            <w:tcW w:w="4082" w:type="dxa"/>
            <w:tcBorders>
              <w:top w:val="nil"/>
              <w:left w:val="nil"/>
              <w:bottom w:val="nil"/>
              <w:right w:val="nil"/>
            </w:tcBorders>
          </w:tcPr>
          <w:p w:rsidR="00112F76" w:rsidRDefault="00112F76">
            <w:pPr>
              <w:pStyle w:val="ConsPlusNormal"/>
            </w:pPr>
          </w:p>
        </w:tc>
      </w:tr>
      <w:tr w:rsidR="00112F76">
        <w:tc>
          <w:tcPr>
            <w:tcW w:w="3912" w:type="dxa"/>
            <w:tcBorders>
              <w:top w:val="nil"/>
              <w:left w:val="nil"/>
              <w:bottom w:val="nil"/>
              <w:right w:val="nil"/>
            </w:tcBorders>
          </w:tcPr>
          <w:p w:rsidR="00112F76" w:rsidRDefault="00112F76">
            <w:pPr>
              <w:pStyle w:val="ConsPlusNormal"/>
              <w:jc w:val="center"/>
            </w:pPr>
            <w:r>
              <w:rPr>
                <w:noProof/>
                <w:position w:val="-157"/>
              </w:rPr>
              <w:lastRenderedPageBreak/>
              <w:drawing>
                <wp:inline distT="0" distB="0" distL="0" distR="0">
                  <wp:extent cx="1916430" cy="215773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916430" cy="2157730"/>
                          </a:xfrm>
                          <a:prstGeom prst="rect">
                            <a:avLst/>
                          </a:prstGeom>
                          <a:noFill/>
                          <a:ln>
                            <a:noFill/>
                          </a:ln>
                        </pic:spPr>
                      </pic:pic>
                    </a:graphicData>
                  </a:graphic>
                </wp:inline>
              </w:drawing>
            </w:r>
          </w:p>
        </w:tc>
        <w:tc>
          <w:tcPr>
            <w:tcW w:w="3628"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1924050" cy="21577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924050" cy="2157730"/>
                          </a:xfrm>
                          <a:prstGeom prst="rect">
                            <a:avLst/>
                          </a:prstGeom>
                          <a:noFill/>
                          <a:ln>
                            <a:noFill/>
                          </a:ln>
                        </pic:spPr>
                      </pic:pic>
                    </a:graphicData>
                  </a:graphic>
                </wp:inline>
              </w:drawing>
            </w:r>
          </w:p>
        </w:tc>
        <w:tc>
          <w:tcPr>
            <w:tcW w:w="4082"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2297430" cy="21577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2297430" cy="2157730"/>
                          </a:xfrm>
                          <a:prstGeom prst="rect">
                            <a:avLst/>
                          </a:prstGeom>
                          <a:noFill/>
                          <a:ln>
                            <a:noFill/>
                          </a:ln>
                        </pic:spPr>
                      </pic:pic>
                    </a:graphicData>
                  </a:graphic>
                </wp:inline>
              </w:drawing>
            </w:r>
          </w:p>
        </w:tc>
      </w:tr>
      <w:tr w:rsidR="00112F76">
        <w:tc>
          <w:tcPr>
            <w:tcW w:w="7540" w:type="dxa"/>
            <w:gridSpan w:val="2"/>
            <w:tcBorders>
              <w:top w:val="nil"/>
              <w:left w:val="nil"/>
              <w:bottom w:val="nil"/>
              <w:right w:val="nil"/>
            </w:tcBorders>
          </w:tcPr>
          <w:p w:rsidR="00112F76" w:rsidRDefault="00112F76">
            <w:pPr>
              <w:pStyle w:val="ConsPlusNormal"/>
              <w:jc w:val="center"/>
            </w:pPr>
            <w:r>
              <w:t>боковые фасады</w:t>
            </w:r>
          </w:p>
        </w:tc>
        <w:tc>
          <w:tcPr>
            <w:tcW w:w="4082" w:type="dxa"/>
            <w:tcBorders>
              <w:top w:val="nil"/>
              <w:left w:val="nil"/>
              <w:bottom w:val="nil"/>
              <w:right w:val="nil"/>
            </w:tcBorders>
          </w:tcPr>
          <w:p w:rsidR="00112F76" w:rsidRDefault="00112F76">
            <w:pPr>
              <w:pStyle w:val="ConsPlusNormal"/>
            </w:pPr>
          </w:p>
        </w:tc>
      </w:tr>
    </w:tbl>
    <w:p w:rsidR="00112F76" w:rsidRDefault="00112F76">
      <w:pPr>
        <w:pStyle w:val="ConsPlusNormal"/>
        <w:sectPr w:rsidR="00112F76">
          <w:pgSz w:w="16838" w:h="11905" w:orient="landscape"/>
          <w:pgMar w:top="850" w:right="709" w:bottom="425" w:left="425" w:header="0" w:footer="0" w:gutter="0"/>
          <w:cols w:space="720"/>
          <w:titlePg/>
        </w:sectPr>
      </w:pPr>
    </w:p>
    <w:p w:rsidR="00112F76" w:rsidRDefault="00112F76">
      <w:pPr>
        <w:pStyle w:val="ConsPlusNormal"/>
        <w:jc w:val="both"/>
      </w:pPr>
    </w:p>
    <w:p w:rsidR="00112F76" w:rsidRDefault="00112F76">
      <w:pPr>
        <w:pStyle w:val="ConsPlusTitle"/>
        <w:jc w:val="center"/>
        <w:outlineLvl w:val="4"/>
      </w:pPr>
      <w:r>
        <w:t>Палатка</w:t>
      </w:r>
    </w:p>
    <w:p w:rsidR="00112F76" w:rsidRDefault="00112F76">
      <w:pPr>
        <w:pStyle w:val="ConsPlusNormal"/>
        <w:jc w:val="both"/>
      </w:pPr>
    </w:p>
    <w:p w:rsidR="00112F76" w:rsidRDefault="00112F76">
      <w:pPr>
        <w:pStyle w:val="ConsPlusNormal"/>
        <w:jc w:val="center"/>
      </w:pPr>
      <w:r>
        <w:rPr>
          <w:noProof/>
          <w:position w:val="-145"/>
        </w:rPr>
        <w:drawing>
          <wp:inline distT="0" distB="0" distL="0" distR="0">
            <wp:extent cx="5830570" cy="19970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5830570" cy="199707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150"/>
        </w:rPr>
        <w:drawing>
          <wp:inline distT="0" distB="0" distL="0" distR="0">
            <wp:extent cx="5830570" cy="20624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5830570" cy="206248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5"/>
      </w:pPr>
      <w:r>
        <w:t>Конфигурации</w:t>
      </w:r>
    </w:p>
    <w:p w:rsidR="00112F76" w:rsidRDefault="00112F76">
      <w:pPr>
        <w:pStyle w:val="ConsPlusNormal"/>
        <w:jc w:val="both"/>
      </w:pPr>
    </w:p>
    <w:p w:rsidR="00112F76" w:rsidRDefault="00112F76">
      <w:pPr>
        <w:pStyle w:val="ConsPlusNormal"/>
        <w:jc w:val="center"/>
      </w:pPr>
      <w:r>
        <w:rPr>
          <w:noProof/>
          <w:position w:val="-126"/>
        </w:rPr>
        <w:drawing>
          <wp:inline distT="0" distB="0" distL="0" distR="0">
            <wp:extent cx="5830570" cy="17557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5830570" cy="175577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5"/>
      </w:pPr>
      <w:r>
        <w:t>Цветовое решение</w:t>
      </w:r>
    </w:p>
    <w:p w:rsidR="00112F76" w:rsidRDefault="00112F76">
      <w:pPr>
        <w:pStyle w:val="ConsPlusNormal"/>
        <w:jc w:val="both"/>
      </w:pPr>
    </w:p>
    <w:p w:rsidR="00112F76" w:rsidRDefault="00112F76">
      <w:pPr>
        <w:pStyle w:val="ConsPlusNormal"/>
        <w:jc w:val="center"/>
      </w:pPr>
      <w:r>
        <w:rPr>
          <w:noProof/>
          <w:position w:val="-42"/>
        </w:rPr>
        <w:drawing>
          <wp:inline distT="0" distB="0" distL="0" distR="0">
            <wp:extent cx="5830570" cy="6870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830570" cy="68707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ind w:firstLine="540"/>
        <w:jc w:val="both"/>
      </w:pPr>
      <w:r>
        <w:t>Условные обозначения:</w:t>
      </w:r>
    </w:p>
    <w:p w:rsidR="00112F76" w:rsidRDefault="00112F76">
      <w:pPr>
        <w:pStyle w:val="ConsPlusNormal"/>
        <w:spacing w:before="240"/>
        <w:ind w:firstLine="540"/>
        <w:jc w:val="both"/>
      </w:pPr>
      <w:r>
        <w:t>1) вывеска;</w:t>
      </w:r>
    </w:p>
    <w:p w:rsidR="00112F76" w:rsidRDefault="00112F76">
      <w:pPr>
        <w:pStyle w:val="ConsPlusNormal"/>
        <w:spacing w:before="240"/>
        <w:ind w:firstLine="540"/>
        <w:jc w:val="both"/>
      </w:pPr>
      <w:r>
        <w:t xml:space="preserve">2) прилавок (торговый стол) декорируется чехлом в цвет палатки с имитацией декоративных </w:t>
      </w:r>
      <w:r>
        <w:lastRenderedPageBreak/>
        <w:t>панелей по углам;</w:t>
      </w:r>
    </w:p>
    <w:p w:rsidR="00112F76" w:rsidRDefault="00112F76">
      <w:pPr>
        <w:pStyle w:val="ConsPlusNormal"/>
        <w:spacing w:before="24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112F76" w:rsidRDefault="00112F76">
      <w:pPr>
        <w:pStyle w:val="ConsPlusNormal"/>
        <w:spacing w:before="240"/>
        <w:ind w:firstLine="540"/>
        <w:jc w:val="both"/>
      </w:pPr>
      <w:r>
        <w:t>4) крыша двускатная;</w:t>
      </w:r>
    </w:p>
    <w:p w:rsidR="00112F76" w:rsidRDefault="00112F76">
      <w:pPr>
        <w:pStyle w:val="ConsPlusNormal"/>
        <w:spacing w:before="240"/>
        <w:ind w:firstLine="540"/>
        <w:jc w:val="both"/>
      </w:pPr>
      <w:r>
        <w:t>5) материал тента: ткань с ПВХ-покрытием водостойким;</w:t>
      </w:r>
    </w:p>
    <w:p w:rsidR="00112F76" w:rsidRDefault="00112F76">
      <w:pPr>
        <w:pStyle w:val="ConsPlusNormal"/>
        <w:spacing w:before="240"/>
        <w:ind w:firstLine="540"/>
        <w:jc w:val="both"/>
      </w:pPr>
      <w:r>
        <w:t>6) несущий каркас: металлический.</w:t>
      </w:r>
    </w:p>
    <w:p w:rsidR="00112F76" w:rsidRDefault="00112F76">
      <w:pPr>
        <w:pStyle w:val="ConsPlusNormal"/>
        <w:jc w:val="both"/>
      </w:pPr>
    </w:p>
    <w:p w:rsidR="00112F76" w:rsidRDefault="00112F76">
      <w:pPr>
        <w:pStyle w:val="ConsPlusNormal"/>
        <w:jc w:val="center"/>
      </w:pPr>
      <w:r>
        <w:rPr>
          <w:noProof/>
          <w:position w:val="-192"/>
        </w:rPr>
        <w:drawing>
          <wp:inline distT="0" distB="0" distL="0" distR="0">
            <wp:extent cx="5830570" cy="25971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830570" cy="259715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189"/>
        </w:rPr>
        <w:drawing>
          <wp:inline distT="0" distB="0" distL="0" distR="0">
            <wp:extent cx="5830570" cy="256032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830570" cy="256032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center"/>
      </w:pPr>
      <w:r>
        <w:rPr>
          <w:noProof/>
          <w:position w:val="-178"/>
        </w:rPr>
        <w:drawing>
          <wp:inline distT="0" distB="0" distL="0" distR="0">
            <wp:extent cx="5830570" cy="242189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830570" cy="242189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sectPr w:rsidR="00112F76">
          <w:pgSz w:w="11905" w:h="16838"/>
          <w:pgMar w:top="709" w:right="425" w:bottom="425" w:left="850"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195"/>
        <w:gridCol w:w="4025"/>
      </w:tblGrid>
      <w:tr w:rsidR="00112F76">
        <w:tc>
          <w:tcPr>
            <w:tcW w:w="8504" w:type="dxa"/>
            <w:gridSpan w:val="2"/>
            <w:tcBorders>
              <w:top w:val="nil"/>
              <w:left w:val="nil"/>
              <w:bottom w:val="nil"/>
              <w:right w:val="nil"/>
            </w:tcBorders>
          </w:tcPr>
          <w:p w:rsidR="00112F76" w:rsidRDefault="00112F76">
            <w:pPr>
              <w:pStyle w:val="ConsPlusNormal"/>
              <w:jc w:val="center"/>
            </w:pPr>
            <w:r>
              <w:lastRenderedPageBreak/>
              <w:t>Пример допустимого оформления</w:t>
            </w:r>
          </w:p>
        </w:tc>
        <w:tc>
          <w:tcPr>
            <w:tcW w:w="4025" w:type="dxa"/>
            <w:tcBorders>
              <w:top w:val="nil"/>
              <w:left w:val="nil"/>
              <w:bottom w:val="nil"/>
              <w:right w:val="nil"/>
            </w:tcBorders>
          </w:tcPr>
          <w:p w:rsidR="00112F76" w:rsidRDefault="00112F76">
            <w:pPr>
              <w:pStyle w:val="ConsPlusNormal"/>
              <w:jc w:val="center"/>
            </w:pPr>
            <w:r>
              <w:t>Пример недопустимого оформления</w:t>
            </w:r>
          </w:p>
        </w:tc>
      </w:tr>
      <w:tr w:rsidR="00112F76">
        <w:tc>
          <w:tcPr>
            <w:tcW w:w="4309"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026285" cy="12947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2026285" cy="1294765"/>
                          </a:xfrm>
                          <a:prstGeom prst="rect">
                            <a:avLst/>
                          </a:prstGeom>
                          <a:noFill/>
                          <a:ln>
                            <a:noFill/>
                          </a:ln>
                        </pic:spPr>
                      </pic:pic>
                    </a:graphicData>
                  </a:graphic>
                </wp:inline>
              </w:drawing>
            </w:r>
          </w:p>
        </w:tc>
        <w:tc>
          <w:tcPr>
            <w:tcW w:w="4195"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231390" cy="12947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2231390" cy="1294765"/>
                          </a:xfrm>
                          <a:prstGeom prst="rect">
                            <a:avLst/>
                          </a:prstGeom>
                          <a:noFill/>
                          <a:ln>
                            <a:noFill/>
                          </a:ln>
                        </pic:spPr>
                      </pic:pic>
                    </a:graphicData>
                  </a:graphic>
                </wp:inline>
              </w:drawing>
            </w:r>
          </w:p>
        </w:tc>
        <w:tc>
          <w:tcPr>
            <w:tcW w:w="4025"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014855" cy="12947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2014855" cy="1294765"/>
                          </a:xfrm>
                          <a:prstGeom prst="rect">
                            <a:avLst/>
                          </a:prstGeom>
                          <a:noFill/>
                          <a:ln>
                            <a:noFill/>
                          </a:ln>
                        </pic:spPr>
                      </pic:pic>
                    </a:graphicData>
                  </a:graphic>
                </wp:inline>
              </w:drawing>
            </w:r>
          </w:p>
        </w:tc>
      </w:tr>
      <w:tr w:rsidR="00112F76">
        <w:tc>
          <w:tcPr>
            <w:tcW w:w="8504" w:type="dxa"/>
            <w:gridSpan w:val="2"/>
            <w:tcBorders>
              <w:top w:val="nil"/>
              <w:left w:val="nil"/>
              <w:bottom w:val="nil"/>
              <w:right w:val="nil"/>
            </w:tcBorders>
          </w:tcPr>
          <w:p w:rsidR="00112F76" w:rsidRDefault="00112F76">
            <w:pPr>
              <w:pStyle w:val="ConsPlusNormal"/>
              <w:jc w:val="center"/>
            </w:pPr>
            <w:r>
              <w:t>главный фасад</w:t>
            </w:r>
          </w:p>
        </w:tc>
        <w:tc>
          <w:tcPr>
            <w:tcW w:w="4025" w:type="dxa"/>
            <w:tcBorders>
              <w:top w:val="nil"/>
              <w:left w:val="nil"/>
              <w:bottom w:val="nil"/>
              <w:right w:val="nil"/>
            </w:tcBorders>
          </w:tcPr>
          <w:p w:rsidR="00112F76" w:rsidRDefault="00112F76">
            <w:pPr>
              <w:pStyle w:val="ConsPlusNormal"/>
            </w:pPr>
          </w:p>
        </w:tc>
      </w:tr>
      <w:tr w:rsidR="00112F76">
        <w:tc>
          <w:tcPr>
            <w:tcW w:w="4309"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443480" cy="12947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443480" cy="1294765"/>
                          </a:xfrm>
                          <a:prstGeom prst="rect">
                            <a:avLst/>
                          </a:prstGeom>
                          <a:noFill/>
                          <a:ln>
                            <a:noFill/>
                          </a:ln>
                        </pic:spPr>
                      </pic:pic>
                    </a:graphicData>
                  </a:graphic>
                </wp:inline>
              </w:drawing>
            </w:r>
          </w:p>
        </w:tc>
        <w:tc>
          <w:tcPr>
            <w:tcW w:w="4195"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355215" cy="12947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2355215" cy="1294765"/>
                          </a:xfrm>
                          <a:prstGeom prst="rect">
                            <a:avLst/>
                          </a:prstGeom>
                          <a:noFill/>
                          <a:ln>
                            <a:noFill/>
                          </a:ln>
                        </pic:spPr>
                      </pic:pic>
                    </a:graphicData>
                  </a:graphic>
                </wp:inline>
              </w:drawing>
            </w:r>
          </w:p>
        </w:tc>
        <w:tc>
          <w:tcPr>
            <w:tcW w:w="4025"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339340" cy="12947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2339340" cy="1294765"/>
                          </a:xfrm>
                          <a:prstGeom prst="rect">
                            <a:avLst/>
                          </a:prstGeom>
                          <a:noFill/>
                          <a:ln>
                            <a:noFill/>
                          </a:ln>
                        </pic:spPr>
                      </pic:pic>
                    </a:graphicData>
                  </a:graphic>
                </wp:inline>
              </w:drawing>
            </w:r>
          </w:p>
        </w:tc>
      </w:tr>
      <w:tr w:rsidR="00112F76">
        <w:tc>
          <w:tcPr>
            <w:tcW w:w="8504" w:type="dxa"/>
            <w:gridSpan w:val="2"/>
            <w:tcBorders>
              <w:top w:val="nil"/>
              <w:left w:val="nil"/>
              <w:bottom w:val="nil"/>
              <w:right w:val="nil"/>
            </w:tcBorders>
          </w:tcPr>
          <w:p w:rsidR="00112F76" w:rsidRDefault="00112F76">
            <w:pPr>
              <w:pStyle w:val="ConsPlusNormal"/>
              <w:jc w:val="center"/>
            </w:pPr>
            <w:r>
              <w:t>дворовой фасад</w:t>
            </w:r>
          </w:p>
        </w:tc>
        <w:tc>
          <w:tcPr>
            <w:tcW w:w="4025" w:type="dxa"/>
            <w:tcBorders>
              <w:top w:val="nil"/>
              <w:left w:val="nil"/>
              <w:bottom w:val="nil"/>
              <w:right w:val="nil"/>
            </w:tcBorders>
          </w:tcPr>
          <w:p w:rsidR="00112F76" w:rsidRDefault="00112F76">
            <w:pPr>
              <w:pStyle w:val="ConsPlusNormal"/>
            </w:pPr>
          </w:p>
        </w:tc>
      </w:tr>
      <w:tr w:rsidR="00112F76">
        <w:tc>
          <w:tcPr>
            <w:tcW w:w="4309"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602740" cy="12947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602740" cy="1294765"/>
                          </a:xfrm>
                          <a:prstGeom prst="rect">
                            <a:avLst/>
                          </a:prstGeom>
                          <a:noFill/>
                          <a:ln>
                            <a:noFill/>
                          </a:ln>
                        </pic:spPr>
                      </pic:pic>
                    </a:graphicData>
                  </a:graphic>
                </wp:inline>
              </w:drawing>
            </w:r>
          </w:p>
        </w:tc>
        <w:tc>
          <w:tcPr>
            <w:tcW w:w="4195"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428240" cy="12947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2428240" cy="1294765"/>
                          </a:xfrm>
                          <a:prstGeom prst="rect">
                            <a:avLst/>
                          </a:prstGeom>
                          <a:noFill/>
                          <a:ln>
                            <a:noFill/>
                          </a:ln>
                        </pic:spPr>
                      </pic:pic>
                    </a:graphicData>
                  </a:graphic>
                </wp:inline>
              </w:drawing>
            </w:r>
          </w:p>
        </w:tc>
        <w:tc>
          <w:tcPr>
            <w:tcW w:w="4025"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312035" cy="12947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2312035" cy="1294765"/>
                          </a:xfrm>
                          <a:prstGeom prst="rect">
                            <a:avLst/>
                          </a:prstGeom>
                          <a:noFill/>
                          <a:ln>
                            <a:noFill/>
                          </a:ln>
                        </pic:spPr>
                      </pic:pic>
                    </a:graphicData>
                  </a:graphic>
                </wp:inline>
              </w:drawing>
            </w:r>
          </w:p>
        </w:tc>
      </w:tr>
      <w:tr w:rsidR="00112F76">
        <w:tc>
          <w:tcPr>
            <w:tcW w:w="8504" w:type="dxa"/>
            <w:gridSpan w:val="2"/>
            <w:tcBorders>
              <w:top w:val="nil"/>
              <w:left w:val="nil"/>
              <w:bottom w:val="nil"/>
              <w:right w:val="nil"/>
            </w:tcBorders>
          </w:tcPr>
          <w:p w:rsidR="00112F76" w:rsidRDefault="00112F76">
            <w:pPr>
              <w:pStyle w:val="ConsPlusNormal"/>
              <w:jc w:val="center"/>
            </w:pPr>
            <w:r>
              <w:t>боковые фасады</w:t>
            </w:r>
          </w:p>
        </w:tc>
        <w:tc>
          <w:tcPr>
            <w:tcW w:w="4025" w:type="dxa"/>
            <w:tcBorders>
              <w:top w:val="nil"/>
              <w:left w:val="nil"/>
              <w:bottom w:val="nil"/>
              <w:right w:val="nil"/>
            </w:tcBorders>
          </w:tcPr>
          <w:p w:rsidR="00112F76" w:rsidRDefault="00112F76">
            <w:pPr>
              <w:pStyle w:val="ConsPlusNormal"/>
            </w:pPr>
          </w:p>
        </w:tc>
      </w:tr>
    </w:tbl>
    <w:p w:rsidR="00112F76" w:rsidRDefault="00112F76">
      <w:pPr>
        <w:pStyle w:val="ConsPlusNormal"/>
        <w:sectPr w:rsidR="00112F76">
          <w:pgSz w:w="16838" w:h="11905" w:orient="landscape"/>
          <w:pgMar w:top="850" w:right="709" w:bottom="425" w:left="425" w:header="0" w:footer="0" w:gutter="0"/>
          <w:cols w:space="720"/>
          <w:titlePg/>
        </w:sectPr>
      </w:pPr>
    </w:p>
    <w:p w:rsidR="00112F76" w:rsidRDefault="00112F76">
      <w:pPr>
        <w:pStyle w:val="ConsPlusNormal"/>
        <w:jc w:val="both"/>
      </w:pPr>
    </w:p>
    <w:p w:rsidR="00112F76" w:rsidRDefault="00112F76">
      <w:pPr>
        <w:pStyle w:val="ConsPlusTitle"/>
        <w:jc w:val="center"/>
        <w:outlineLvl w:val="5"/>
      </w:pPr>
      <w:r>
        <w:t>Пример допустимого размещения</w:t>
      </w:r>
    </w:p>
    <w:p w:rsidR="00112F76" w:rsidRDefault="00112F76">
      <w:pPr>
        <w:pStyle w:val="ConsPlusNormal"/>
        <w:jc w:val="both"/>
      </w:pPr>
    </w:p>
    <w:p w:rsidR="00112F76" w:rsidRDefault="00112F76">
      <w:pPr>
        <w:pStyle w:val="ConsPlusNormal"/>
        <w:jc w:val="center"/>
      </w:pPr>
      <w:r>
        <w:rPr>
          <w:noProof/>
          <w:position w:val="-102"/>
        </w:rPr>
        <w:drawing>
          <wp:inline distT="0" distB="0" distL="0" distR="0">
            <wp:extent cx="5830570" cy="14560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5830570" cy="145605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2</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25" w:name="P2278"/>
      <w:bookmarkEnd w:id="25"/>
      <w:r>
        <w:t>ТРЕБОВАНИЯ</w:t>
      </w:r>
    </w:p>
    <w:p w:rsidR="00112F76" w:rsidRDefault="00112F76">
      <w:pPr>
        <w:pStyle w:val="ConsPlusTitle"/>
        <w:jc w:val="center"/>
      </w:pPr>
      <w:r>
        <w:t>к содержанию паспорта внешнего облика объекта капитального</w:t>
      </w:r>
    </w:p>
    <w:p w:rsidR="00112F76" w:rsidRDefault="00112F76">
      <w:pPr>
        <w:pStyle w:val="ConsPlusTitle"/>
        <w:jc w:val="center"/>
      </w:pPr>
      <w:r>
        <w:t>строительства (колерного паспорта)</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 ред. </w:t>
            </w:r>
            <w:hyperlink r:id="rId315">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112F76" w:rsidRDefault="00112F76">
      <w:pPr>
        <w:pStyle w:val="ConsPlusNormal"/>
        <w:spacing w:before="24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112F76" w:rsidRDefault="00112F76">
      <w:pPr>
        <w:pStyle w:val="ConsPlusNormal"/>
        <w:spacing w:before="24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112F76" w:rsidRDefault="00112F76">
      <w:pPr>
        <w:pStyle w:val="ConsPlusNormal"/>
        <w:spacing w:before="24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112F76" w:rsidRDefault="00112F76">
      <w:pPr>
        <w:pStyle w:val="ConsPlusNormal"/>
        <w:spacing w:before="240"/>
        <w:ind w:firstLine="540"/>
        <w:jc w:val="both"/>
      </w:pPr>
      <w:r>
        <w:t>4. Колерный паспорт включает:</w:t>
      </w:r>
    </w:p>
    <w:p w:rsidR="00112F76" w:rsidRDefault="00112F76">
      <w:pPr>
        <w:pStyle w:val="ConsPlusNormal"/>
        <w:spacing w:before="240"/>
        <w:ind w:firstLine="540"/>
        <w:jc w:val="both"/>
      </w:pPr>
      <w:r>
        <w:t>титульный лист,</w:t>
      </w:r>
    </w:p>
    <w:p w:rsidR="00112F76" w:rsidRDefault="00112F76">
      <w:pPr>
        <w:pStyle w:val="ConsPlusNormal"/>
        <w:spacing w:before="240"/>
        <w:ind w:firstLine="540"/>
        <w:jc w:val="both"/>
      </w:pPr>
      <w:r>
        <w:t>раздел "Общие данные",</w:t>
      </w:r>
    </w:p>
    <w:p w:rsidR="00112F76" w:rsidRDefault="00112F76">
      <w:pPr>
        <w:pStyle w:val="ConsPlusNormal"/>
        <w:spacing w:before="240"/>
        <w:ind w:firstLine="540"/>
        <w:jc w:val="both"/>
      </w:pPr>
      <w:r>
        <w:t>раздел "Существующее состояние фасадов",</w:t>
      </w:r>
    </w:p>
    <w:p w:rsidR="00112F76" w:rsidRDefault="00112F76">
      <w:pPr>
        <w:pStyle w:val="ConsPlusNormal"/>
        <w:spacing w:before="240"/>
        <w:ind w:firstLine="540"/>
        <w:jc w:val="both"/>
      </w:pPr>
      <w:r>
        <w:lastRenderedPageBreak/>
        <w:t>раздел "Главный фасад",</w:t>
      </w:r>
    </w:p>
    <w:p w:rsidR="00112F76" w:rsidRDefault="00112F76">
      <w:pPr>
        <w:pStyle w:val="ConsPlusNormal"/>
        <w:spacing w:before="240"/>
        <w:ind w:firstLine="540"/>
        <w:jc w:val="both"/>
      </w:pPr>
      <w:r>
        <w:t>раздел "Дворовой фасад",</w:t>
      </w:r>
    </w:p>
    <w:p w:rsidR="00112F76" w:rsidRDefault="00112F76">
      <w:pPr>
        <w:pStyle w:val="ConsPlusNormal"/>
        <w:spacing w:before="240"/>
        <w:ind w:firstLine="540"/>
        <w:jc w:val="both"/>
      </w:pPr>
      <w:r>
        <w:t>раздел "Боковые фасады",</w:t>
      </w:r>
    </w:p>
    <w:p w:rsidR="00112F76" w:rsidRDefault="00112F76">
      <w:pPr>
        <w:pStyle w:val="ConsPlusNormal"/>
        <w:spacing w:before="240"/>
        <w:ind w:firstLine="540"/>
        <w:jc w:val="both"/>
      </w:pPr>
      <w:r>
        <w:t>раздел "Размещение средств размещения информации, рекламных конструкций",</w:t>
      </w:r>
    </w:p>
    <w:p w:rsidR="00112F76" w:rsidRDefault="00112F76">
      <w:pPr>
        <w:pStyle w:val="ConsPlusNormal"/>
        <w:spacing w:before="240"/>
        <w:ind w:firstLine="540"/>
        <w:jc w:val="both"/>
      </w:pPr>
      <w:r>
        <w:t>раздел "Архитектурно-художественная подсветка",</w:t>
      </w:r>
    </w:p>
    <w:p w:rsidR="00112F76" w:rsidRDefault="00112F76">
      <w:pPr>
        <w:pStyle w:val="ConsPlusNormal"/>
        <w:spacing w:before="240"/>
        <w:ind w:firstLine="540"/>
        <w:jc w:val="both"/>
      </w:pPr>
      <w:r>
        <w:t>раздел "Эталоны колеров".</w:t>
      </w:r>
    </w:p>
    <w:p w:rsidR="00112F76" w:rsidRDefault="00112F76">
      <w:pPr>
        <w:pStyle w:val="ConsPlusNormal"/>
        <w:spacing w:before="240"/>
        <w:ind w:firstLine="540"/>
        <w:jc w:val="both"/>
      </w:pPr>
      <w:r>
        <w:t>5. Раздел "Общие данные" включает:</w:t>
      </w:r>
    </w:p>
    <w:p w:rsidR="00112F76" w:rsidRDefault="00112F76">
      <w:pPr>
        <w:pStyle w:val="ConsPlusNormal"/>
        <w:spacing w:before="24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112F76" w:rsidRDefault="00112F76">
      <w:pPr>
        <w:pStyle w:val="ConsPlusNormal"/>
        <w:jc w:val="both"/>
      </w:pPr>
      <w:r>
        <w:t xml:space="preserve">(абзац введен </w:t>
      </w:r>
      <w:hyperlink r:id="rId316">
        <w:r>
          <w:rPr>
            <w:color w:val="0000FF"/>
          </w:rPr>
          <w:t>решением</w:t>
        </w:r>
      </w:hyperlink>
      <w:r>
        <w:t xml:space="preserve"> Пермской городской Думы от 24.08.2021 N 181)</w:t>
      </w:r>
    </w:p>
    <w:p w:rsidR="00112F76" w:rsidRDefault="00112F76">
      <w:pPr>
        <w:pStyle w:val="ConsPlusNormal"/>
        <w:spacing w:before="240"/>
        <w:ind w:firstLine="540"/>
        <w:jc w:val="both"/>
      </w:pPr>
      <w:r>
        <w:t>пояснительную записку,</w:t>
      </w:r>
    </w:p>
    <w:p w:rsidR="00112F76" w:rsidRDefault="00112F76">
      <w:pPr>
        <w:pStyle w:val="ConsPlusNormal"/>
        <w:spacing w:before="240"/>
        <w:ind w:firstLine="540"/>
        <w:jc w:val="both"/>
      </w:pPr>
      <w:r>
        <w:t>ведомость чертежей, отображающих архитектурные решения Объекта,</w:t>
      </w:r>
    </w:p>
    <w:p w:rsidR="00112F76" w:rsidRDefault="00112F76">
      <w:pPr>
        <w:pStyle w:val="ConsPlusNormal"/>
        <w:jc w:val="both"/>
      </w:pPr>
      <w:r>
        <w:t xml:space="preserve">(в ред. </w:t>
      </w:r>
      <w:hyperlink r:id="rId317">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ведомость отделки фасадов Объекта,</w:t>
      </w:r>
    </w:p>
    <w:p w:rsidR="00112F76" w:rsidRDefault="00112F76">
      <w:pPr>
        <w:pStyle w:val="ConsPlusNormal"/>
        <w:spacing w:before="240"/>
        <w:ind w:firstLine="540"/>
        <w:jc w:val="both"/>
      </w:pPr>
      <w:r>
        <w:t>ситуационный план с размещением Объекта,</w:t>
      </w:r>
    </w:p>
    <w:p w:rsidR="00112F76" w:rsidRDefault="00112F76">
      <w:pPr>
        <w:pStyle w:val="ConsPlusNormal"/>
        <w:spacing w:before="24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112F76" w:rsidRDefault="00112F76">
      <w:pPr>
        <w:pStyle w:val="ConsPlusNormal"/>
        <w:spacing w:before="24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112F76" w:rsidRDefault="00112F76">
      <w:pPr>
        <w:pStyle w:val="ConsPlusNormal"/>
        <w:spacing w:before="240"/>
        <w:ind w:firstLine="540"/>
        <w:jc w:val="both"/>
      </w:pPr>
      <w:r>
        <w:t>6. Пояснительная записка должна содержать краткую информацию об Объекте и проведенных натурных исследованиях:</w:t>
      </w:r>
    </w:p>
    <w:p w:rsidR="00112F76" w:rsidRDefault="00112F76">
      <w:pPr>
        <w:pStyle w:val="ConsPlusNormal"/>
        <w:spacing w:before="240"/>
        <w:ind w:firstLine="540"/>
        <w:jc w:val="both"/>
      </w:pPr>
      <w:r>
        <w:t>тип Объекта (функциональное назначение Объекта),</w:t>
      </w:r>
    </w:p>
    <w:p w:rsidR="00112F76" w:rsidRDefault="00112F76">
      <w:pPr>
        <w:pStyle w:val="ConsPlusNormal"/>
        <w:spacing w:before="240"/>
        <w:ind w:firstLine="540"/>
        <w:jc w:val="both"/>
      </w:pPr>
      <w:r>
        <w:t>год строительства, сведения об архитекторах, строителях, владельцах Объекта,</w:t>
      </w:r>
    </w:p>
    <w:p w:rsidR="00112F76" w:rsidRDefault="00112F76">
      <w:pPr>
        <w:pStyle w:val="ConsPlusNormal"/>
        <w:spacing w:before="240"/>
        <w:ind w:firstLine="540"/>
        <w:jc w:val="both"/>
      </w:pPr>
      <w:r>
        <w:t>описание существующего облика, технического состояния и использования Объекта,</w:t>
      </w:r>
    </w:p>
    <w:p w:rsidR="00112F76" w:rsidRDefault="00112F76">
      <w:pPr>
        <w:pStyle w:val="ConsPlusNormal"/>
        <w:spacing w:before="240"/>
        <w:ind w:firstLine="540"/>
        <w:jc w:val="both"/>
      </w:pPr>
      <w:r>
        <w:t>обоснование проектных решений (при необходимости).</w:t>
      </w:r>
    </w:p>
    <w:p w:rsidR="00112F76" w:rsidRDefault="00112F76">
      <w:pPr>
        <w:pStyle w:val="ConsPlusNormal"/>
        <w:spacing w:before="240"/>
        <w:ind w:firstLine="540"/>
        <w:jc w:val="both"/>
      </w:pPr>
      <w:r>
        <w:t>Ведомость чертежей, отображающих архитектурные решения Объекта, содержит наименование разделов колерного паспорта.</w:t>
      </w:r>
    </w:p>
    <w:p w:rsidR="00112F76" w:rsidRDefault="00112F76">
      <w:pPr>
        <w:pStyle w:val="ConsPlusNormal"/>
        <w:spacing w:before="240"/>
        <w:ind w:firstLine="540"/>
        <w:jc w:val="both"/>
      </w:pPr>
      <w:r>
        <w:t>Ведомость отделки фасадов должна содержать:</w:t>
      </w:r>
    </w:p>
    <w:p w:rsidR="00112F76" w:rsidRDefault="00112F76">
      <w:pPr>
        <w:pStyle w:val="ConsPlusNormal"/>
        <w:spacing w:before="240"/>
        <w:ind w:firstLine="540"/>
        <w:jc w:val="both"/>
      </w:pPr>
      <w:r>
        <w:t>архитектурные элементы фасада,</w:t>
      </w:r>
    </w:p>
    <w:p w:rsidR="00112F76" w:rsidRDefault="00112F76">
      <w:pPr>
        <w:pStyle w:val="ConsPlusNormal"/>
        <w:spacing w:before="240"/>
        <w:ind w:firstLine="540"/>
        <w:jc w:val="both"/>
      </w:pPr>
      <w:r>
        <w:t>эталон цвета: отображение реального цвета материала отделки,</w:t>
      </w:r>
    </w:p>
    <w:p w:rsidR="00112F76" w:rsidRDefault="00112F76">
      <w:pPr>
        <w:pStyle w:val="ConsPlusNormal"/>
        <w:spacing w:before="240"/>
        <w:ind w:firstLine="540"/>
        <w:jc w:val="both"/>
      </w:pPr>
      <w:r>
        <w:t>указание цвета в стандарте RAL,</w:t>
      </w:r>
    </w:p>
    <w:p w:rsidR="00112F76" w:rsidRDefault="00112F76">
      <w:pPr>
        <w:pStyle w:val="ConsPlusNormal"/>
        <w:spacing w:before="240"/>
        <w:ind w:firstLine="540"/>
        <w:jc w:val="both"/>
      </w:pPr>
      <w:r>
        <w:t>вид отделки: название материала отделки.</w:t>
      </w:r>
    </w:p>
    <w:p w:rsidR="00112F76" w:rsidRDefault="00112F76">
      <w:pPr>
        <w:pStyle w:val="ConsPlusNormal"/>
        <w:spacing w:before="240"/>
        <w:ind w:firstLine="540"/>
        <w:jc w:val="both"/>
      </w:pPr>
      <w:r>
        <w:lastRenderedPageBreak/>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112F76" w:rsidRDefault="00112F76">
      <w:pPr>
        <w:pStyle w:val="ConsPlusNormal"/>
        <w:jc w:val="both"/>
      </w:pPr>
      <w:r>
        <w:t xml:space="preserve">(п. 7 в ред. </w:t>
      </w:r>
      <w:hyperlink r:id="rId318">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8. Раздел "Главный фасад" включает:</w:t>
      </w:r>
    </w:p>
    <w:p w:rsidR="00112F76" w:rsidRDefault="00112F76">
      <w:pPr>
        <w:pStyle w:val="ConsPlusNormal"/>
        <w:spacing w:before="24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112F76" w:rsidRDefault="00112F76">
      <w:pPr>
        <w:pStyle w:val="ConsPlusNormal"/>
        <w:jc w:val="both"/>
      </w:pPr>
      <w:r>
        <w:t xml:space="preserve">(в ред. </w:t>
      </w:r>
      <w:hyperlink r:id="rId319">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112F76" w:rsidRDefault="00112F76">
      <w:pPr>
        <w:pStyle w:val="ConsPlusNormal"/>
        <w:spacing w:before="24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112F76" w:rsidRDefault="00112F76">
      <w:pPr>
        <w:pStyle w:val="ConsPlusNormal"/>
        <w:spacing w:before="240"/>
        <w:ind w:firstLine="540"/>
        <w:jc w:val="both"/>
      </w:pPr>
      <w:r>
        <w:t>9. Раздел "Дворовой фасад" включает:</w:t>
      </w:r>
    </w:p>
    <w:p w:rsidR="00112F76" w:rsidRDefault="00112F76">
      <w:pPr>
        <w:pStyle w:val="ConsPlusNormal"/>
        <w:spacing w:before="24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112F76" w:rsidRDefault="00112F76">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112F76" w:rsidRDefault="00112F76">
      <w:pPr>
        <w:pStyle w:val="ConsPlusNormal"/>
        <w:spacing w:before="24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112F76" w:rsidRDefault="00112F76">
      <w:pPr>
        <w:pStyle w:val="ConsPlusNormal"/>
        <w:spacing w:before="240"/>
        <w:ind w:firstLine="540"/>
        <w:jc w:val="both"/>
      </w:pPr>
      <w:r>
        <w:t>10. Раздел "Боковые фасады" включает:</w:t>
      </w:r>
    </w:p>
    <w:p w:rsidR="00112F76" w:rsidRDefault="00112F76">
      <w:pPr>
        <w:pStyle w:val="ConsPlusNormal"/>
        <w:spacing w:before="24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112F76" w:rsidRDefault="00112F76">
      <w:pPr>
        <w:pStyle w:val="ConsPlusNormal"/>
        <w:jc w:val="both"/>
      </w:pPr>
      <w:r>
        <w:t xml:space="preserve">(в ред. </w:t>
      </w:r>
      <w:hyperlink r:id="rId320">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112F76" w:rsidRDefault="00112F76">
      <w:pPr>
        <w:pStyle w:val="ConsPlusNormal"/>
        <w:spacing w:before="24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112F76" w:rsidRDefault="00112F76">
      <w:pPr>
        <w:pStyle w:val="ConsPlusNormal"/>
        <w:spacing w:before="240"/>
        <w:ind w:firstLine="540"/>
        <w:jc w:val="both"/>
      </w:pPr>
      <w:r>
        <w:t>11. Раздел "Размещение средств размещения информации, рекламных конструкций" включает:</w:t>
      </w:r>
    </w:p>
    <w:p w:rsidR="00112F76" w:rsidRDefault="00112F76">
      <w:pPr>
        <w:pStyle w:val="ConsPlusNormal"/>
        <w:spacing w:before="240"/>
        <w:ind w:firstLine="540"/>
        <w:jc w:val="both"/>
      </w:pPr>
      <w:r>
        <w:t xml:space="preserve">чертежи фасадов в цветовом решении со схемой размещения указанных объектов: места </w:t>
      </w:r>
      <w:r>
        <w:lastRenderedPageBreak/>
        <w:t>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112F76" w:rsidRDefault="00112F76">
      <w:pPr>
        <w:pStyle w:val="ConsPlusNormal"/>
        <w:jc w:val="both"/>
      </w:pPr>
      <w:r>
        <w:t xml:space="preserve">(в ред. </w:t>
      </w:r>
      <w:hyperlink r:id="rId321">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112F76" w:rsidRDefault="00112F76">
      <w:pPr>
        <w:pStyle w:val="ConsPlusNormal"/>
        <w:jc w:val="both"/>
      </w:pPr>
      <w:r>
        <w:t xml:space="preserve">(в ред. </w:t>
      </w:r>
      <w:hyperlink r:id="rId322">
        <w:r>
          <w:rPr>
            <w:color w:val="0000FF"/>
          </w:rPr>
          <w:t>решения</w:t>
        </w:r>
      </w:hyperlink>
      <w:r>
        <w:t xml:space="preserve"> Пермской городской Думы от 24.08.2021 N 181)</w:t>
      </w:r>
    </w:p>
    <w:p w:rsidR="00112F76" w:rsidRDefault="00112F76">
      <w:pPr>
        <w:pStyle w:val="ConsPlusNormal"/>
        <w:spacing w:before="240"/>
        <w:ind w:firstLine="540"/>
        <w:jc w:val="both"/>
      </w:pPr>
      <w:r>
        <w:t>узел крепления объекта,</w:t>
      </w:r>
    </w:p>
    <w:p w:rsidR="00112F76" w:rsidRDefault="00112F76">
      <w:pPr>
        <w:pStyle w:val="ConsPlusNormal"/>
        <w:spacing w:before="240"/>
        <w:ind w:firstLine="540"/>
        <w:jc w:val="both"/>
      </w:pPr>
      <w:r>
        <w:t>ось размещения объекта,</w:t>
      </w:r>
    </w:p>
    <w:p w:rsidR="00112F76" w:rsidRDefault="00112F76">
      <w:pPr>
        <w:pStyle w:val="ConsPlusNormal"/>
        <w:spacing w:before="24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112F76" w:rsidRDefault="00112F76">
      <w:pPr>
        <w:pStyle w:val="ConsPlusNormal"/>
        <w:spacing w:before="240"/>
        <w:ind w:firstLine="540"/>
        <w:jc w:val="both"/>
      </w:pPr>
      <w:r>
        <w:t>12. Раздел "Архитектурно-художественная подсветка" включает:</w:t>
      </w:r>
    </w:p>
    <w:p w:rsidR="00112F76" w:rsidRDefault="00112F76">
      <w:pPr>
        <w:pStyle w:val="ConsPlusNormal"/>
        <w:spacing w:before="240"/>
        <w:ind w:firstLine="540"/>
        <w:jc w:val="both"/>
      </w:pPr>
      <w:r>
        <w:t>чертежи фасадов в цветовом решении, отображающем архитектурно-художественную подсветку фасадов (главного, боковых),</w:t>
      </w:r>
    </w:p>
    <w:p w:rsidR="00112F76" w:rsidRDefault="00112F76">
      <w:pPr>
        <w:pStyle w:val="ConsPlusNormal"/>
        <w:spacing w:before="240"/>
        <w:ind w:firstLine="540"/>
        <w:jc w:val="both"/>
      </w:pPr>
      <w:r>
        <w:t>вид и цветовое решение архитектурно-художественной подсветки.</w:t>
      </w:r>
    </w:p>
    <w:p w:rsidR="00112F76" w:rsidRDefault="00112F76">
      <w:pPr>
        <w:pStyle w:val="ConsPlusNormal"/>
        <w:spacing w:before="240"/>
        <w:ind w:firstLine="540"/>
        <w:jc w:val="both"/>
      </w:pPr>
      <w:r>
        <w:t>13. Раздел "Эталоны колеров" оформляется в виде таблицы и включает:</w:t>
      </w:r>
    </w:p>
    <w:p w:rsidR="00112F76" w:rsidRDefault="00112F76">
      <w:pPr>
        <w:pStyle w:val="ConsPlusNormal"/>
        <w:spacing w:before="240"/>
        <w:ind w:firstLine="540"/>
        <w:jc w:val="both"/>
      </w:pPr>
      <w:r>
        <w:t>номер позиции ведомости отделки фасадов,</w:t>
      </w:r>
    </w:p>
    <w:p w:rsidR="00112F76" w:rsidRDefault="00112F76">
      <w:pPr>
        <w:pStyle w:val="ConsPlusNormal"/>
        <w:spacing w:before="240"/>
        <w:ind w:firstLine="540"/>
        <w:jc w:val="both"/>
      </w:pPr>
      <w:r>
        <w:t>указание цвета в стандарте RAL и цветовой палитре CMYK, RGB,</w:t>
      </w:r>
    </w:p>
    <w:p w:rsidR="00112F76" w:rsidRDefault="00112F76">
      <w:pPr>
        <w:pStyle w:val="ConsPlusNormal"/>
        <w:spacing w:before="240"/>
        <w:ind w:firstLine="540"/>
        <w:jc w:val="both"/>
      </w:pPr>
      <w:r>
        <w:t>эталон цвета: отображение реального цвета материала отделки.</w:t>
      </w:r>
    </w:p>
    <w:p w:rsidR="00112F76" w:rsidRDefault="00112F76">
      <w:pPr>
        <w:pStyle w:val="ConsPlusNormal"/>
        <w:spacing w:before="24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112F76" w:rsidRDefault="00112F76">
      <w:pPr>
        <w:pStyle w:val="ConsPlusNormal"/>
        <w:jc w:val="both"/>
      </w:pPr>
      <w:r>
        <w:t xml:space="preserve">(п. 14 введен </w:t>
      </w:r>
      <w:hyperlink r:id="rId323">
        <w:r>
          <w:rPr>
            <w:color w:val="0000FF"/>
          </w:rPr>
          <w:t>решением</w:t>
        </w:r>
      </w:hyperlink>
      <w:r>
        <w:t xml:space="preserve"> Пермской городской Думы от 24.08.2021 N 181)</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3</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26" w:name="P2362"/>
      <w:bookmarkEnd w:id="26"/>
      <w:r>
        <w:t>СТАНДАРТНЫЕ ТРЕБОВАНИЯ</w:t>
      </w:r>
    </w:p>
    <w:p w:rsidR="00112F76" w:rsidRDefault="00112F76">
      <w:pPr>
        <w:pStyle w:val="ConsPlusTitle"/>
        <w:jc w:val="center"/>
      </w:pPr>
      <w:r>
        <w:t>к вывескам, их размещению и эксплуатации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 ред. </w:t>
            </w:r>
            <w:hyperlink r:id="rId324">
              <w:r>
                <w:rPr>
                  <w:color w:val="0000FF"/>
                </w:rPr>
                <w:t>решения</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jc w:val="center"/>
        <w:outlineLvl w:val="2"/>
      </w:pPr>
      <w:r>
        <w:t>I. Типы вывесок</w:t>
      </w:r>
    </w:p>
    <w:p w:rsidR="00112F76" w:rsidRDefault="00112F76">
      <w:pPr>
        <w:pStyle w:val="ConsPlusNormal"/>
        <w:jc w:val="both"/>
      </w:pPr>
    </w:p>
    <w:p w:rsidR="00112F76" w:rsidRDefault="00112F76">
      <w:pPr>
        <w:pStyle w:val="ConsPlusNormal"/>
        <w:ind w:firstLine="540"/>
        <w:jc w:val="both"/>
      </w:pPr>
      <w:r>
        <w:t>1.1. Типы вывесок:</w:t>
      </w:r>
    </w:p>
    <w:p w:rsidR="00112F76" w:rsidRDefault="00112F76">
      <w:pPr>
        <w:pStyle w:val="ConsPlusNormal"/>
        <w:spacing w:before="240"/>
        <w:ind w:firstLine="540"/>
        <w:jc w:val="both"/>
      </w:pPr>
      <w:r>
        <w:lastRenderedPageBreak/>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112F76" w:rsidRDefault="00112F76">
      <w:pPr>
        <w:pStyle w:val="ConsPlusNormal"/>
        <w:spacing w:before="240"/>
        <w:ind w:firstLine="540"/>
        <w:jc w:val="both"/>
      </w:pPr>
      <w:r>
        <w:t>Виды настенных конструкций:</w:t>
      </w:r>
    </w:p>
    <w:p w:rsidR="00112F76" w:rsidRDefault="00112F76">
      <w:pPr>
        <w:pStyle w:val="ConsPlusNormal"/>
        <w:spacing w:before="240"/>
        <w:ind w:firstLine="540"/>
        <w:jc w:val="both"/>
      </w:pPr>
      <w:r>
        <w:t>объемные и (или) плоские буквы и знаки без подложки и (или) с плоской подложкой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rsidR="00112F76" w:rsidRDefault="00112F76">
      <w:pPr>
        <w:pStyle w:val="ConsPlusNormal"/>
        <w:jc w:val="both"/>
      </w:pPr>
      <w:r>
        <w:t xml:space="preserve">(в ред. </w:t>
      </w:r>
      <w:hyperlink r:id="rId325">
        <w:r>
          <w:rPr>
            <w:color w:val="0000FF"/>
          </w:rPr>
          <w:t>решения</w:t>
        </w:r>
      </w:hyperlink>
      <w:r>
        <w:t xml:space="preserve"> Пермской городской Думы от 25.10.2022 N 233)</w:t>
      </w:r>
    </w:p>
    <w:p w:rsidR="00112F76" w:rsidRDefault="00112F76">
      <w:pPr>
        <w:pStyle w:val="ConsPlusNormal"/>
        <w:spacing w:before="240"/>
        <w:ind w:firstLine="540"/>
        <w:jc w:val="both"/>
      </w:pPr>
      <w:r>
        <w:t>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rsidR="00112F76" w:rsidRDefault="00112F76">
      <w:pPr>
        <w:pStyle w:val="ConsPlusNormal"/>
        <w:jc w:val="both"/>
      </w:pPr>
      <w:r>
        <w:t xml:space="preserve">(в ред. </w:t>
      </w:r>
      <w:hyperlink r:id="rId326">
        <w:r>
          <w:rPr>
            <w:color w:val="0000FF"/>
          </w:rPr>
          <w:t>решения</w:t>
        </w:r>
      </w:hyperlink>
      <w:r>
        <w:t xml:space="preserve"> Пермской городской Думы от 25.10.2022 N 233)</w:t>
      </w:r>
    </w:p>
    <w:p w:rsidR="00112F76" w:rsidRDefault="00112F76">
      <w:pPr>
        <w:pStyle w:val="ConsPlusNormal"/>
        <w:spacing w:before="240"/>
        <w:ind w:firstLine="540"/>
        <w:jc w:val="both"/>
      </w:pPr>
      <w:r>
        <w:t xml:space="preserve">маркиза, содержащая сведения, указанные в </w:t>
      </w:r>
      <w:hyperlink w:anchor="P140">
        <w:r>
          <w:rPr>
            <w:color w:val="0000FF"/>
          </w:rPr>
          <w:t>подпункте 2.1.9</w:t>
        </w:r>
      </w:hyperlink>
      <w:r>
        <w:t xml:space="preserve"> Правил благоустройства территории города Перми;</w:t>
      </w:r>
    </w:p>
    <w:p w:rsidR="00112F76" w:rsidRDefault="00112F76">
      <w:pPr>
        <w:pStyle w:val="ConsPlusNormal"/>
        <w:spacing w:before="24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112F76" w:rsidRDefault="00112F76">
      <w:pPr>
        <w:pStyle w:val="ConsPlusNormal"/>
        <w:spacing w:before="240"/>
        <w:ind w:firstLine="540"/>
        <w:jc w:val="both"/>
      </w:pPr>
      <w:r>
        <w:t>Виды консольных конструкций:</w:t>
      </w:r>
    </w:p>
    <w:p w:rsidR="00112F76" w:rsidRDefault="00112F76">
      <w:pPr>
        <w:pStyle w:val="ConsPlusNormal"/>
        <w:spacing w:before="240"/>
        <w:ind w:firstLine="540"/>
        <w:jc w:val="both"/>
      </w:pPr>
      <w:r>
        <w:t>простой прямоугольной формы,</w:t>
      </w:r>
    </w:p>
    <w:p w:rsidR="00112F76" w:rsidRDefault="00112F76">
      <w:pPr>
        <w:pStyle w:val="ConsPlusNormal"/>
        <w:spacing w:before="240"/>
        <w:ind w:firstLine="540"/>
        <w:jc w:val="both"/>
      </w:pPr>
      <w:r>
        <w:t>сложной формы,</w:t>
      </w:r>
    </w:p>
    <w:p w:rsidR="00112F76" w:rsidRDefault="00112F76">
      <w:pPr>
        <w:pStyle w:val="ConsPlusNormal"/>
        <w:spacing w:before="240"/>
        <w:ind w:firstLine="540"/>
        <w:jc w:val="both"/>
      </w:pPr>
      <w:r>
        <w:t>с элементами ковки,</w:t>
      </w:r>
    </w:p>
    <w:p w:rsidR="00112F76" w:rsidRDefault="00112F76">
      <w:pPr>
        <w:pStyle w:val="ConsPlusNormal"/>
        <w:spacing w:before="240"/>
        <w:ind w:firstLine="540"/>
        <w:jc w:val="both"/>
      </w:pPr>
      <w:r>
        <w:t>блочные, то есть состоящие из нескольких блоков на одном каркасе;</w:t>
      </w:r>
    </w:p>
    <w:p w:rsidR="00112F76" w:rsidRDefault="00112F76">
      <w:pPr>
        <w:pStyle w:val="ConsPlusNormal"/>
        <w:spacing w:before="24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112F76" w:rsidRDefault="00112F76">
      <w:pPr>
        <w:pStyle w:val="ConsPlusNormal"/>
        <w:spacing w:before="240"/>
        <w:ind w:firstLine="540"/>
        <w:jc w:val="both"/>
      </w:pPr>
      <w:r>
        <w:t>1.2. Размещение вывесок осуществляется с учетом законодательства об объектах культурного наследия.</w:t>
      </w:r>
    </w:p>
    <w:p w:rsidR="00112F76" w:rsidRDefault="00112F76">
      <w:pPr>
        <w:pStyle w:val="ConsPlusNormal"/>
        <w:spacing w:before="24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112F76" w:rsidRDefault="00112F76">
      <w:pPr>
        <w:pStyle w:val="ConsPlusNormal"/>
        <w:jc w:val="both"/>
      </w:pPr>
    </w:p>
    <w:p w:rsidR="00112F76" w:rsidRDefault="00112F76">
      <w:pPr>
        <w:pStyle w:val="ConsPlusTitle"/>
        <w:jc w:val="center"/>
        <w:outlineLvl w:val="2"/>
      </w:pPr>
      <w:bookmarkStart w:id="27" w:name="P2387"/>
      <w:bookmarkEnd w:id="27"/>
      <w:r>
        <w:t>II. Стандартные требования к вывескам</w:t>
      </w:r>
    </w:p>
    <w:p w:rsidR="00112F76" w:rsidRDefault="00112F76">
      <w:pPr>
        <w:pStyle w:val="ConsPlusNormal"/>
        <w:jc w:val="both"/>
      </w:pPr>
    </w:p>
    <w:p w:rsidR="00112F76" w:rsidRDefault="00112F76">
      <w:pPr>
        <w:pStyle w:val="ConsPlusNormal"/>
        <w:ind w:firstLine="540"/>
        <w:jc w:val="both"/>
      </w:pPr>
      <w:r>
        <w:t>2.1. Вывеска состоит из графической и (или) текстовой частей (</w:t>
      </w:r>
      <w:hyperlink w:anchor="P2453">
        <w:r>
          <w:rPr>
            <w:color w:val="0000FF"/>
          </w:rPr>
          <w:t>рис. 1</w:t>
        </w:r>
      </w:hyperlink>
      <w:r>
        <w:t xml:space="preserve">, </w:t>
      </w:r>
      <w:hyperlink w:anchor="P2477">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112F76" w:rsidRDefault="00112F76">
      <w:pPr>
        <w:pStyle w:val="ConsPlusNormal"/>
        <w:spacing w:before="240"/>
        <w:ind w:firstLine="540"/>
        <w:jc w:val="both"/>
      </w:pPr>
      <w:bookmarkStart w:id="28" w:name="P2390"/>
      <w:bookmarkEnd w:id="28"/>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459">
        <w:r>
          <w:rPr>
            <w:color w:val="0000FF"/>
          </w:rPr>
          <w:t>рис. 2</w:t>
        </w:r>
      </w:hyperlink>
      <w:r>
        <w:t xml:space="preserve">, </w:t>
      </w:r>
      <w:hyperlink w:anchor="P2465">
        <w:r>
          <w:rPr>
            <w:color w:val="0000FF"/>
          </w:rPr>
          <w:t>3</w:t>
        </w:r>
      </w:hyperlink>
      <w:r>
        <w:t xml:space="preserve"> Приложения).</w:t>
      </w:r>
    </w:p>
    <w:p w:rsidR="00112F76" w:rsidRDefault="00112F76">
      <w:pPr>
        <w:pStyle w:val="ConsPlusNormal"/>
        <w:spacing w:before="240"/>
        <w:ind w:firstLine="540"/>
        <w:jc w:val="both"/>
      </w:pPr>
      <w:bookmarkStart w:id="29" w:name="P2391"/>
      <w:bookmarkEnd w:id="29"/>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459">
        <w:r>
          <w:rPr>
            <w:color w:val="0000FF"/>
          </w:rPr>
          <w:t>рис. 2</w:t>
        </w:r>
      </w:hyperlink>
      <w:r>
        <w:t xml:space="preserve">, </w:t>
      </w:r>
      <w:hyperlink w:anchor="P2465">
        <w:r>
          <w:rPr>
            <w:color w:val="0000FF"/>
          </w:rPr>
          <w:t>3</w:t>
        </w:r>
      </w:hyperlink>
      <w:r>
        <w:t xml:space="preserve"> Приложения).</w:t>
      </w:r>
    </w:p>
    <w:p w:rsidR="00112F76" w:rsidRDefault="00112F76">
      <w:pPr>
        <w:pStyle w:val="ConsPlusNormal"/>
        <w:spacing w:before="240"/>
        <w:ind w:firstLine="540"/>
        <w:jc w:val="both"/>
      </w:pPr>
      <w:r>
        <w:t xml:space="preserve">2.4. Высота текстовой части настенной конструкции не должна превышать 0,5 м. Допускается </w:t>
      </w:r>
      <w:r>
        <w:lastRenderedPageBreak/>
        <w:t>выносной элемент (верхний, нижний) строчной буквы (знака) не более чем на 20% (</w:t>
      </w:r>
      <w:hyperlink w:anchor="P2489">
        <w:r>
          <w:rPr>
            <w:color w:val="0000FF"/>
          </w:rPr>
          <w:t>рис. 7</w:t>
        </w:r>
      </w:hyperlink>
      <w:r>
        <w:t xml:space="preserve"> Приложения).</w:t>
      </w:r>
    </w:p>
    <w:p w:rsidR="00112F76" w:rsidRDefault="00112F76">
      <w:pPr>
        <w:pStyle w:val="ConsPlusNormal"/>
        <w:spacing w:before="240"/>
        <w:ind w:firstLine="540"/>
        <w:jc w:val="both"/>
      </w:pPr>
      <w:r>
        <w:t>2.5. Графическая часть может превышать максимальную высоту текстовой части настенной конструкции не более чем на 20%.</w:t>
      </w:r>
    </w:p>
    <w:p w:rsidR="00112F76" w:rsidRDefault="00112F76">
      <w:pPr>
        <w:pStyle w:val="ConsPlusNormal"/>
        <w:spacing w:before="24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112F76" w:rsidRDefault="00112F76">
      <w:pPr>
        <w:pStyle w:val="ConsPlusNormal"/>
        <w:spacing w:before="240"/>
        <w:ind w:firstLine="540"/>
        <w:jc w:val="both"/>
      </w:pPr>
      <w:r>
        <w:t>2.7. Настенная конструкция не должна превышать 10 м в длину и занимать более 70% длины фасада.</w:t>
      </w:r>
    </w:p>
    <w:p w:rsidR="00112F76" w:rsidRDefault="00112F76">
      <w:pPr>
        <w:pStyle w:val="ConsPlusNormal"/>
        <w:spacing w:before="240"/>
        <w:ind w:firstLine="540"/>
        <w:jc w:val="both"/>
      </w:pPr>
      <w:r>
        <w:t>2.8. Максимальная ширина всей конструкции панели-кронштейна - 0,9 м (</w:t>
      </w:r>
      <w:hyperlink w:anchor="P2489">
        <w:r>
          <w:rPr>
            <w:color w:val="0000FF"/>
          </w:rPr>
          <w:t>рис. 7</w:t>
        </w:r>
      </w:hyperlink>
      <w:r>
        <w:t xml:space="preserve"> Приложения).</w:t>
      </w:r>
    </w:p>
    <w:p w:rsidR="00112F76" w:rsidRDefault="00112F76">
      <w:pPr>
        <w:pStyle w:val="ConsPlusNormal"/>
        <w:spacing w:before="240"/>
        <w:ind w:firstLine="540"/>
        <w:jc w:val="both"/>
      </w:pPr>
      <w:r>
        <w:t>2.9. Настенная конструкция не должна отступать от стены более чем на 0,2 м и не должна превышать 0,15 м в толщину (</w:t>
      </w:r>
      <w:hyperlink w:anchor="P2489">
        <w:r>
          <w:rPr>
            <w:color w:val="0000FF"/>
          </w:rPr>
          <w:t>рис. 7</w:t>
        </w:r>
      </w:hyperlink>
      <w:r>
        <w:t xml:space="preserve"> Приложения).</w:t>
      </w:r>
    </w:p>
    <w:p w:rsidR="00112F76" w:rsidRDefault="00112F76">
      <w:pPr>
        <w:pStyle w:val="ConsPlusNormal"/>
        <w:spacing w:before="240"/>
        <w:ind w:firstLine="540"/>
        <w:jc w:val="both"/>
      </w:pPr>
      <w:r>
        <w:t>2.10. Панели-кронштейны устанавливаются на расстоянии 0,2 м от стены (</w:t>
      </w:r>
      <w:hyperlink w:anchor="P2489">
        <w:r>
          <w:rPr>
            <w:color w:val="0000FF"/>
          </w:rPr>
          <w:t>рис. 7</w:t>
        </w:r>
      </w:hyperlink>
      <w:r>
        <w:t xml:space="preserve"> Приложения).</w:t>
      </w:r>
    </w:p>
    <w:p w:rsidR="00112F76" w:rsidRDefault="00112F76">
      <w:pPr>
        <w:pStyle w:val="ConsPlusNormal"/>
        <w:spacing w:before="240"/>
        <w:ind w:firstLine="540"/>
        <w:jc w:val="both"/>
      </w:pPr>
      <w:bookmarkStart w:id="30" w:name="P2399"/>
      <w:bookmarkEnd w:id="30"/>
      <w:r>
        <w:t>2.11. Минимальное расстояние от уровня земли до нижнего края панели-кронштейна должно быть не менее 2,5 м (</w:t>
      </w:r>
      <w:hyperlink w:anchor="P2489">
        <w:r>
          <w:rPr>
            <w:color w:val="0000FF"/>
          </w:rPr>
          <w:t>рис. 7</w:t>
        </w:r>
      </w:hyperlink>
      <w:r>
        <w:t xml:space="preserve"> Приложения).</w:t>
      </w:r>
    </w:p>
    <w:p w:rsidR="00112F76" w:rsidRDefault="00112F76">
      <w:pPr>
        <w:pStyle w:val="ConsPlusNormal"/>
        <w:spacing w:before="240"/>
        <w:ind w:firstLine="540"/>
        <w:jc w:val="both"/>
      </w:pPr>
      <w:bookmarkStart w:id="31" w:name="P2400"/>
      <w:bookmarkEnd w:id="31"/>
      <w:r>
        <w:t>2.12. Минимальное расстояние между панелями-кронштейнами - 5 м (</w:t>
      </w:r>
      <w:hyperlink w:anchor="P2489">
        <w:r>
          <w:rPr>
            <w:color w:val="0000FF"/>
          </w:rPr>
          <w:t>рис. 7</w:t>
        </w:r>
      </w:hyperlink>
      <w:r>
        <w:t xml:space="preserve"> Приложения).</w:t>
      </w:r>
    </w:p>
    <w:p w:rsidR="00112F76" w:rsidRDefault="00112F76">
      <w:pPr>
        <w:pStyle w:val="ConsPlusNormal"/>
        <w:spacing w:before="240"/>
        <w:ind w:firstLine="540"/>
        <w:jc w:val="both"/>
      </w:pPr>
      <w:r>
        <w:t>2.13. Максимальный размер информационных табличек - 0,5 м x 0,7 м (</w:t>
      </w:r>
      <w:hyperlink w:anchor="P2517">
        <w:r>
          <w:rPr>
            <w:color w:val="0000FF"/>
          </w:rPr>
          <w:t>рис. 11</w:t>
        </w:r>
      </w:hyperlink>
      <w:r>
        <w:t xml:space="preserve"> Приложения).</w:t>
      </w:r>
    </w:p>
    <w:p w:rsidR="00112F76" w:rsidRDefault="00112F76">
      <w:pPr>
        <w:pStyle w:val="ConsPlusNormal"/>
        <w:spacing w:before="240"/>
        <w:ind w:firstLine="540"/>
        <w:jc w:val="both"/>
      </w:pPr>
      <w:r>
        <w:t xml:space="preserve">2.14. Размещение информации, не предусмотренной </w:t>
      </w:r>
      <w:hyperlink w:anchor="P2390">
        <w:r>
          <w:rPr>
            <w:color w:val="0000FF"/>
          </w:rPr>
          <w:t>пунктами 2.2</w:t>
        </w:r>
      </w:hyperlink>
      <w:r>
        <w:t xml:space="preserve">, </w:t>
      </w:r>
      <w:hyperlink w:anchor="P2391">
        <w:r>
          <w:rPr>
            <w:color w:val="0000FF"/>
          </w:rPr>
          <w:t>2.3</w:t>
        </w:r>
      </w:hyperlink>
      <w:r>
        <w:t xml:space="preserve"> настоящих Стандартных требований, на вывесках не допускается (</w:t>
      </w:r>
      <w:hyperlink w:anchor="P2471">
        <w:r>
          <w:rPr>
            <w:color w:val="0000FF"/>
          </w:rPr>
          <w:t>рис. 4</w:t>
        </w:r>
      </w:hyperlink>
      <w:r>
        <w:t xml:space="preserve"> Приложения).</w:t>
      </w:r>
    </w:p>
    <w:p w:rsidR="00112F76" w:rsidRDefault="00112F76">
      <w:pPr>
        <w:pStyle w:val="ConsPlusNormal"/>
        <w:spacing w:before="240"/>
        <w:ind w:firstLine="540"/>
        <w:jc w:val="both"/>
      </w:pPr>
      <w:r>
        <w:t>2.15. Допускается дублирование только одного элемента вывески. На вывеске должно располагаться не более 4 элементов (</w:t>
      </w:r>
      <w:hyperlink w:anchor="P2483">
        <w:r>
          <w:rPr>
            <w:color w:val="0000FF"/>
          </w:rPr>
          <w:t>рис. 6</w:t>
        </w:r>
      </w:hyperlink>
      <w:r>
        <w:t xml:space="preserve"> Приложения).</w:t>
      </w:r>
    </w:p>
    <w:p w:rsidR="00112F76" w:rsidRDefault="00112F76">
      <w:pPr>
        <w:pStyle w:val="ConsPlusNormal"/>
        <w:spacing w:before="240"/>
        <w:ind w:firstLine="540"/>
        <w:jc w:val="both"/>
      </w:pPr>
      <w:r>
        <w:t xml:space="preserve">2.16. Предельные размеры (параметры) вывесок приведены в </w:t>
      </w:r>
      <w:hyperlink w:anchor="P2450">
        <w:r>
          <w:rPr>
            <w:color w:val="0000FF"/>
          </w:rPr>
          <w:t>Приложении</w:t>
        </w:r>
      </w:hyperlink>
      <w:r>
        <w:t>.</w:t>
      </w:r>
    </w:p>
    <w:p w:rsidR="00112F76" w:rsidRDefault="00112F76">
      <w:pPr>
        <w:pStyle w:val="ConsPlusNormal"/>
        <w:jc w:val="both"/>
      </w:pPr>
    </w:p>
    <w:p w:rsidR="00112F76" w:rsidRDefault="00112F76">
      <w:pPr>
        <w:pStyle w:val="ConsPlusTitle"/>
        <w:jc w:val="center"/>
        <w:outlineLvl w:val="2"/>
      </w:pPr>
      <w:bookmarkStart w:id="32" w:name="P2406"/>
      <w:bookmarkEnd w:id="32"/>
      <w:r>
        <w:t>III. Стандартные требования к размещению и эксплуатации</w:t>
      </w:r>
    </w:p>
    <w:p w:rsidR="00112F76" w:rsidRDefault="00112F76">
      <w:pPr>
        <w:pStyle w:val="ConsPlusTitle"/>
        <w:jc w:val="center"/>
      </w:pPr>
      <w:r>
        <w:t>вывесок</w:t>
      </w:r>
    </w:p>
    <w:p w:rsidR="00112F76" w:rsidRDefault="00112F76">
      <w:pPr>
        <w:pStyle w:val="ConsPlusNormal"/>
        <w:jc w:val="both"/>
      </w:pPr>
    </w:p>
    <w:p w:rsidR="00112F76" w:rsidRDefault="00112F76">
      <w:pPr>
        <w:pStyle w:val="ConsPlusNormal"/>
        <w:ind w:firstLine="540"/>
        <w:jc w:val="both"/>
      </w:pPr>
      <w:bookmarkStart w:id="33" w:name="P2409"/>
      <w:bookmarkEnd w:id="33"/>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499">
        <w:r>
          <w:rPr>
            <w:color w:val="0000FF"/>
          </w:rPr>
          <w:t>рис. 8</w:t>
        </w:r>
      </w:hyperlink>
      <w:r>
        <w:t xml:space="preserve"> Приложения).</w:t>
      </w:r>
    </w:p>
    <w:p w:rsidR="00112F76" w:rsidRDefault="00112F76">
      <w:pPr>
        <w:pStyle w:val="ConsPlusNormal"/>
        <w:spacing w:before="240"/>
        <w:ind w:firstLine="540"/>
        <w:jc w:val="both"/>
      </w:pPr>
      <w:bookmarkStart w:id="34" w:name="P2410"/>
      <w:bookmarkEnd w:id="34"/>
      <w:r>
        <w:t>3.2. Все вывески на одном фасаде дома должны быть отцентрированы относительно единой горизонтальной оси (</w:t>
      </w:r>
      <w:hyperlink w:anchor="P2499">
        <w:r>
          <w:rPr>
            <w:color w:val="0000FF"/>
          </w:rPr>
          <w:t>рис. 8</w:t>
        </w:r>
      </w:hyperlink>
      <w:r>
        <w:t xml:space="preserve"> Приложения).</w:t>
      </w:r>
    </w:p>
    <w:p w:rsidR="00112F76" w:rsidRDefault="00112F76">
      <w:pPr>
        <w:pStyle w:val="ConsPlusNormal"/>
        <w:spacing w:before="240"/>
        <w:ind w:firstLine="540"/>
        <w:jc w:val="both"/>
      </w:pPr>
      <w:bookmarkStart w:id="35" w:name="P2411"/>
      <w:bookmarkEnd w:id="35"/>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2499">
        <w:r>
          <w:rPr>
            <w:color w:val="0000FF"/>
          </w:rPr>
          <w:t>рис. 8</w:t>
        </w:r>
      </w:hyperlink>
      <w:r>
        <w:t xml:space="preserve"> Приложения).</w:t>
      </w:r>
    </w:p>
    <w:p w:rsidR="00112F76" w:rsidRDefault="00112F76">
      <w:pPr>
        <w:pStyle w:val="ConsPlusNormal"/>
        <w:spacing w:before="24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511">
        <w:r>
          <w:rPr>
            <w:color w:val="0000FF"/>
          </w:rPr>
          <w:t>рис. 10</w:t>
        </w:r>
      </w:hyperlink>
      <w:r>
        <w:t xml:space="preserve"> Приложения), за исключением требований </w:t>
      </w:r>
      <w:hyperlink w:anchor="P2400">
        <w:r>
          <w:rPr>
            <w:color w:val="0000FF"/>
          </w:rPr>
          <w:t>пункта 2.12</w:t>
        </w:r>
      </w:hyperlink>
      <w:r>
        <w:t xml:space="preserve"> настоящих Стандартных требований.</w:t>
      </w:r>
    </w:p>
    <w:p w:rsidR="00112F76" w:rsidRDefault="00112F76">
      <w:pPr>
        <w:pStyle w:val="ConsPlusNormal"/>
        <w:spacing w:before="24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400">
        <w:r>
          <w:rPr>
            <w:color w:val="0000FF"/>
          </w:rPr>
          <w:t>пункта 2.12</w:t>
        </w:r>
      </w:hyperlink>
      <w:r>
        <w:t xml:space="preserve"> настоящих Стандартных требований.</w:t>
      </w:r>
    </w:p>
    <w:p w:rsidR="00112F76" w:rsidRDefault="00112F76">
      <w:pPr>
        <w:pStyle w:val="ConsPlusNormal"/>
        <w:spacing w:before="24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505">
        <w:r>
          <w:rPr>
            <w:color w:val="0000FF"/>
          </w:rPr>
          <w:t>рис. 9</w:t>
        </w:r>
      </w:hyperlink>
      <w:r>
        <w:t xml:space="preserve"> Приложения).</w:t>
      </w:r>
    </w:p>
    <w:p w:rsidR="00112F76" w:rsidRDefault="00112F76">
      <w:pPr>
        <w:pStyle w:val="ConsPlusNormal"/>
        <w:spacing w:before="240"/>
        <w:ind w:firstLine="540"/>
        <w:jc w:val="both"/>
      </w:pPr>
      <w:r>
        <w:lastRenderedPageBreak/>
        <w:t>3.7. Допускается размещение вывесок на подложке единого цвета по длине всего фриза фасада (</w:t>
      </w:r>
      <w:hyperlink w:anchor="P2505">
        <w:r>
          <w:rPr>
            <w:color w:val="0000FF"/>
          </w:rPr>
          <w:t>рис. 9</w:t>
        </w:r>
      </w:hyperlink>
      <w:r>
        <w:t xml:space="preserve"> Приложения).</w:t>
      </w:r>
    </w:p>
    <w:p w:rsidR="00112F76" w:rsidRDefault="00112F76">
      <w:pPr>
        <w:pStyle w:val="ConsPlusNormal"/>
        <w:spacing w:before="24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505">
        <w:r>
          <w:rPr>
            <w:color w:val="0000FF"/>
          </w:rPr>
          <w:t>рис. 9</w:t>
        </w:r>
      </w:hyperlink>
      <w:r>
        <w:t xml:space="preserve"> Приложения).</w:t>
      </w:r>
    </w:p>
    <w:p w:rsidR="00112F76" w:rsidRDefault="00112F76">
      <w:pPr>
        <w:pStyle w:val="ConsPlusNormal"/>
        <w:spacing w:before="240"/>
        <w:ind w:firstLine="540"/>
        <w:jc w:val="both"/>
      </w:pPr>
      <w:r>
        <w:t>3.9. Допускается:</w:t>
      </w:r>
    </w:p>
    <w:p w:rsidR="00112F76" w:rsidRDefault="00112F76">
      <w:pPr>
        <w:pStyle w:val="ConsPlusNormal"/>
        <w:spacing w:before="240"/>
        <w:ind w:firstLine="540"/>
        <w:jc w:val="both"/>
      </w:pPr>
      <w:r>
        <w:t>3.9.1. размещение вывески ниже уровня основания окон второго этажа;</w:t>
      </w:r>
    </w:p>
    <w:p w:rsidR="00112F76" w:rsidRDefault="00112F76">
      <w:pPr>
        <w:pStyle w:val="ConsPlusNormal"/>
        <w:spacing w:before="240"/>
        <w:ind w:firstLine="540"/>
        <w:jc w:val="both"/>
      </w:pPr>
      <w:r>
        <w:t>3.9.2. размещение вывески только в границах занимаемого нежилого помещения;</w:t>
      </w:r>
    </w:p>
    <w:p w:rsidR="00112F76" w:rsidRDefault="00112F76">
      <w:pPr>
        <w:pStyle w:val="ConsPlusNormal"/>
        <w:spacing w:before="240"/>
        <w:ind w:firstLine="540"/>
        <w:jc w:val="both"/>
      </w:pPr>
      <w:r>
        <w:t xml:space="preserve">3.9.3. размещение вывески над цокольными окнами, но не ниже чем 0,5 м от земли, за исключением требований </w:t>
      </w:r>
      <w:hyperlink w:anchor="P2399">
        <w:r>
          <w:rPr>
            <w:color w:val="0000FF"/>
          </w:rPr>
          <w:t>пункта 2.11</w:t>
        </w:r>
      </w:hyperlink>
      <w:r>
        <w:t xml:space="preserve"> настоящих Стандартных требований;</w:t>
      </w:r>
    </w:p>
    <w:p w:rsidR="00112F76" w:rsidRDefault="00112F76">
      <w:pPr>
        <w:pStyle w:val="ConsPlusNormal"/>
        <w:spacing w:before="240"/>
        <w:ind w:firstLine="540"/>
        <w:jc w:val="both"/>
      </w:pPr>
      <w:bookmarkStart w:id="36" w:name="P2421"/>
      <w:bookmarkEnd w:id="36"/>
      <w:r>
        <w:t>3.9.4. размещение вывески на козырьках крылец и входных групп здания исключительно на передней плоскости козырька (</w:t>
      </w:r>
      <w:hyperlink w:anchor="P2531">
        <w:r>
          <w:rPr>
            <w:color w:val="0000FF"/>
          </w:rPr>
          <w:t>рис. 12</w:t>
        </w:r>
      </w:hyperlink>
      <w:r>
        <w:t xml:space="preserve"> Приложения).</w:t>
      </w:r>
    </w:p>
    <w:p w:rsidR="00112F76" w:rsidRDefault="00112F76">
      <w:pPr>
        <w:pStyle w:val="ConsPlusNormal"/>
        <w:spacing w:before="240"/>
        <w:ind w:firstLine="540"/>
        <w:jc w:val="both"/>
      </w:pPr>
      <w:r>
        <w:t>3.10. Не допускается:</w:t>
      </w:r>
    </w:p>
    <w:p w:rsidR="00112F76" w:rsidRDefault="00112F76">
      <w:pPr>
        <w:pStyle w:val="ConsPlusNormal"/>
        <w:spacing w:before="240"/>
        <w:ind w:firstLine="540"/>
        <w:jc w:val="both"/>
      </w:pPr>
      <w:bookmarkStart w:id="37" w:name="P2423"/>
      <w:bookmarkEnd w:id="37"/>
      <w:r>
        <w:t>3.10.1. размещение текстовой и графической частей вывески в разных плоскостях фриза одной входной группы;</w:t>
      </w:r>
    </w:p>
    <w:p w:rsidR="00112F76" w:rsidRDefault="00112F76">
      <w:pPr>
        <w:pStyle w:val="ConsPlusNormal"/>
        <w:spacing w:before="240"/>
        <w:ind w:firstLine="540"/>
        <w:jc w:val="both"/>
      </w:pPr>
      <w:r>
        <w:t>3.10.2. размещение вывески на крышах, ограждениях лоджий, балконов;</w:t>
      </w:r>
    </w:p>
    <w:p w:rsidR="00112F76" w:rsidRDefault="00112F76">
      <w:pPr>
        <w:pStyle w:val="ConsPlusNormal"/>
        <w:spacing w:before="240"/>
        <w:ind w:firstLine="540"/>
        <w:jc w:val="both"/>
      </w:pPr>
      <w:r>
        <w:t>3.10.3. размещение вывески в виде глухой оклейки витрин или замены остекления витрин световыми коробами и экранами;</w:t>
      </w:r>
    </w:p>
    <w:p w:rsidR="00112F76" w:rsidRDefault="00112F76">
      <w:pPr>
        <w:pStyle w:val="ConsPlusNormal"/>
        <w:spacing w:before="240"/>
        <w:ind w:firstLine="540"/>
        <w:jc w:val="both"/>
      </w:pPr>
      <w:r>
        <w:t>3.10.4. установление вывески только на боковые стороны фриза входной группы (</w:t>
      </w:r>
      <w:hyperlink w:anchor="P2531">
        <w:r>
          <w:rPr>
            <w:color w:val="0000FF"/>
          </w:rPr>
          <w:t>рис. 12</w:t>
        </w:r>
      </w:hyperlink>
      <w:r>
        <w:t xml:space="preserve"> Приложения);</w:t>
      </w:r>
    </w:p>
    <w:p w:rsidR="00112F76" w:rsidRDefault="00112F76">
      <w:pPr>
        <w:pStyle w:val="ConsPlusNormal"/>
        <w:spacing w:before="240"/>
        <w:ind w:firstLine="540"/>
        <w:jc w:val="both"/>
      </w:pPr>
      <w:bookmarkStart w:id="38" w:name="P2427"/>
      <w:bookmarkEnd w:id="38"/>
      <w:r>
        <w:t>3.10.5. использование разных цветовых решений фронтальной и боковых сторон фриза при оформлении одной входной группы (</w:t>
      </w:r>
      <w:hyperlink w:anchor="P2531">
        <w:r>
          <w:rPr>
            <w:color w:val="0000FF"/>
          </w:rPr>
          <w:t>рис. 12</w:t>
        </w:r>
      </w:hyperlink>
      <w:r>
        <w:t xml:space="preserve"> Приложения);</w:t>
      </w:r>
    </w:p>
    <w:p w:rsidR="00112F76" w:rsidRDefault="00112F76">
      <w:pPr>
        <w:pStyle w:val="ConsPlusNormal"/>
        <w:spacing w:before="240"/>
        <w:ind w:firstLine="540"/>
        <w:jc w:val="both"/>
      </w:pPr>
      <w:bookmarkStart w:id="39" w:name="P2428"/>
      <w:bookmarkEnd w:id="39"/>
      <w:r>
        <w:t>3.10.6. установление настенных конструкций различных видов в пределах одной входной группы (</w:t>
      </w:r>
      <w:hyperlink w:anchor="P2531">
        <w:r>
          <w:rPr>
            <w:color w:val="0000FF"/>
          </w:rPr>
          <w:t>рис. 12</w:t>
        </w:r>
      </w:hyperlink>
      <w:r>
        <w:t xml:space="preserve"> Приложения);</w:t>
      </w:r>
    </w:p>
    <w:p w:rsidR="00112F76" w:rsidRDefault="00112F76">
      <w:pPr>
        <w:pStyle w:val="ConsPlusNormal"/>
        <w:spacing w:before="240"/>
        <w:ind w:firstLine="540"/>
        <w:jc w:val="both"/>
      </w:pPr>
      <w:bookmarkStart w:id="40" w:name="P2429"/>
      <w:bookmarkEnd w:id="40"/>
      <w:r>
        <w:t>3.10.7 установление объемных конструкций вывесок (световые короба) на козырьках входных групп (</w:t>
      </w:r>
      <w:hyperlink w:anchor="P2531">
        <w:r>
          <w:rPr>
            <w:color w:val="0000FF"/>
          </w:rPr>
          <w:t>рис. 12</w:t>
        </w:r>
      </w:hyperlink>
      <w:r>
        <w:t xml:space="preserve"> Приложения);</w:t>
      </w:r>
    </w:p>
    <w:p w:rsidR="00112F76" w:rsidRDefault="00112F76">
      <w:pPr>
        <w:pStyle w:val="ConsPlusNormal"/>
        <w:spacing w:before="24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2511">
        <w:r>
          <w:rPr>
            <w:color w:val="0000FF"/>
          </w:rPr>
          <w:t>рис. 10</w:t>
        </w:r>
      </w:hyperlink>
      <w:r>
        <w:t xml:space="preserve"> Приложения).</w:t>
      </w:r>
    </w:p>
    <w:p w:rsidR="00112F76" w:rsidRDefault="00112F76">
      <w:pPr>
        <w:pStyle w:val="ConsPlusNormal"/>
        <w:spacing w:before="240"/>
        <w:ind w:firstLine="540"/>
        <w:jc w:val="both"/>
      </w:pPr>
      <w:bookmarkStart w:id="41" w:name="P2431"/>
      <w:bookmarkEnd w:id="41"/>
      <w:r>
        <w:t>3.11. Вывеска не должна быть больше козырька по высоте (</w:t>
      </w:r>
      <w:hyperlink w:anchor="P2531">
        <w:r>
          <w:rPr>
            <w:color w:val="0000FF"/>
          </w:rPr>
          <w:t>рис. 12</w:t>
        </w:r>
      </w:hyperlink>
      <w:r>
        <w:t xml:space="preserve"> Приложения).</w:t>
      </w:r>
    </w:p>
    <w:p w:rsidR="00112F76" w:rsidRDefault="00112F76">
      <w:pPr>
        <w:pStyle w:val="ConsPlusNormal"/>
        <w:spacing w:before="24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112F76" w:rsidRDefault="00112F76">
      <w:pPr>
        <w:pStyle w:val="ConsPlusNormal"/>
        <w:spacing w:before="24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517">
        <w:r>
          <w:rPr>
            <w:color w:val="0000FF"/>
          </w:rPr>
          <w:t>рис. 11</w:t>
        </w:r>
      </w:hyperlink>
      <w:r>
        <w:t xml:space="preserve"> Приложения).</w:t>
      </w:r>
    </w:p>
    <w:p w:rsidR="00112F76" w:rsidRDefault="00112F76">
      <w:pPr>
        <w:pStyle w:val="ConsPlusNormal"/>
        <w:spacing w:before="24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517">
        <w:r>
          <w:rPr>
            <w:color w:val="0000FF"/>
          </w:rPr>
          <w:t>рис. 11</w:t>
        </w:r>
      </w:hyperlink>
      <w:r>
        <w:t xml:space="preserve"> Приложения).</w:t>
      </w:r>
    </w:p>
    <w:p w:rsidR="00112F76" w:rsidRDefault="00112F76">
      <w:pPr>
        <w:pStyle w:val="ConsPlusNormal"/>
        <w:spacing w:before="240"/>
        <w:ind w:firstLine="540"/>
        <w:jc w:val="both"/>
      </w:pPr>
      <w:r>
        <w:t>3.15. На маркизах размещаются графическая и текстовая части вывески.</w:t>
      </w:r>
    </w:p>
    <w:p w:rsidR="00112F76" w:rsidRDefault="00112F76">
      <w:pPr>
        <w:pStyle w:val="ConsPlusNormal"/>
        <w:spacing w:before="240"/>
        <w:ind w:firstLine="540"/>
        <w:jc w:val="both"/>
      </w:pPr>
      <w:r>
        <w:lastRenderedPageBreak/>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112F76" w:rsidRDefault="00112F76">
      <w:pPr>
        <w:pStyle w:val="ConsPlusNormal"/>
        <w:spacing w:before="24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517">
        <w:r>
          <w:rPr>
            <w:color w:val="0000FF"/>
          </w:rPr>
          <w:t>рис. 11</w:t>
        </w:r>
      </w:hyperlink>
      <w:r>
        <w:t xml:space="preserve"> Приложения).</w:t>
      </w:r>
    </w:p>
    <w:p w:rsidR="00112F76" w:rsidRDefault="00112F76">
      <w:pPr>
        <w:pStyle w:val="ConsPlusNormal"/>
        <w:spacing w:before="24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517">
        <w:r>
          <w:rPr>
            <w:color w:val="0000FF"/>
          </w:rPr>
          <w:t>рис. 11</w:t>
        </w:r>
      </w:hyperlink>
      <w:r>
        <w:t xml:space="preserve"> Приложения).</w:t>
      </w:r>
    </w:p>
    <w:p w:rsidR="00112F76" w:rsidRDefault="00112F76">
      <w:pPr>
        <w:pStyle w:val="ConsPlusNormal"/>
        <w:spacing w:before="24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2517">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r>
        <w:t>Приложение</w:t>
      </w:r>
    </w:p>
    <w:p w:rsidR="00112F76" w:rsidRDefault="00112F76">
      <w:pPr>
        <w:pStyle w:val="ConsPlusNormal"/>
        <w:jc w:val="right"/>
      </w:pPr>
      <w:r>
        <w:t>к Стандартным требованиям</w:t>
      </w:r>
    </w:p>
    <w:p w:rsidR="00112F76" w:rsidRDefault="00112F76">
      <w:pPr>
        <w:pStyle w:val="ConsPlusNormal"/>
        <w:jc w:val="right"/>
      </w:pPr>
      <w:r>
        <w:t>к вывескам, их размещению</w:t>
      </w:r>
    </w:p>
    <w:p w:rsidR="00112F76" w:rsidRDefault="00112F76">
      <w:pPr>
        <w:pStyle w:val="ConsPlusNormal"/>
        <w:jc w:val="right"/>
      </w:pPr>
      <w:r>
        <w:t>и эксплуатации</w:t>
      </w:r>
    </w:p>
    <w:p w:rsidR="00112F76" w:rsidRDefault="00112F76">
      <w:pPr>
        <w:pStyle w:val="ConsPlusNormal"/>
        <w:jc w:val="both"/>
      </w:pPr>
    </w:p>
    <w:p w:rsidR="00112F76" w:rsidRDefault="00112F76">
      <w:pPr>
        <w:pStyle w:val="ConsPlusTitle"/>
        <w:jc w:val="center"/>
      </w:pPr>
      <w:bookmarkStart w:id="42" w:name="P2450"/>
      <w:bookmarkEnd w:id="42"/>
      <w:r>
        <w:t>Графические изображения Стандартных требований к вывескам,</w:t>
      </w:r>
    </w:p>
    <w:p w:rsidR="00112F76" w:rsidRDefault="00112F76">
      <w:pPr>
        <w:pStyle w:val="ConsPlusTitle"/>
        <w:jc w:val="center"/>
      </w:pPr>
      <w:r>
        <w:t>их размещению и эксплуатации</w:t>
      </w:r>
    </w:p>
    <w:p w:rsidR="00112F76" w:rsidRDefault="00112F76">
      <w:pPr>
        <w:pStyle w:val="ConsPlusNormal"/>
        <w:jc w:val="both"/>
      </w:pPr>
    </w:p>
    <w:p w:rsidR="00112F76" w:rsidRDefault="00112F76">
      <w:pPr>
        <w:pStyle w:val="ConsPlusNormal"/>
        <w:jc w:val="right"/>
        <w:outlineLvl w:val="3"/>
      </w:pPr>
      <w:bookmarkStart w:id="43" w:name="P2453"/>
      <w:bookmarkEnd w:id="43"/>
      <w:r>
        <w:t>Рис. 1</w:t>
      </w:r>
    </w:p>
    <w:p w:rsidR="00112F76" w:rsidRDefault="00112F76">
      <w:pPr>
        <w:pStyle w:val="ConsPlusNormal"/>
        <w:jc w:val="both"/>
      </w:pPr>
    </w:p>
    <w:p w:rsidR="00112F76" w:rsidRDefault="00112F76">
      <w:pPr>
        <w:pStyle w:val="ConsPlusNormal"/>
        <w:jc w:val="center"/>
      </w:pPr>
      <w:r>
        <w:rPr>
          <w:noProof/>
          <w:position w:val="-190"/>
        </w:rPr>
        <w:drawing>
          <wp:inline distT="0" distB="0" distL="0" distR="0">
            <wp:extent cx="5830570" cy="25679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5830570" cy="256794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3"/>
      </w:pPr>
      <w:bookmarkStart w:id="44" w:name="P2459"/>
      <w:bookmarkEnd w:id="44"/>
      <w:r>
        <w:t>Рис. 2</w:t>
      </w:r>
    </w:p>
    <w:p w:rsidR="00112F76" w:rsidRDefault="00112F76">
      <w:pPr>
        <w:pStyle w:val="ConsPlusNormal"/>
        <w:jc w:val="both"/>
      </w:pPr>
    </w:p>
    <w:p w:rsidR="00112F76" w:rsidRDefault="00112F76">
      <w:pPr>
        <w:pStyle w:val="ConsPlusNormal"/>
        <w:jc w:val="center"/>
      </w:pPr>
      <w:r>
        <w:rPr>
          <w:noProof/>
          <w:position w:val="-109"/>
        </w:rPr>
        <w:lastRenderedPageBreak/>
        <w:drawing>
          <wp:inline distT="0" distB="0" distL="0" distR="0">
            <wp:extent cx="5830570" cy="15436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5830570" cy="154368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3"/>
      </w:pPr>
      <w:bookmarkStart w:id="45" w:name="P2465"/>
      <w:bookmarkEnd w:id="45"/>
      <w:r>
        <w:t>Рис. 3</w:t>
      </w:r>
    </w:p>
    <w:p w:rsidR="00112F76" w:rsidRDefault="00112F76">
      <w:pPr>
        <w:pStyle w:val="ConsPlusNormal"/>
        <w:jc w:val="both"/>
      </w:pPr>
    </w:p>
    <w:p w:rsidR="00112F76" w:rsidRDefault="00112F76">
      <w:pPr>
        <w:pStyle w:val="ConsPlusNormal"/>
        <w:jc w:val="center"/>
      </w:pPr>
      <w:r>
        <w:rPr>
          <w:noProof/>
          <w:position w:val="-104"/>
        </w:rPr>
        <w:drawing>
          <wp:inline distT="0" distB="0" distL="0" distR="0">
            <wp:extent cx="5830570" cy="148526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5830570" cy="148526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3"/>
      </w:pPr>
      <w:bookmarkStart w:id="46" w:name="P2471"/>
      <w:bookmarkEnd w:id="46"/>
      <w:r>
        <w:t>Рис. 4</w:t>
      </w:r>
    </w:p>
    <w:p w:rsidR="00112F76" w:rsidRDefault="00112F76">
      <w:pPr>
        <w:pStyle w:val="ConsPlusNormal"/>
        <w:jc w:val="both"/>
      </w:pPr>
    </w:p>
    <w:p w:rsidR="00112F76" w:rsidRDefault="00112F76">
      <w:pPr>
        <w:pStyle w:val="ConsPlusNormal"/>
        <w:jc w:val="center"/>
      </w:pPr>
      <w:r>
        <w:rPr>
          <w:noProof/>
          <w:position w:val="-119"/>
        </w:rPr>
        <w:drawing>
          <wp:inline distT="0" distB="0" distL="0" distR="0">
            <wp:extent cx="5830570" cy="16757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830570" cy="167576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3"/>
      </w:pPr>
      <w:bookmarkStart w:id="47" w:name="P2477"/>
      <w:bookmarkEnd w:id="47"/>
      <w:r>
        <w:t>Рис. 5</w:t>
      </w:r>
    </w:p>
    <w:p w:rsidR="00112F76" w:rsidRDefault="00112F76">
      <w:pPr>
        <w:pStyle w:val="ConsPlusNormal"/>
        <w:jc w:val="both"/>
      </w:pPr>
    </w:p>
    <w:p w:rsidR="00112F76" w:rsidRDefault="00112F76">
      <w:pPr>
        <w:pStyle w:val="ConsPlusNormal"/>
        <w:jc w:val="center"/>
      </w:pPr>
      <w:r>
        <w:rPr>
          <w:noProof/>
          <w:position w:val="-285"/>
        </w:rPr>
        <w:lastRenderedPageBreak/>
        <w:drawing>
          <wp:inline distT="0" distB="0" distL="0" distR="0">
            <wp:extent cx="5830570" cy="37826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830570" cy="378269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3"/>
      </w:pPr>
      <w:bookmarkStart w:id="48" w:name="P2483"/>
      <w:bookmarkEnd w:id="48"/>
      <w:r>
        <w:t>Рис. 6</w:t>
      </w:r>
    </w:p>
    <w:p w:rsidR="00112F76" w:rsidRDefault="00112F76">
      <w:pPr>
        <w:pStyle w:val="ConsPlusNormal"/>
        <w:jc w:val="both"/>
      </w:pPr>
    </w:p>
    <w:p w:rsidR="00112F76" w:rsidRDefault="00112F76">
      <w:pPr>
        <w:pStyle w:val="ConsPlusNormal"/>
        <w:jc w:val="center"/>
      </w:pPr>
      <w:r>
        <w:rPr>
          <w:noProof/>
          <w:position w:val="-359"/>
        </w:rPr>
        <w:drawing>
          <wp:inline distT="0" distB="0" distL="0" distR="0">
            <wp:extent cx="5830570" cy="47193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830570" cy="471932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3"/>
      </w:pPr>
      <w:bookmarkStart w:id="49" w:name="P2489"/>
      <w:bookmarkEnd w:id="49"/>
      <w:r>
        <w:lastRenderedPageBreak/>
        <w:t>Размеры текстовой части настенной и консольной конструкции</w:t>
      </w:r>
    </w:p>
    <w:p w:rsidR="00112F76" w:rsidRDefault="00112F76">
      <w:pPr>
        <w:pStyle w:val="ConsPlusNormal"/>
        <w:jc w:val="both"/>
      </w:pPr>
    </w:p>
    <w:p w:rsidR="00112F76" w:rsidRDefault="00112F76">
      <w:pPr>
        <w:pStyle w:val="ConsPlusNormal"/>
        <w:jc w:val="right"/>
      </w:pPr>
      <w:r>
        <w:t>Рис. 7</w:t>
      </w:r>
    </w:p>
    <w:p w:rsidR="00112F76" w:rsidRDefault="00112F76">
      <w:pPr>
        <w:pStyle w:val="ConsPlusNormal"/>
        <w:jc w:val="both"/>
      </w:pPr>
    </w:p>
    <w:p w:rsidR="00112F76" w:rsidRDefault="00112F76">
      <w:pPr>
        <w:pStyle w:val="ConsPlusNormal"/>
        <w:jc w:val="center"/>
      </w:pPr>
      <w:r>
        <w:rPr>
          <w:noProof/>
          <w:position w:val="-147"/>
        </w:rPr>
        <w:drawing>
          <wp:inline distT="0" distB="0" distL="0" distR="0">
            <wp:extent cx="5830570" cy="20193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830570" cy="201930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3"/>
      </w:pPr>
      <w:r>
        <w:t>Расположение нескольких вывесок</w:t>
      </w:r>
    </w:p>
    <w:p w:rsidR="00112F76" w:rsidRDefault="00112F76">
      <w:pPr>
        <w:pStyle w:val="ConsPlusNormal"/>
        <w:jc w:val="both"/>
      </w:pPr>
    </w:p>
    <w:p w:rsidR="00112F76" w:rsidRDefault="00112F76">
      <w:pPr>
        <w:pStyle w:val="ConsPlusNormal"/>
        <w:jc w:val="right"/>
        <w:outlineLvl w:val="4"/>
      </w:pPr>
      <w:bookmarkStart w:id="50" w:name="P2499"/>
      <w:bookmarkEnd w:id="50"/>
      <w:r>
        <w:t>Рис. 8</w:t>
      </w:r>
    </w:p>
    <w:p w:rsidR="00112F76" w:rsidRDefault="00112F76">
      <w:pPr>
        <w:pStyle w:val="ConsPlusNormal"/>
        <w:jc w:val="both"/>
      </w:pPr>
    </w:p>
    <w:p w:rsidR="00112F76" w:rsidRDefault="00112F76">
      <w:pPr>
        <w:pStyle w:val="ConsPlusNormal"/>
        <w:jc w:val="center"/>
      </w:pPr>
      <w:r>
        <w:rPr>
          <w:noProof/>
          <w:position w:val="-323"/>
        </w:rPr>
        <w:drawing>
          <wp:inline distT="0" distB="0" distL="0" distR="0">
            <wp:extent cx="5830570" cy="42646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830570" cy="426466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4"/>
      </w:pPr>
      <w:bookmarkStart w:id="51" w:name="P2505"/>
      <w:bookmarkEnd w:id="51"/>
      <w:r>
        <w:t>Рис. 9</w:t>
      </w:r>
    </w:p>
    <w:p w:rsidR="00112F76" w:rsidRDefault="00112F76">
      <w:pPr>
        <w:pStyle w:val="ConsPlusNormal"/>
        <w:jc w:val="both"/>
      </w:pPr>
    </w:p>
    <w:p w:rsidR="00112F76" w:rsidRDefault="00112F76">
      <w:pPr>
        <w:pStyle w:val="ConsPlusNormal"/>
        <w:jc w:val="center"/>
      </w:pPr>
      <w:r>
        <w:rPr>
          <w:noProof/>
          <w:position w:val="-286"/>
        </w:rPr>
        <w:lastRenderedPageBreak/>
        <w:drawing>
          <wp:inline distT="0" distB="0" distL="0" distR="0">
            <wp:extent cx="5830570" cy="37896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5830570" cy="378968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4"/>
      </w:pPr>
      <w:bookmarkStart w:id="52" w:name="P2511"/>
      <w:bookmarkEnd w:id="52"/>
      <w:r>
        <w:t>Рис. 10</w:t>
      </w:r>
    </w:p>
    <w:p w:rsidR="00112F76" w:rsidRDefault="00112F76">
      <w:pPr>
        <w:pStyle w:val="ConsPlusNormal"/>
        <w:jc w:val="both"/>
      </w:pPr>
    </w:p>
    <w:p w:rsidR="00112F76" w:rsidRDefault="00112F76">
      <w:pPr>
        <w:pStyle w:val="ConsPlusNormal"/>
        <w:jc w:val="center"/>
      </w:pPr>
      <w:r>
        <w:rPr>
          <w:noProof/>
          <w:position w:val="-342"/>
        </w:rPr>
        <w:drawing>
          <wp:inline distT="0" distB="0" distL="0" distR="0">
            <wp:extent cx="5830570" cy="449961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5830570" cy="449961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4"/>
      </w:pPr>
      <w:bookmarkStart w:id="53" w:name="P2517"/>
      <w:bookmarkEnd w:id="53"/>
      <w:r>
        <w:t>Рис. 11</w:t>
      </w:r>
    </w:p>
    <w:p w:rsidR="00112F76" w:rsidRDefault="00112F76">
      <w:pPr>
        <w:pStyle w:val="ConsPlusNormal"/>
        <w:jc w:val="both"/>
      </w:pPr>
    </w:p>
    <w:p w:rsidR="00112F76" w:rsidRDefault="00112F76">
      <w:pPr>
        <w:pStyle w:val="ConsPlusNormal"/>
        <w:jc w:val="center"/>
      </w:pPr>
      <w:r>
        <w:rPr>
          <w:noProof/>
          <w:position w:val="-363"/>
        </w:rPr>
        <w:drawing>
          <wp:inline distT="0" distB="0" distL="0" distR="0">
            <wp:extent cx="5830570" cy="47625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830570" cy="476250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12F76">
        <w:tc>
          <w:tcPr>
            <w:tcW w:w="4535" w:type="dxa"/>
            <w:tcBorders>
              <w:top w:val="nil"/>
              <w:left w:val="nil"/>
              <w:bottom w:val="nil"/>
              <w:right w:val="nil"/>
            </w:tcBorders>
          </w:tcPr>
          <w:p w:rsidR="00112F76" w:rsidRDefault="00112F76">
            <w:pPr>
              <w:pStyle w:val="ConsPlusNormal"/>
              <w:jc w:val="center"/>
            </w:pPr>
            <w:r>
              <w:t>Пример сгруппированных модульных табличек</w:t>
            </w:r>
          </w:p>
        </w:tc>
        <w:tc>
          <w:tcPr>
            <w:tcW w:w="4535" w:type="dxa"/>
            <w:tcBorders>
              <w:top w:val="nil"/>
              <w:left w:val="nil"/>
              <w:bottom w:val="nil"/>
              <w:right w:val="nil"/>
            </w:tcBorders>
          </w:tcPr>
          <w:p w:rsidR="00112F76" w:rsidRDefault="00112F76">
            <w:pPr>
              <w:pStyle w:val="ConsPlusNormal"/>
              <w:jc w:val="center"/>
            </w:pPr>
            <w:r>
              <w:t>Пример информационных табличек</w:t>
            </w:r>
          </w:p>
        </w:tc>
      </w:tr>
      <w:tr w:rsidR="00112F76">
        <w:tc>
          <w:tcPr>
            <w:tcW w:w="4535" w:type="dxa"/>
            <w:tcBorders>
              <w:top w:val="nil"/>
              <w:left w:val="nil"/>
              <w:bottom w:val="nil"/>
              <w:right w:val="nil"/>
            </w:tcBorders>
          </w:tcPr>
          <w:p w:rsidR="00112F76" w:rsidRDefault="00112F76">
            <w:pPr>
              <w:pStyle w:val="ConsPlusNormal"/>
              <w:jc w:val="center"/>
            </w:pPr>
            <w:r>
              <w:rPr>
                <w:noProof/>
                <w:position w:val="-191"/>
              </w:rPr>
              <w:drawing>
                <wp:inline distT="0" distB="0" distL="0" distR="0">
                  <wp:extent cx="2655570" cy="25901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2655570" cy="2590165"/>
                          </a:xfrm>
                          <a:prstGeom prst="rect">
                            <a:avLst/>
                          </a:prstGeom>
                          <a:noFill/>
                          <a:ln>
                            <a:noFill/>
                          </a:ln>
                        </pic:spPr>
                      </pic:pic>
                    </a:graphicData>
                  </a:graphic>
                </wp:inline>
              </w:drawing>
            </w:r>
          </w:p>
        </w:tc>
        <w:tc>
          <w:tcPr>
            <w:tcW w:w="4535" w:type="dxa"/>
            <w:tcBorders>
              <w:top w:val="nil"/>
              <w:left w:val="nil"/>
              <w:bottom w:val="nil"/>
              <w:right w:val="nil"/>
            </w:tcBorders>
          </w:tcPr>
          <w:p w:rsidR="00112F76" w:rsidRDefault="00112F76">
            <w:pPr>
              <w:pStyle w:val="ConsPlusNormal"/>
              <w:jc w:val="center"/>
            </w:pPr>
            <w:r>
              <w:rPr>
                <w:noProof/>
                <w:position w:val="-157"/>
              </w:rPr>
              <w:drawing>
                <wp:inline distT="0" distB="0" distL="0" distR="0">
                  <wp:extent cx="2605405" cy="214947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2605405" cy="2149475"/>
                          </a:xfrm>
                          <a:prstGeom prst="rect">
                            <a:avLst/>
                          </a:prstGeom>
                          <a:noFill/>
                          <a:ln>
                            <a:noFill/>
                          </a:ln>
                        </pic:spPr>
                      </pic:pic>
                    </a:graphicData>
                  </a:graphic>
                </wp:inline>
              </w:drawing>
            </w:r>
          </w:p>
        </w:tc>
      </w:tr>
    </w:tbl>
    <w:p w:rsidR="00112F76" w:rsidRDefault="00112F76">
      <w:pPr>
        <w:pStyle w:val="ConsPlusNormal"/>
        <w:jc w:val="both"/>
      </w:pPr>
    </w:p>
    <w:p w:rsidR="00112F76" w:rsidRDefault="00112F76">
      <w:pPr>
        <w:pStyle w:val="ConsPlusTitle"/>
        <w:jc w:val="center"/>
        <w:outlineLvl w:val="3"/>
      </w:pPr>
      <w:r>
        <w:t>Места допустимого (недопустимого) размещения вывесок</w:t>
      </w:r>
    </w:p>
    <w:p w:rsidR="00112F76" w:rsidRDefault="00112F76">
      <w:pPr>
        <w:pStyle w:val="ConsPlusTitle"/>
        <w:jc w:val="center"/>
      </w:pPr>
      <w:r>
        <w:t>на различных типах козырьков крылец и (или) входных групп</w:t>
      </w:r>
    </w:p>
    <w:p w:rsidR="00112F76" w:rsidRDefault="00112F76">
      <w:pPr>
        <w:pStyle w:val="ConsPlusNormal"/>
        <w:jc w:val="both"/>
      </w:pPr>
    </w:p>
    <w:p w:rsidR="00112F76" w:rsidRDefault="00112F76">
      <w:pPr>
        <w:pStyle w:val="ConsPlusNormal"/>
        <w:jc w:val="right"/>
        <w:outlineLvl w:val="4"/>
      </w:pPr>
      <w:bookmarkStart w:id="54" w:name="P2531"/>
      <w:bookmarkEnd w:id="54"/>
      <w:r>
        <w:t>Рис. 12</w:t>
      </w:r>
    </w:p>
    <w:p w:rsidR="00112F76" w:rsidRDefault="00112F76">
      <w:pPr>
        <w:pStyle w:val="ConsPlusNormal"/>
        <w:jc w:val="both"/>
      </w:pPr>
    </w:p>
    <w:p w:rsidR="00112F76" w:rsidRDefault="00112F76">
      <w:pPr>
        <w:pStyle w:val="ConsPlusTitle"/>
        <w:ind w:firstLine="540"/>
        <w:jc w:val="both"/>
        <w:outlineLvl w:val="5"/>
      </w:pPr>
      <w:r>
        <w:t>прямоугольный тип козырька</w:t>
      </w:r>
    </w:p>
    <w:p w:rsidR="00112F76" w:rsidRDefault="00112F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458"/>
        <w:gridCol w:w="3572"/>
      </w:tblGrid>
      <w:tr w:rsidR="00112F76">
        <w:tc>
          <w:tcPr>
            <w:tcW w:w="10432" w:type="dxa"/>
            <w:gridSpan w:val="3"/>
            <w:tcBorders>
              <w:top w:val="nil"/>
              <w:left w:val="nil"/>
              <w:bottom w:val="nil"/>
              <w:right w:val="nil"/>
            </w:tcBorders>
          </w:tcPr>
          <w:p w:rsidR="00112F76" w:rsidRDefault="00112F76">
            <w:pPr>
              <w:pStyle w:val="ConsPlusNormal"/>
              <w:jc w:val="center"/>
            </w:pPr>
            <w:r>
              <w:t>допустимое расположение вывесок</w:t>
            </w:r>
          </w:p>
        </w:tc>
      </w:tr>
      <w:tr w:rsidR="00112F76">
        <w:tc>
          <w:tcPr>
            <w:tcW w:w="3402"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602740" cy="12947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602740" cy="1294765"/>
                          </a:xfrm>
                          <a:prstGeom prst="rect">
                            <a:avLst/>
                          </a:prstGeom>
                          <a:noFill/>
                          <a:ln>
                            <a:noFill/>
                          </a:ln>
                        </pic:spPr>
                      </pic:pic>
                    </a:graphicData>
                  </a:graphic>
                </wp:inline>
              </w:drawing>
            </w:r>
          </w:p>
        </w:tc>
        <w:tc>
          <w:tcPr>
            <w:tcW w:w="3458"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595120" cy="12947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595120" cy="1294765"/>
                          </a:xfrm>
                          <a:prstGeom prst="rect">
                            <a:avLst/>
                          </a:prstGeom>
                          <a:noFill/>
                          <a:ln>
                            <a:noFill/>
                          </a:ln>
                        </pic:spPr>
                      </pic:pic>
                    </a:graphicData>
                  </a:graphic>
                </wp:inline>
              </w:drawing>
            </w:r>
          </w:p>
        </w:tc>
        <w:tc>
          <w:tcPr>
            <w:tcW w:w="3572"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2157730" cy="12947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2157730" cy="1294765"/>
                          </a:xfrm>
                          <a:prstGeom prst="rect">
                            <a:avLst/>
                          </a:prstGeom>
                          <a:noFill/>
                          <a:ln>
                            <a:noFill/>
                          </a:ln>
                        </pic:spPr>
                      </pic:pic>
                    </a:graphicData>
                  </a:graphic>
                </wp:inline>
              </w:drawing>
            </w:r>
          </w:p>
        </w:tc>
      </w:tr>
      <w:tr w:rsidR="00112F76">
        <w:tc>
          <w:tcPr>
            <w:tcW w:w="10432" w:type="dxa"/>
            <w:gridSpan w:val="3"/>
            <w:tcBorders>
              <w:top w:val="nil"/>
              <w:left w:val="nil"/>
              <w:bottom w:val="nil"/>
              <w:right w:val="nil"/>
            </w:tcBorders>
          </w:tcPr>
          <w:p w:rsidR="00112F76" w:rsidRDefault="00112F76">
            <w:pPr>
              <w:pStyle w:val="ConsPlusNormal"/>
              <w:jc w:val="center"/>
            </w:pPr>
            <w:r>
              <w:t>недопустимое расположение вывесок</w:t>
            </w:r>
          </w:p>
        </w:tc>
      </w:tr>
      <w:tr w:rsidR="00112F76">
        <w:tc>
          <w:tcPr>
            <w:tcW w:w="3402"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609090" cy="12947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609090" cy="1294765"/>
                          </a:xfrm>
                          <a:prstGeom prst="rect">
                            <a:avLst/>
                          </a:prstGeom>
                          <a:noFill/>
                          <a:ln>
                            <a:noFill/>
                          </a:ln>
                        </pic:spPr>
                      </pic:pic>
                    </a:graphicData>
                  </a:graphic>
                </wp:inline>
              </w:drawing>
            </w:r>
          </w:p>
        </w:tc>
        <w:tc>
          <w:tcPr>
            <w:tcW w:w="3458"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616710" cy="12947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616710" cy="1294765"/>
                          </a:xfrm>
                          <a:prstGeom prst="rect">
                            <a:avLst/>
                          </a:prstGeom>
                          <a:noFill/>
                          <a:ln>
                            <a:noFill/>
                          </a:ln>
                        </pic:spPr>
                      </pic:pic>
                    </a:graphicData>
                  </a:graphic>
                </wp:inline>
              </w:drawing>
            </w:r>
          </w:p>
        </w:tc>
        <w:tc>
          <w:tcPr>
            <w:tcW w:w="3572"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623695" cy="12947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623695" cy="1294765"/>
                          </a:xfrm>
                          <a:prstGeom prst="rect">
                            <a:avLst/>
                          </a:prstGeom>
                          <a:noFill/>
                          <a:ln>
                            <a:noFill/>
                          </a:ln>
                        </pic:spPr>
                      </pic:pic>
                    </a:graphicData>
                  </a:graphic>
                </wp:inline>
              </w:drawing>
            </w:r>
          </w:p>
        </w:tc>
      </w:tr>
      <w:tr w:rsidR="00112F76">
        <w:tc>
          <w:tcPr>
            <w:tcW w:w="3402" w:type="dxa"/>
            <w:tcBorders>
              <w:top w:val="nil"/>
              <w:left w:val="nil"/>
              <w:bottom w:val="nil"/>
              <w:right w:val="nil"/>
            </w:tcBorders>
          </w:tcPr>
          <w:p w:rsidR="00112F76" w:rsidRDefault="00112F76">
            <w:pPr>
              <w:pStyle w:val="ConsPlusNormal"/>
              <w:jc w:val="center"/>
            </w:pPr>
            <w:hyperlink w:anchor="P2427">
              <w:r>
                <w:rPr>
                  <w:color w:val="0000FF"/>
                </w:rPr>
                <w:t>подпункт 3.10.5</w:t>
              </w:r>
            </w:hyperlink>
            <w:r>
              <w:t xml:space="preserve"> Стандартных требований:</w:t>
            </w:r>
          </w:p>
          <w:p w:rsidR="00112F76" w:rsidRDefault="00112F76">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112F76" w:rsidRDefault="00112F76">
            <w:pPr>
              <w:pStyle w:val="ConsPlusNormal"/>
              <w:jc w:val="center"/>
            </w:pPr>
            <w:hyperlink w:anchor="P2423">
              <w:r>
                <w:rPr>
                  <w:color w:val="0000FF"/>
                </w:rPr>
                <w:t>подпункт 3.10.1</w:t>
              </w:r>
            </w:hyperlink>
            <w:r>
              <w:t xml:space="preserve"> Стандартных требований:</w:t>
            </w:r>
          </w:p>
          <w:p w:rsidR="00112F76" w:rsidRDefault="00112F76">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112F76" w:rsidRDefault="00112F76">
            <w:pPr>
              <w:pStyle w:val="ConsPlusNormal"/>
              <w:jc w:val="center"/>
            </w:pPr>
            <w:hyperlink w:anchor="P2431">
              <w:r>
                <w:rPr>
                  <w:color w:val="0000FF"/>
                </w:rPr>
                <w:t>пункт 3.11</w:t>
              </w:r>
            </w:hyperlink>
            <w:r>
              <w:t xml:space="preserve"> Стандартных требований:</w:t>
            </w:r>
          </w:p>
          <w:p w:rsidR="00112F76" w:rsidRDefault="00112F76">
            <w:pPr>
              <w:pStyle w:val="ConsPlusNormal"/>
              <w:jc w:val="center"/>
            </w:pPr>
            <w:r>
              <w:t>вывеска не должна быть больше козырька по высоте</w:t>
            </w:r>
          </w:p>
        </w:tc>
      </w:tr>
    </w:tbl>
    <w:p w:rsidR="00112F76" w:rsidRDefault="00112F76">
      <w:pPr>
        <w:pStyle w:val="ConsPlusNormal"/>
        <w:jc w:val="both"/>
      </w:pPr>
    </w:p>
    <w:p w:rsidR="00112F76" w:rsidRDefault="00112F76">
      <w:pPr>
        <w:pStyle w:val="ConsPlusTitle"/>
        <w:ind w:firstLine="540"/>
        <w:jc w:val="both"/>
        <w:outlineLvl w:val="5"/>
      </w:pPr>
      <w:r>
        <w:t>козырьки различных геометрических форм</w:t>
      </w:r>
    </w:p>
    <w:p w:rsidR="00112F76" w:rsidRDefault="00112F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4876"/>
        <w:gridCol w:w="2778"/>
      </w:tblGrid>
      <w:tr w:rsidR="00112F76">
        <w:tc>
          <w:tcPr>
            <w:tcW w:w="10432" w:type="dxa"/>
            <w:gridSpan w:val="3"/>
            <w:tcBorders>
              <w:top w:val="nil"/>
              <w:left w:val="nil"/>
              <w:bottom w:val="nil"/>
              <w:right w:val="nil"/>
            </w:tcBorders>
          </w:tcPr>
          <w:p w:rsidR="00112F76" w:rsidRDefault="00112F76">
            <w:pPr>
              <w:pStyle w:val="ConsPlusNormal"/>
              <w:jc w:val="center"/>
            </w:pPr>
            <w:r>
              <w:t>допустимое расположение вывесок</w:t>
            </w:r>
          </w:p>
        </w:tc>
      </w:tr>
      <w:tr w:rsidR="00112F76">
        <w:tc>
          <w:tcPr>
            <w:tcW w:w="2778"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440815" cy="12947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440815" cy="1294765"/>
                          </a:xfrm>
                          <a:prstGeom prst="rect">
                            <a:avLst/>
                          </a:prstGeom>
                          <a:noFill/>
                          <a:ln>
                            <a:noFill/>
                          </a:ln>
                        </pic:spPr>
                      </pic:pic>
                    </a:graphicData>
                  </a:graphic>
                </wp:inline>
              </w:drawing>
            </w:r>
          </w:p>
        </w:tc>
        <w:tc>
          <w:tcPr>
            <w:tcW w:w="4876" w:type="dxa"/>
            <w:tcBorders>
              <w:top w:val="nil"/>
              <w:left w:val="nil"/>
              <w:bottom w:val="nil"/>
              <w:right w:val="nil"/>
            </w:tcBorders>
          </w:tcPr>
          <w:p w:rsidR="00112F76" w:rsidRDefault="00112F76">
            <w:pPr>
              <w:pStyle w:val="ConsPlusNormal"/>
              <w:jc w:val="center"/>
            </w:pPr>
            <w:r>
              <w:rPr>
                <w:noProof/>
                <w:position w:val="-86"/>
              </w:rPr>
              <w:drawing>
                <wp:inline distT="0" distB="0" distL="0" distR="0">
                  <wp:extent cx="3017520" cy="1244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3017520" cy="1244600"/>
                          </a:xfrm>
                          <a:prstGeom prst="rect">
                            <a:avLst/>
                          </a:prstGeom>
                          <a:noFill/>
                          <a:ln>
                            <a:noFill/>
                          </a:ln>
                        </pic:spPr>
                      </pic:pic>
                    </a:graphicData>
                  </a:graphic>
                </wp:inline>
              </w:drawing>
            </w:r>
          </w:p>
        </w:tc>
        <w:tc>
          <w:tcPr>
            <w:tcW w:w="2778"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192530" cy="12947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192530" cy="1294765"/>
                          </a:xfrm>
                          <a:prstGeom prst="rect">
                            <a:avLst/>
                          </a:prstGeom>
                          <a:noFill/>
                          <a:ln>
                            <a:noFill/>
                          </a:ln>
                        </pic:spPr>
                      </pic:pic>
                    </a:graphicData>
                  </a:graphic>
                </wp:inline>
              </w:drawing>
            </w:r>
          </w:p>
        </w:tc>
      </w:tr>
      <w:tr w:rsidR="00112F76">
        <w:tc>
          <w:tcPr>
            <w:tcW w:w="10432" w:type="dxa"/>
            <w:gridSpan w:val="3"/>
            <w:tcBorders>
              <w:top w:val="nil"/>
              <w:left w:val="nil"/>
              <w:bottom w:val="nil"/>
              <w:right w:val="nil"/>
            </w:tcBorders>
          </w:tcPr>
          <w:p w:rsidR="00112F76" w:rsidRDefault="00112F76">
            <w:pPr>
              <w:pStyle w:val="ConsPlusNormal"/>
              <w:jc w:val="center"/>
            </w:pPr>
            <w:r>
              <w:t>недопустимое расположение вывесок</w:t>
            </w:r>
          </w:p>
        </w:tc>
      </w:tr>
      <w:tr w:rsidR="00112F76">
        <w:tc>
          <w:tcPr>
            <w:tcW w:w="2778"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273175" cy="12947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273175" cy="1294765"/>
                          </a:xfrm>
                          <a:prstGeom prst="rect">
                            <a:avLst/>
                          </a:prstGeom>
                          <a:noFill/>
                          <a:ln>
                            <a:noFill/>
                          </a:ln>
                        </pic:spPr>
                      </pic:pic>
                    </a:graphicData>
                  </a:graphic>
                </wp:inline>
              </w:drawing>
            </w:r>
          </w:p>
        </w:tc>
        <w:tc>
          <w:tcPr>
            <w:tcW w:w="4876" w:type="dxa"/>
            <w:tcBorders>
              <w:top w:val="nil"/>
              <w:left w:val="nil"/>
              <w:bottom w:val="nil"/>
              <w:right w:val="nil"/>
            </w:tcBorders>
          </w:tcPr>
          <w:p w:rsidR="00112F76" w:rsidRDefault="00112F76">
            <w:pPr>
              <w:pStyle w:val="ConsPlusNormal"/>
              <w:jc w:val="center"/>
            </w:pPr>
            <w:r>
              <w:rPr>
                <w:noProof/>
                <w:position w:val="-82"/>
              </w:rPr>
              <w:drawing>
                <wp:inline distT="0" distB="0" distL="0" distR="0">
                  <wp:extent cx="3017520" cy="119443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3017520" cy="1194435"/>
                          </a:xfrm>
                          <a:prstGeom prst="rect">
                            <a:avLst/>
                          </a:prstGeom>
                          <a:noFill/>
                          <a:ln>
                            <a:noFill/>
                          </a:ln>
                        </pic:spPr>
                      </pic:pic>
                    </a:graphicData>
                  </a:graphic>
                </wp:inline>
              </w:drawing>
            </w:r>
          </w:p>
        </w:tc>
        <w:tc>
          <w:tcPr>
            <w:tcW w:w="2778" w:type="dxa"/>
            <w:tcBorders>
              <w:top w:val="nil"/>
              <w:left w:val="nil"/>
              <w:bottom w:val="nil"/>
              <w:right w:val="nil"/>
            </w:tcBorders>
          </w:tcPr>
          <w:p w:rsidR="00112F76" w:rsidRDefault="00112F76">
            <w:pPr>
              <w:pStyle w:val="ConsPlusNormal"/>
              <w:jc w:val="center"/>
            </w:pPr>
            <w:r>
              <w:rPr>
                <w:noProof/>
                <w:position w:val="-89"/>
              </w:rPr>
              <w:drawing>
                <wp:inline distT="0" distB="0" distL="0" distR="0">
                  <wp:extent cx="1229360" cy="12947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229360" cy="1294765"/>
                          </a:xfrm>
                          <a:prstGeom prst="rect">
                            <a:avLst/>
                          </a:prstGeom>
                          <a:noFill/>
                          <a:ln>
                            <a:noFill/>
                          </a:ln>
                        </pic:spPr>
                      </pic:pic>
                    </a:graphicData>
                  </a:graphic>
                </wp:inline>
              </w:drawing>
            </w:r>
          </w:p>
        </w:tc>
      </w:tr>
      <w:tr w:rsidR="00112F76">
        <w:tc>
          <w:tcPr>
            <w:tcW w:w="2778" w:type="dxa"/>
            <w:tcBorders>
              <w:top w:val="nil"/>
              <w:left w:val="nil"/>
              <w:bottom w:val="nil"/>
              <w:right w:val="nil"/>
            </w:tcBorders>
          </w:tcPr>
          <w:p w:rsidR="00112F76" w:rsidRDefault="00112F76">
            <w:pPr>
              <w:pStyle w:val="ConsPlusNormal"/>
              <w:jc w:val="center"/>
            </w:pPr>
            <w:hyperlink w:anchor="P2428">
              <w:r>
                <w:rPr>
                  <w:color w:val="0000FF"/>
                </w:rPr>
                <w:t>подпункт 3.10.6</w:t>
              </w:r>
            </w:hyperlink>
            <w:r>
              <w:t xml:space="preserve"> Стандартных требований:</w:t>
            </w:r>
          </w:p>
          <w:p w:rsidR="00112F76" w:rsidRDefault="00112F76">
            <w:pPr>
              <w:pStyle w:val="ConsPlusNormal"/>
              <w:jc w:val="center"/>
            </w:pPr>
            <w:r>
              <w:t xml:space="preserve">установка вывесок </w:t>
            </w:r>
            <w:r>
              <w:lastRenderedPageBreak/>
              <w:t>различных видов в пределах одной входной группы</w:t>
            </w:r>
          </w:p>
        </w:tc>
        <w:tc>
          <w:tcPr>
            <w:tcW w:w="4876" w:type="dxa"/>
            <w:tcBorders>
              <w:top w:val="nil"/>
              <w:left w:val="nil"/>
              <w:bottom w:val="nil"/>
              <w:right w:val="nil"/>
            </w:tcBorders>
          </w:tcPr>
          <w:p w:rsidR="00112F76" w:rsidRDefault="00112F76">
            <w:pPr>
              <w:pStyle w:val="ConsPlusNormal"/>
              <w:jc w:val="center"/>
            </w:pPr>
            <w:r>
              <w:lastRenderedPageBreak/>
              <w:t xml:space="preserve">нарушение </w:t>
            </w:r>
            <w:hyperlink w:anchor="P242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112F76" w:rsidRDefault="00112F76">
            <w:pPr>
              <w:pStyle w:val="ConsPlusNormal"/>
              <w:jc w:val="center"/>
            </w:pPr>
            <w:hyperlink w:anchor="P2429">
              <w:r>
                <w:rPr>
                  <w:color w:val="0000FF"/>
                </w:rPr>
                <w:t>подпункт 3.10.7</w:t>
              </w:r>
            </w:hyperlink>
            <w:r>
              <w:t xml:space="preserve"> Стандартных требований:</w:t>
            </w:r>
          </w:p>
          <w:p w:rsidR="00112F76" w:rsidRDefault="00112F76">
            <w:pPr>
              <w:pStyle w:val="ConsPlusNormal"/>
              <w:jc w:val="center"/>
            </w:pPr>
            <w:r>
              <w:t xml:space="preserve">установка объемных </w:t>
            </w:r>
            <w:r>
              <w:lastRenderedPageBreak/>
              <w:t>конструкций вывесок (световые короба) на козырьках входных групп</w:t>
            </w:r>
          </w:p>
        </w:tc>
      </w:tr>
    </w:tbl>
    <w:p w:rsidR="00112F76" w:rsidRDefault="00112F76">
      <w:pPr>
        <w:pStyle w:val="ConsPlusNormal"/>
        <w:jc w:val="both"/>
      </w:pPr>
    </w:p>
    <w:p w:rsidR="00112F76" w:rsidRDefault="00112F76">
      <w:pPr>
        <w:pStyle w:val="ConsPlusTitle"/>
        <w:jc w:val="center"/>
        <w:outlineLvl w:val="3"/>
      </w:pPr>
      <w:r>
        <w:t>Примеры размещения вывесок, нарушающих архитектурный облик</w:t>
      </w:r>
    </w:p>
    <w:p w:rsidR="00112F76" w:rsidRDefault="00112F76">
      <w:pPr>
        <w:pStyle w:val="ConsPlusTitle"/>
        <w:jc w:val="center"/>
      </w:pPr>
      <w:r>
        <w:t>здания</w:t>
      </w:r>
    </w:p>
    <w:p w:rsidR="00112F76" w:rsidRDefault="00112F76">
      <w:pPr>
        <w:pStyle w:val="ConsPlusNormal"/>
        <w:jc w:val="both"/>
      </w:pPr>
    </w:p>
    <w:p w:rsidR="00112F76" w:rsidRDefault="00112F76">
      <w:pPr>
        <w:pStyle w:val="ConsPlusTitle"/>
        <w:jc w:val="center"/>
        <w:outlineLvl w:val="4"/>
      </w:pPr>
      <w:r>
        <w:t xml:space="preserve">Нарушение </w:t>
      </w:r>
      <w:hyperlink w:anchor="P2409">
        <w:r>
          <w:rPr>
            <w:color w:val="0000FF"/>
          </w:rPr>
          <w:t>пункта 3.1</w:t>
        </w:r>
      </w:hyperlink>
      <w:r>
        <w:t xml:space="preserve"> Стандартных требований</w:t>
      </w:r>
    </w:p>
    <w:p w:rsidR="00112F76" w:rsidRDefault="00112F76">
      <w:pPr>
        <w:pStyle w:val="ConsPlusNormal"/>
        <w:jc w:val="both"/>
      </w:pPr>
    </w:p>
    <w:p w:rsidR="00112F76" w:rsidRDefault="00112F76">
      <w:pPr>
        <w:pStyle w:val="ConsPlusNormal"/>
        <w:jc w:val="center"/>
      </w:pPr>
      <w:r>
        <w:rPr>
          <w:noProof/>
          <w:position w:val="-285"/>
        </w:rPr>
        <w:drawing>
          <wp:inline distT="0" distB="0" distL="0" distR="0">
            <wp:extent cx="5830570" cy="378269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830570" cy="378269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4"/>
      </w:pPr>
      <w:r>
        <w:t xml:space="preserve">Нарушение </w:t>
      </w:r>
      <w:hyperlink w:anchor="P2410">
        <w:r>
          <w:rPr>
            <w:color w:val="0000FF"/>
          </w:rPr>
          <w:t>пунктов 3.2</w:t>
        </w:r>
      </w:hyperlink>
      <w:r>
        <w:t xml:space="preserve">, </w:t>
      </w:r>
      <w:hyperlink w:anchor="P2411">
        <w:r>
          <w:rPr>
            <w:color w:val="0000FF"/>
          </w:rPr>
          <w:t>3.3</w:t>
        </w:r>
      </w:hyperlink>
      <w:r>
        <w:t xml:space="preserve"> Стандартных требований</w:t>
      </w:r>
    </w:p>
    <w:p w:rsidR="00112F76" w:rsidRDefault="00112F76">
      <w:pPr>
        <w:pStyle w:val="ConsPlusNormal"/>
        <w:jc w:val="both"/>
      </w:pPr>
    </w:p>
    <w:p w:rsidR="00112F76" w:rsidRDefault="00112F76">
      <w:pPr>
        <w:pStyle w:val="ConsPlusNormal"/>
        <w:jc w:val="center"/>
      </w:pPr>
      <w:r>
        <w:rPr>
          <w:noProof/>
          <w:position w:val="-287"/>
        </w:rPr>
        <w:lastRenderedPageBreak/>
        <w:drawing>
          <wp:inline distT="0" distB="0" distL="0" distR="0">
            <wp:extent cx="5830570" cy="380365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830570" cy="380365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3"/>
      </w:pPr>
      <w:r>
        <w:t>Примеры размещения вывесок на зданиях различного назначения</w:t>
      </w:r>
    </w:p>
    <w:p w:rsidR="00112F76" w:rsidRDefault="00112F76">
      <w:pPr>
        <w:pStyle w:val="ConsPlusTitle"/>
        <w:jc w:val="center"/>
      </w:pPr>
      <w:r>
        <w:t>и типа</w:t>
      </w:r>
    </w:p>
    <w:p w:rsidR="00112F76" w:rsidRDefault="00112F76">
      <w:pPr>
        <w:pStyle w:val="ConsPlusNormal"/>
        <w:jc w:val="both"/>
      </w:pPr>
    </w:p>
    <w:p w:rsidR="00112F76" w:rsidRDefault="00112F76">
      <w:pPr>
        <w:pStyle w:val="ConsPlusNormal"/>
        <w:jc w:val="center"/>
      </w:pPr>
      <w:r>
        <w:t>Допустимое расположение вывесок</w:t>
      </w:r>
    </w:p>
    <w:p w:rsidR="00112F76" w:rsidRDefault="00112F76">
      <w:pPr>
        <w:pStyle w:val="ConsPlusNormal"/>
        <w:jc w:val="both"/>
      </w:pPr>
    </w:p>
    <w:p w:rsidR="00112F76" w:rsidRDefault="00112F76">
      <w:pPr>
        <w:pStyle w:val="ConsPlusNormal"/>
        <w:jc w:val="center"/>
      </w:pPr>
      <w:r>
        <w:rPr>
          <w:noProof/>
          <w:position w:val="-215"/>
        </w:rPr>
        <w:drawing>
          <wp:inline distT="0" distB="0" distL="0" distR="0">
            <wp:extent cx="5830570" cy="28829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830570" cy="288290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t>Недопустимое расположение вывесок</w:t>
      </w:r>
    </w:p>
    <w:p w:rsidR="00112F76" w:rsidRDefault="00112F76">
      <w:pPr>
        <w:pStyle w:val="ConsPlusNormal"/>
        <w:jc w:val="both"/>
      </w:pPr>
    </w:p>
    <w:p w:rsidR="00112F76" w:rsidRDefault="00112F76">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12F76" w:rsidRDefault="00112F76">
      <w:pPr>
        <w:pStyle w:val="ConsPlusNormal"/>
        <w:jc w:val="both"/>
      </w:pPr>
    </w:p>
    <w:p w:rsidR="00112F76" w:rsidRDefault="00112F76">
      <w:pPr>
        <w:pStyle w:val="ConsPlusNormal"/>
        <w:jc w:val="center"/>
      </w:pPr>
      <w:r>
        <w:rPr>
          <w:noProof/>
          <w:position w:val="-388"/>
        </w:rPr>
        <w:lastRenderedPageBreak/>
        <w:drawing>
          <wp:inline distT="0" distB="0" distL="0" distR="0">
            <wp:extent cx="5830570" cy="509143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830570" cy="509143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12F76">
        <w:tc>
          <w:tcPr>
            <w:tcW w:w="4535" w:type="dxa"/>
            <w:tcBorders>
              <w:top w:val="nil"/>
              <w:left w:val="nil"/>
              <w:bottom w:val="nil"/>
              <w:right w:val="nil"/>
            </w:tcBorders>
          </w:tcPr>
          <w:p w:rsidR="00112F76" w:rsidRDefault="00112F76">
            <w:pPr>
              <w:pStyle w:val="ConsPlusNormal"/>
              <w:jc w:val="center"/>
            </w:pPr>
            <w:r>
              <w:t>Допустимое расположение вывесок</w:t>
            </w:r>
          </w:p>
        </w:tc>
        <w:tc>
          <w:tcPr>
            <w:tcW w:w="4535" w:type="dxa"/>
            <w:tcBorders>
              <w:top w:val="nil"/>
              <w:left w:val="nil"/>
              <w:bottom w:val="nil"/>
              <w:right w:val="nil"/>
            </w:tcBorders>
          </w:tcPr>
          <w:p w:rsidR="00112F76" w:rsidRDefault="00112F76">
            <w:pPr>
              <w:pStyle w:val="ConsPlusNormal"/>
              <w:jc w:val="center"/>
            </w:pPr>
            <w:r>
              <w:t>Недопустимое расположение вывесок</w:t>
            </w:r>
          </w:p>
          <w:p w:rsidR="00112F76" w:rsidRDefault="00112F76">
            <w:pPr>
              <w:pStyle w:val="ConsPlusNormal"/>
            </w:pPr>
          </w:p>
          <w:p w:rsidR="00112F76" w:rsidRDefault="00112F76">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tc>
      </w:tr>
      <w:tr w:rsidR="00112F76">
        <w:tc>
          <w:tcPr>
            <w:tcW w:w="4535" w:type="dxa"/>
            <w:tcBorders>
              <w:top w:val="nil"/>
              <w:left w:val="nil"/>
              <w:bottom w:val="nil"/>
              <w:right w:val="nil"/>
            </w:tcBorders>
          </w:tcPr>
          <w:p w:rsidR="00112F76" w:rsidRDefault="00112F76">
            <w:pPr>
              <w:pStyle w:val="ConsPlusNormal"/>
              <w:jc w:val="center"/>
            </w:pPr>
            <w:r>
              <w:rPr>
                <w:noProof/>
                <w:position w:val="-178"/>
              </w:rPr>
              <w:drawing>
                <wp:inline distT="0" distB="0" distL="0" distR="0">
                  <wp:extent cx="2157730" cy="24142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2157730" cy="2414270"/>
                          </a:xfrm>
                          <a:prstGeom prst="rect">
                            <a:avLst/>
                          </a:prstGeom>
                          <a:noFill/>
                          <a:ln>
                            <a:noFill/>
                          </a:ln>
                        </pic:spPr>
                      </pic:pic>
                    </a:graphicData>
                  </a:graphic>
                </wp:inline>
              </w:drawing>
            </w:r>
          </w:p>
        </w:tc>
        <w:tc>
          <w:tcPr>
            <w:tcW w:w="4535" w:type="dxa"/>
            <w:tcBorders>
              <w:top w:val="nil"/>
              <w:left w:val="nil"/>
              <w:bottom w:val="nil"/>
              <w:right w:val="nil"/>
            </w:tcBorders>
          </w:tcPr>
          <w:p w:rsidR="00112F76" w:rsidRDefault="00112F76">
            <w:pPr>
              <w:pStyle w:val="ConsPlusNormal"/>
              <w:jc w:val="center"/>
            </w:pPr>
            <w:r>
              <w:rPr>
                <w:noProof/>
                <w:position w:val="-246"/>
              </w:rPr>
              <w:drawing>
                <wp:inline distT="0" distB="0" distL="0" distR="0">
                  <wp:extent cx="2157730" cy="32848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2157730" cy="3284855"/>
                          </a:xfrm>
                          <a:prstGeom prst="rect">
                            <a:avLst/>
                          </a:prstGeom>
                          <a:noFill/>
                          <a:ln>
                            <a:noFill/>
                          </a:ln>
                        </pic:spPr>
                      </pic:pic>
                    </a:graphicData>
                  </a:graphic>
                </wp:inline>
              </w:drawing>
            </w:r>
          </w:p>
        </w:tc>
      </w:tr>
    </w:tbl>
    <w:p w:rsidR="00112F76" w:rsidRDefault="00112F76">
      <w:pPr>
        <w:pStyle w:val="ConsPlusNormal"/>
        <w:jc w:val="both"/>
      </w:pPr>
    </w:p>
    <w:p w:rsidR="00112F76" w:rsidRDefault="00112F76">
      <w:pPr>
        <w:pStyle w:val="ConsPlusNormal"/>
        <w:jc w:val="center"/>
      </w:pPr>
      <w:r>
        <w:rPr>
          <w:noProof/>
          <w:position w:val="-310"/>
        </w:rPr>
        <w:drawing>
          <wp:inline distT="0" distB="0" distL="0" distR="0">
            <wp:extent cx="5830570" cy="40894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830570" cy="408940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t>Допустимое расположение вывесок</w:t>
      </w:r>
    </w:p>
    <w:p w:rsidR="00112F76" w:rsidRDefault="00112F76">
      <w:pPr>
        <w:pStyle w:val="ConsPlusNormal"/>
        <w:jc w:val="both"/>
      </w:pPr>
    </w:p>
    <w:p w:rsidR="00112F76" w:rsidRDefault="00112F76">
      <w:pPr>
        <w:pStyle w:val="ConsPlusNormal"/>
        <w:jc w:val="center"/>
      </w:pPr>
      <w:r>
        <w:rPr>
          <w:noProof/>
          <w:position w:val="-240"/>
        </w:rPr>
        <w:drawing>
          <wp:inline distT="0" distB="0" distL="0" distR="0">
            <wp:extent cx="5830570" cy="32118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830570" cy="321183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t>Недопустимое расположение вывесок</w:t>
      </w:r>
    </w:p>
    <w:p w:rsidR="00112F76" w:rsidRDefault="00112F76">
      <w:pPr>
        <w:pStyle w:val="ConsPlusNormal"/>
        <w:jc w:val="both"/>
      </w:pPr>
    </w:p>
    <w:p w:rsidR="00112F76" w:rsidRDefault="00112F76">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12F76" w:rsidRDefault="00112F76">
      <w:pPr>
        <w:pStyle w:val="ConsPlusNormal"/>
        <w:jc w:val="both"/>
      </w:pPr>
    </w:p>
    <w:p w:rsidR="00112F76" w:rsidRDefault="00112F76">
      <w:pPr>
        <w:pStyle w:val="ConsPlusNormal"/>
        <w:jc w:val="center"/>
      </w:pPr>
      <w:r>
        <w:rPr>
          <w:noProof/>
          <w:position w:val="-453"/>
        </w:rPr>
        <w:lastRenderedPageBreak/>
        <w:drawing>
          <wp:inline distT="0" distB="0" distL="0" distR="0">
            <wp:extent cx="5830570" cy="59105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5830570" cy="591058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t>Допустимое расположение вывесок</w:t>
      </w:r>
    </w:p>
    <w:p w:rsidR="00112F76" w:rsidRDefault="00112F76">
      <w:pPr>
        <w:pStyle w:val="ConsPlusNormal"/>
        <w:jc w:val="both"/>
      </w:pPr>
    </w:p>
    <w:p w:rsidR="00112F76" w:rsidRDefault="00112F76">
      <w:pPr>
        <w:pStyle w:val="ConsPlusNormal"/>
        <w:jc w:val="center"/>
      </w:pPr>
      <w:r>
        <w:rPr>
          <w:noProof/>
          <w:position w:val="-148"/>
        </w:rPr>
        <w:drawing>
          <wp:inline distT="0" distB="0" distL="0" distR="0">
            <wp:extent cx="5830570" cy="203390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830570" cy="203390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t>Недопустимое расположение вывесок</w:t>
      </w:r>
    </w:p>
    <w:p w:rsidR="00112F76" w:rsidRDefault="00112F76">
      <w:pPr>
        <w:pStyle w:val="ConsPlusNormal"/>
        <w:jc w:val="both"/>
      </w:pPr>
    </w:p>
    <w:p w:rsidR="00112F76" w:rsidRDefault="00112F76">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12F76" w:rsidRDefault="00112F76">
      <w:pPr>
        <w:pStyle w:val="ConsPlusNormal"/>
        <w:jc w:val="both"/>
      </w:pPr>
    </w:p>
    <w:p w:rsidR="00112F76" w:rsidRDefault="00112F76">
      <w:pPr>
        <w:pStyle w:val="ConsPlusNormal"/>
        <w:jc w:val="center"/>
      </w:pPr>
      <w:r>
        <w:rPr>
          <w:noProof/>
          <w:position w:val="-424"/>
        </w:rPr>
        <w:drawing>
          <wp:inline distT="0" distB="0" distL="0" distR="0">
            <wp:extent cx="5830570" cy="55384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830570" cy="553847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t>Допустимое расположение вывесок</w:t>
      </w:r>
    </w:p>
    <w:p w:rsidR="00112F76" w:rsidRDefault="00112F76">
      <w:pPr>
        <w:pStyle w:val="ConsPlusNormal"/>
        <w:jc w:val="both"/>
      </w:pPr>
    </w:p>
    <w:p w:rsidR="00112F76" w:rsidRDefault="00112F76">
      <w:pPr>
        <w:pStyle w:val="ConsPlusNormal"/>
        <w:jc w:val="center"/>
      </w:pPr>
      <w:r>
        <w:rPr>
          <w:noProof/>
          <w:position w:val="-324"/>
        </w:rPr>
        <w:lastRenderedPageBreak/>
        <w:drawing>
          <wp:inline distT="0" distB="0" distL="0" distR="0">
            <wp:extent cx="5830570" cy="427926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5830570" cy="427926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t>Недопустимое расположение вывесок</w:t>
      </w:r>
    </w:p>
    <w:p w:rsidR="00112F76" w:rsidRDefault="00112F76">
      <w:pPr>
        <w:pStyle w:val="ConsPlusNormal"/>
        <w:jc w:val="both"/>
      </w:pPr>
    </w:p>
    <w:p w:rsidR="00112F76" w:rsidRDefault="00112F76">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112F76" w:rsidRDefault="00112F76">
      <w:pPr>
        <w:pStyle w:val="ConsPlusNormal"/>
        <w:jc w:val="both"/>
      </w:pPr>
    </w:p>
    <w:p w:rsidR="00112F76" w:rsidRDefault="00112F76">
      <w:pPr>
        <w:pStyle w:val="ConsPlusNormal"/>
        <w:jc w:val="center"/>
      </w:pPr>
      <w:r>
        <w:rPr>
          <w:noProof/>
          <w:position w:val="-356"/>
        </w:rPr>
        <w:lastRenderedPageBreak/>
        <w:drawing>
          <wp:inline distT="0" distB="0" distL="0" distR="0">
            <wp:extent cx="5830570" cy="468249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5830570" cy="468249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4</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55" w:name="P2658"/>
      <w:bookmarkEnd w:id="55"/>
      <w:r>
        <w:t>ПОРЯДОК</w:t>
      </w:r>
    </w:p>
    <w:p w:rsidR="00112F76" w:rsidRDefault="00112F76">
      <w:pPr>
        <w:pStyle w:val="ConsPlusTitle"/>
        <w:jc w:val="center"/>
      </w:pPr>
      <w:r>
        <w:t>выявления и демонтажа вывесок, не приведенных в соответствие</w:t>
      </w:r>
    </w:p>
    <w:p w:rsidR="00112F76" w:rsidRDefault="00112F76">
      <w:pPr>
        <w:pStyle w:val="ConsPlusTitle"/>
        <w:jc w:val="center"/>
      </w:pPr>
      <w:r>
        <w:t>Стандартным требованиям к вывескам, их размещению</w:t>
      </w:r>
    </w:p>
    <w:p w:rsidR="00112F76" w:rsidRDefault="00112F76">
      <w:pPr>
        <w:pStyle w:val="ConsPlusTitle"/>
        <w:jc w:val="center"/>
      </w:pPr>
      <w:r>
        <w:t>и эксплуатации и не зафиксированных в паспорте внешнего</w:t>
      </w:r>
    </w:p>
    <w:p w:rsidR="00112F76" w:rsidRDefault="00112F76">
      <w:pPr>
        <w:pStyle w:val="ConsPlusTitle"/>
        <w:jc w:val="center"/>
      </w:pPr>
      <w:r>
        <w:t>облика объекта капитального строительства (колерном</w:t>
      </w:r>
    </w:p>
    <w:p w:rsidR="00112F76" w:rsidRDefault="00112F76">
      <w:pPr>
        <w:pStyle w:val="ConsPlusTitle"/>
        <w:jc w:val="center"/>
      </w:pPr>
      <w:r>
        <w:t>паспорте), на территории города Перми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 ред. Решений Пермской городской Думы от 26.04.2022 </w:t>
            </w:r>
            <w:hyperlink r:id="rId365">
              <w:r>
                <w:rPr>
                  <w:color w:val="0000FF"/>
                </w:rPr>
                <w:t>N 81</w:t>
              </w:r>
            </w:hyperlink>
            <w:r>
              <w:rPr>
                <w:color w:val="392C69"/>
              </w:rPr>
              <w:t>,</w:t>
            </w:r>
          </w:p>
          <w:p w:rsidR="00112F76" w:rsidRDefault="00112F76">
            <w:pPr>
              <w:pStyle w:val="ConsPlusNormal"/>
              <w:jc w:val="center"/>
            </w:pPr>
            <w:r>
              <w:rPr>
                <w:color w:val="392C69"/>
              </w:rPr>
              <w:t xml:space="preserve">от 24.01.2023 </w:t>
            </w:r>
            <w:hyperlink r:id="rId366">
              <w:r>
                <w:rPr>
                  <w:color w:val="0000FF"/>
                </w:rPr>
                <w:t>N 10</w:t>
              </w:r>
            </w:hyperlink>
            <w:r>
              <w:rPr>
                <w:color w:val="392C69"/>
              </w:rPr>
              <w:t>,</w:t>
            </w:r>
          </w:p>
          <w:p w:rsidR="00112F76" w:rsidRDefault="00112F76">
            <w:pPr>
              <w:pStyle w:val="ConsPlusNormal"/>
              <w:jc w:val="center"/>
            </w:pPr>
            <w:r>
              <w:rPr>
                <w:color w:val="392C69"/>
              </w:rPr>
              <w:t xml:space="preserve">с изм., внесенными </w:t>
            </w:r>
            <w:hyperlink r:id="rId367">
              <w:r>
                <w:rPr>
                  <w:color w:val="0000FF"/>
                </w:rPr>
                <w:t>решением</w:t>
              </w:r>
            </w:hyperlink>
            <w:r>
              <w:rPr>
                <w:color w:val="392C69"/>
              </w:rPr>
              <w:t xml:space="preserve"> Пермского краевого суда</w:t>
            </w:r>
          </w:p>
          <w:p w:rsidR="00112F76" w:rsidRDefault="00112F76">
            <w:pPr>
              <w:pStyle w:val="ConsPlusNormal"/>
              <w:jc w:val="center"/>
            </w:pPr>
            <w:r>
              <w:rPr>
                <w:color w:val="392C69"/>
              </w:rPr>
              <w:t>от 28.07.2022 N 3а-377/2022)</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w:t>
      </w:r>
      <w:r>
        <w:lastRenderedPageBreak/>
        <w:t>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112F76" w:rsidRDefault="00112F76">
      <w:pPr>
        <w:pStyle w:val="ConsPlusNormal"/>
        <w:spacing w:before="240"/>
        <w:ind w:firstLine="540"/>
        <w:jc w:val="both"/>
      </w:pPr>
      <w:r>
        <w:t>2. Порядок регулирует порядок выявления и демонтажа вывесок, не соответствующих установленным требованиям.</w:t>
      </w:r>
    </w:p>
    <w:p w:rsidR="00112F76" w:rsidRDefault="00112F76">
      <w:pPr>
        <w:pStyle w:val="ConsPlusNormal"/>
        <w:spacing w:before="240"/>
        <w:ind w:firstLine="540"/>
        <w:jc w:val="both"/>
      </w:pPr>
      <w:r>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положением о муниципальном контроле в сфере благоустройства на территории города Перми, утвержденным решением Пермской городской Думы.</w:t>
      </w:r>
    </w:p>
    <w:p w:rsidR="00112F76" w:rsidRDefault="00112F76">
      <w:pPr>
        <w:pStyle w:val="ConsPlusNormal"/>
        <w:jc w:val="both"/>
      </w:pPr>
      <w:r>
        <w:t xml:space="preserve">(в ред. </w:t>
      </w:r>
      <w:hyperlink r:id="rId368">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112F76" w:rsidRDefault="00112F76">
      <w:pPr>
        <w:pStyle w:val="ConsPlusNormal"/>
        <w:spacing w:before="24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112F76" w:rsidRDefault="00112F76">
      <w:pPr>
        <w:pStyle w:val="ConsPlusNormal"/>
        <w:spacing w:before="24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112F76" w:rsidRDefault="00112F76">
      <w:pPr>
        <w:pStyle w:val="ConsPlusNormal"/>
        <w:spacing w:before="240"/>
        <w:ind w:firstLine="540"/>
        <w:jc w:val="both"/>
      </w:pPr>
      <w:r>
        <w:t>В акте проверки отражается факт выявления вывески, не соответствующей установленным требованиям.</w:t>
      </w:r>
    </w:p>
    <w:p w:rsidR="00112F76" w:rsidRDefault="00112F76">
      <w:pPr>
        <w:pStyle w:val="ConsPlusNormal"/>
        <w:spacing w:before="240"/>
        <w:ind w:firstLine="540"/>
        <w:jc w:val="both"/>
      </w:pPr>
      <w:bookmarkStart w:id="56" w:name="P2678"/>
      <w:bookmarkEnd w:id="56"/>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112F76" w:rsidRDefault="00112F76">
      <w:pPr>
        <w:pStyle w:val="ConsPlusNormal"/>
        <w:spacing w:before="24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112F76" w:rsidRDefault="00112F76">
      <w:pPr>
        <w:pStyle w:val="ConsPlusNormal"/>
        <w:spacing w:before="240"/>
        <w:ind w:firstLine="540"/>
        <w:jc w:val="both"/>
      </w:pPr>
      <w:r>
        <w:t>7. Под добровольным приведением выявленной вывески в соответствие установленным требованиям понимается:</w:t>
      </w:r>
    </w:p>
    <w:p w:rsidR="00112F76" w:rsidRDefault="00112F76">
      <w:pPr>
        <w:pStyle w:val="ConsPlusNormal"/>
        <w:spacing w:before="240"/>
        <w:ind w:firstLine="540"/>
        <w:jc w:val="both"/>
      </w:pPr>
      <w:r>
        <w:t>приведение вывески, не соответствующей установленным требованиям, в соответствие Стандартным требованиям,</w:t>
      </w:r>
    </w:p>
    <w:p w:rsidR="00112F76" w:rsidRDefault="00112F76">
      <w:pPr>
        <w:pStyle w:val="ConsPlusNormal"/>
        <w:spacing w:before="240"/>
        <w:ind w:firstLine="540"/>
        <w:jc w:val="both"/>
      </w:pPr>
      <w:r>
        <w:t>фиксирование вывески, не соответствующей установленным требованиям, в колерном паспорте,</w:t>
      </w:r>
    </w:p>
    <w:p w:rsidR="00112F76" w:rsidRDefault="00112F76">
      <w:pPr>
        <w:pStyle w:val="ConsPlusNormal"/>
        <w:spacing w:before="24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112F76" w:rsidRDefault="00112F76">
      <w:pPr>
        <w:pStyle w:val="ConsPlusNormal"/>
        <w:spacing w:before="240"/>
        <w:ind w:firstLine="540"/>
        <w:jc w:val="both"/>
      </w:pPr>
      <w:r>
        <w:t>8. Вывески, не соответствующие установленным требованиям, подлежат учету.</w:t>
      </w:r>
    </w:p>
    <w:p w:rsidR="00112F76" w:rsidRDefault="00112F76">
      <w:pPr>
        <w:pStyle w:val="ConsPlusNormal"/>
        <w:spacing w:before="240"/>
        <w:ind w:firstLine="540"/>
        <w:jc w:val="both"/>
      </w:pPr>
      <w: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112F76" w:rsidRDefault="00112F76">
      <w:pPr>
        <w:pStyle w:val="ConsPlusNormal"/>
        <w:spacing w:before="240"/>
        <w:ind w:firstLine="540"/>
        <w:jc w:val="both"/>
      </w:pPr>
      <w:r>
        <w:t xml:space="preserve">Форма и порядок ведения Реестра устанавливаются правовым актом администрации города </w:t>
      </w:r>
      <w:r>
        <w:lastRenderedPageBreak/>
        <w:t>Перми.</w:t>
      </w:r>
    </w:p>
    <w:p w:rsidR="00112F76" w:rsidRDefault="00112F76">
      <w:pPr>
        <w:pStyle w:val="ConsPlusNormal"/>
        <w:spacing w:before="240"/>
        <w:ind w:firstLine="540"/>
        <w:jc w:val="both"/>
      </w:pPr>
      <w:r>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112F76" w:rsidRDefault="00112F76">
      <w:pPr>
        <w:pStyle w:val="ConsPlusNormal"/>
        <w:spacing w:before="24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дня обновления Реестра.</w:t>
      </w:r>
    </w:p>
    <w:p w:rsidR="00112F76" w:rsidRDefault="00112F76">
      <w:pPr>
        <w:pStyle w:val="ConsPlusNormal"/>
        <w:jc w:val="both"/>
      </w:pPr>
      <w:r>
        <w:t xml:space="preserve">(в ред. </w:t>
      </w:r>
      <w:hyperlink r:id="rId369">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2678">
        <w:r>
          <w:rPr>
            <w:color w:val="0000FF"/>
          </w:rPr>
          <w:t>пункте 6</w:t>
        </w:r>
      </w:hyperlink>
      <w:r>
        <w:t xml:space="preserve"> Порядка.</w:t>
      </w:r>
    </w:p>
    <w:p w:rsidR="00112F76" w:rsidRDefault="00112F76">
      <w:pPr>
        <w:pStyle w:val="ConsPlusNormal"/>
        <w:spacing w:before="24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2678">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112F76" w:rsidRDefault="00112F76">
      <w:pPr>
        <w:pStyle w:val="ConsPlusNormal"/>
        <w:spacing w:before="240"/>
        <w:ind w:firstLine="540"/>
        <w:jc w:val="both"/>
      </w:pPr>
      <w:r>
        <w:t xml:space="preserve">12. В случае установления факта неисполнения предупреждения, указанного в </w:t>
      </w:r>
      <w:hyperlink w:anchor="P2678">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112F76" w:rsidRDefault="00112F76">
      <w:pPr>
        <w:pStyle w:val="ConsPlusNormal"/>
        <w:spacing w:before="24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112F76" w:rsidRDefault="00112F76">
      <w:pPr>
        <w:pStyle w:val="ConsPlusNormal"/>
        <w:spacing w:before="24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112F76" w:rsidRDefault="00112F76">
      <w:pPr>
        <w:pStyle w:val="ConsPlusNormal"/>
        <w:spacing w:before="24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112F76" w:rsidRDefault="00112F76">
      <w:pPr>
        <w:pStyle w:val="ConsPlusNormal"/>
        <w:spacing w:before="240"/>
        <w:ind w:firstLine="540"/>
        <w:jc w:val="both"/>
      </w:pPr>
      <w:r>
        <w:t>15. Правовой акт должен содержать сведения о (об):</w:t>
      </w:r>
    </w:p>
    <w:p w:rsidR="00112F76" w:rsidRDefault="00112F76">
      <w:pPr>
        <w:pStyle w:val="ConsPlusNormal"/>
        <w:spacing w:before="240"/>
        <w:ind w:firstLine="540"/>
        <w:jc w:val="both"/>
      </w:pPr>
      <w:r>
        <w:t>месте нахождения и характеристиках вывески, подлежащей демонтажу, в том числе номере вывески в Реестре,</w:t>
      </w:r>
    </w:p>
    <w:p w:rsidR="00112F76" w:rsidRDefault="00112F76">
      <w:pPr>
        <w:pStyle w:val="ConsPlusNormal"/>
        <w:spacing w:before="24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112F76" w:rsidRDefault="00112F76">
      <w:pPr>
        <w:pStyle w:val="ConsPlusNormal"/>
        <w:spacing w:before="24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112F76" w:rsidRDefault="00112F76">
      <w:pPr>
        <w:pStyle w:val="ConsPlusNormal"/>
        <w:spacing w:before="240"/>
        <w:ind w:firstLine="540"/>
        <w:jc w:val="both"/>
      </w:pPr>
      <w:r>
        <w:t>муниципальном учреждении, осуществляющем принудительный демонтаж, перемещение и хранение вывески.</w:t>
      </w:r>
    </w:p>
    <w:p w:rsidR="00112F76" w:rsidRDefault="00112F76">
      <w:pPr>
        <w:pStyle w:val="ConsPlusNormal"/>
        <w:spacing w:before="240"/>
        <w:ind w:firstLine="540"/>
        <w:jc w:val="both"/>
      </w:pPr>
      <w:r>
        <w:t>16. Правовой акт вступает в силу со дня его официального опубликования в официальном источнике.</w:t>
      </w:r>
    </w:p>
    <w:p w:rsidR="00112F76" w:rsidRDefault="00112F76">
      <w:pPr>
        <w:pStyle w:val="ConsPlusNormal"/>
        <w:spacing w:before="240"/>
        <w:ind w:firstLine="540"/>
        <w:jc w:val="both"/>
      </w:pPr>
      <w:r>
        <w:t>17. Правовой акт подлежит размещению на официальном сайте.</w:t>
      </w:r>
    </w:p>
    <w:p w:rsidR="00112F76" w:rsidRDefault="00112F76">
      <w:pPr>
        <w:pStyle w:val="ConsPlusNormal"/>
        <w:spacing w:before="240"/>
        <w:ind w:firstLine="540"/>
        <w:jc w:val="both"/>
      </w:pPr>
      <w:r>
        <w:lastRenderedPageBreak/>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112F76" w:rsidRDefault="00112F76">
      <w:pPr>
        <w:pStyle w:val="ConsPlusNormal"/>
        <w:spacing w:before="24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112F76" w:rsidRDefault="00112F76">
      <w:pPr>
        <w:pStyle w:val="ConsPlusNormal"/>
        <w:spacing w:before="240"/>
        <w:ind w:firstLine="540"/>
        <w:jc w:val="both"/>
      </w:pPr>
      <w:r>
        <w:t>место нахождения и характеристики вывески,</w:t>
      </w:r>
    </w:p>
    <w:p w:rsidR="00112F76" w:rsidRDefault="00112F76">
      <w:pPr>
        <w:pStyle w:val="ConsPlusNormal"/>
        <w:spacing w:before="24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112F76" w:rsidRDefault="00112F76">
      <w:pPr>
        <w:pStyle w:val="ConsPlusNormal"/>
        <w:spacing w:before="240"/>
        <w:ind w:firstLine="540"/>
        <w:jc w:val="both"/>
      </w:pPr>
      <w:r>
        <w:t>место, дата, время начала и окончания работ по принудительному демонтажу,</w:t>
      </w:r>
    </w:p>
    <w:p w:rsidR="00112F76" w:rsidRDefault="00112F76">
      <w:pPr>
        <w:pStyle w:val="ConsPlusNormal"/>
        <w:spacing w:before="240"/>
        <w:ind w:firstLine="540"/>
        <w:jc w:val="both"/>
      </w:pPr>
      <w:r>
        <w:t>реквизиты правового акта, на основании которого осуществляется демонтаж,</w:t>
      </w:r>
    </w:p>
    <w:p w:rsidR="00112F76" w:rsidRDefault="00112F76">
      <w:pPr>
        <w:pStyle w:val="ConsPlusNormal"/>
        <w:spacing w:before="240"/>
        <w:ind w:firstLine="540"/>
        <w:jc w:val="both"/>
      </w:pPr>
      <w:r>
        <w:t>сведения об ответственном должностном лице территориального органа.</w:t>
      </w:r>
    </w:p>
    <w:p w:rsidR="00112F76" w:rsidRDefault="00112F76">
      <w:pPr>
        <w:pStyle w:val="ConsPlusNormal"/>
        <w:spacing w:before="24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112F76" w:rsidRDefault="00112F76">
      <w:pPr>
        <w:pStyle w:val="ConsPlusNormal"/>
        <w:spacing w:before="24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112F76" w:rsidRDefault="00112F76">
      <w:pPr>
        <w:pStyle w:val="ConsPlusNormal"/>
        <w:spacing w:before="24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112F76" w:rsidRDefault="00112F76">
      <w:pPr>
        <w:pStyle w:val="ConsPlusNormal"/>
        <w:spacing w:before="24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112F76" w:rsidRDefault="00112F76">
      <w:pPr>
        <w:pStyle w:val="ConsPlusNormal"/>
        <w:spacing w:before="24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112F76" w:rsidRDefault="00112F76">
      <w:pPr>
        <w:pStyle w:val="ConsPlusNormal"/>
        <w:spacing w:before="240"/>
        <w:ind w:firstLine="540"/>
        <w:jc w:val="both"/>
      </w:pPr>
      <w:r>
        <w:t>23. Срок принудительного демонтажа вывески составляет не более 1 месяца после дня вступления в силу правового акта.</w:t>
      </w:r>
    </w:p>
    <w:p w:rsidR="00112F76" w:rsidRDefault="00112F76">
      <w:pPr>
        <w:pStyle w:val="ConsPlusNormal"/>
        <w:spacing w:before="240"/>
        <w:ind w:firstLine="540"/>
        <w:jc w:val="both"/>
      </w:pPr>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112F76" w:rsidRDefault="00112F76">
      <w:pPr>
        <w:pStyle w:val="ConsPlusNormal"/>
        <w:spacing w:before="240"/>
        <w:ind w:firstLine="540"/>
        <w:jc w:val="both"/>
      </w:pPr>
      <w:bookmarkStart w:id="57" w:name="P2717"/>
      <w:bookmarkEnd w:id="57"/>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112F76" w:rsidRDefault="00112F76">
      <w:pPr>
        <w:pStyle w:val="ConsPlusNormal"/>
        <w:spacing w:before="240"/>
        <w:ind w:firstLine="540"/>
        <w:jc w:val="both"/>
      </w:pPr>
      <w:r>
        <w:t>письменного заявления о выдаче вывески, находящейся на хранении после демонтажа,</w:t>
      </w:r>
    </w:p>
    <w:p w:rsidR="00112F76" w:rsidRDefault="00112F76">
      <w:pPr>
        <w:pStyle w:val="ConsPlusNormal"/>
        <w:spacing w:before="240"/>
        <w:ind w:firstLine="540"/>
        <w:jc w:val="both"/>
      </w:pPr>
      <w:r>
        <w:t>документов, подтверждающих личность или полномочия обратившегося,</w:t>
      </w:r>
    </w:p>
    <w:p w:rsidR="00112F76" w:rsidRDefault="00112F76">
      <w:pPr>
        <w:pStyle w:val="ConsPlusNormal"/>
        <w:spacing w:before="24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112F76" w:rsidRDefault="00112F76">
      <w:pPr>
        <w:pStyle w:val="ConsPlusNormal"/>
        <w:spacing w:before="240"/>
        <w:ind w:firstLine="540"/>
        <w:jc w:val="both"/>
      </w:pPr>
      <w:r>
        <w:t>документов, подтверждающих оплату демонтажа, перемещения и хранения вывески.</w:t>
      </w:r>
    </w:p>
    <w:p w:rsidR="00112F76" w:rsidRDefault="00112F76">
      <w:pPr>
        <w:pStyle w:val="ConsPlusNormal"/>
        <w:spacing w:before="240"/>
        <w:ind w:firstLine="540"/>
        <w:jc w:val="both"/>
      </w:pPr>
      <w: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w:t>
      </w:r>
      <w:r>
        <w:lastRenderedPageBreak/>
        <w:t xml:space="preserve">указанных в </w:t>
      </w:r>
      <w:hyperlink w:anchor="P2717">
        <w:r>
          <w:rPr>
            <w:color w:val="0000FF"/>
          </w:rPr>
          <w:t>пункте 25</w:t>
        </w:r>
      </w:hyperlink>
      <w:r>
        <w:t xml:space="preserve"> Порядка, по результатам которой выдает акт сдачи-приемки вывески.</w:t>
      </w:r>
    </w:p>
    <w:p w:rsidR="00112F76" w:rsidRDefault="00112F76">
      <w:pPr>
        <w:pStyle w:val="ConsPlusNormal"/>
        <w:spacing w:before="240"/>
        <w:ind w:firstLine="540"/>
        <w:jc w:val="both"/>
      </w:pPr>
      <w:r>
        <w:t>27. Основаниями для отказа в выдаче акта сдачи-приемки вывески являются:</w:t>
      </w:r>
    </w:p>
    <w:p w:rsidR="00112F76" w:rsidRDefault="00112F76">
      <w:pPr>
        <w:pStyle w:val="ConsPlusNormal"/>
        <w:spacing w:before="240"/>
        <w:ind w:firstLine="540"/>
        <w:jc w:val="both"/>
      </w:pPr>
      <w:r>
        <w:t xml:space="preserve">отсутствие документов, указанных в </w:t>
      </w:r>
      <w:hyperlink w:anchor="P2717">
        <w:r>
          <w:rPr>
            <w:color w:val="0000FF"/>
          </w:rPr>
          <w:t>пункте 25</w:t>
        </w:r>
      </w:hyperlink>
      <w:r>
        <w:t xml:space="preserve"> Порядка,</w:t>
      </w:r>
    </w:p>
    <w:p w:rsidR="00112F76" w:rsidRDefault="00112F76">
      <w:pPr>
        <w:pStyle w:val="ConsPlusNormal"/>
        <w:spacing w:before="240"/>
        <w:ind w:firstLine="540"/>
        <w:jc w:val="both"/>
      </w:pPr>
      <w:r>
        <w:t>в заявлении о выдаче вывески, находящейся на хранении после демонтажа, указана вывеска, не подлежащая хранению.</w:t>
      </w:r>
    </w:p>
    <w:p w:rsidR="00112F76" w:rsidRDefault="00112F76">
      <w:pPr>
        <w:pStyle w:val="ConsPlusNormal"/>
        <w:spacing w:before="24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112F76" w:rsidRDefault="00112F76">
      <w:pPr>
        <w:pStyle w:val="ConsPlusNormal"/>
        <w:spacing w:before="240"/>
        <w:ind w:firstLine="540"/>
        <w:jc w:val="both"/>
      </w:pPr>
      <w:r>
        <w:t>29. Форма акта сдачи-приемки вывески устанавливается правовым актом администрации города Перми.</w:t>
      </w:r>
    </w:p>
    <w:p w:rsidR="00112F76" w:rsidRDefault="00112F76">
      <w:pPr>
        <w:pStyle w:val="ConsPlusNormal"/>
        <w:spacing w:before="240"/>
        <w:ind w:firstLine="540"/>
        <w:jc w:val="both"/>
      </w:pPr>
      <w:r>
        <w:t>30. Сумма оплаты демонтажа, перемещения и хранения вывески определяется правовым актом администрации города Перми.</w:t>
      </w:r>
    </w:p>
    <w:p w:rsidR="00112F76" w:rsidRDefault="00112F76">
      <w:pPr>
        <w:pStyle w:val="ConsPlusNormal"/>
        <w:spacing w:before="24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112F76" w:rsidRDefault="00112F76">
      <w:pPr>
        <w:pStyle w:val="ConsPlusNormal"/>
        <w:spacing w:before="24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112F76" w:rsidRDefault="00112F76">
      <w:pPr>
        <w:pStyle w:val="ConsPlusNormal"/>
        <w:spacing w:before="240"/>
        <w:ind w:firstLine="540"/>
        <w:jc w:val="both"/>
      </w:pPr>
      <w:r>
        <w:t xml:space="preserve">32. Утратил силу. - </w:t>
      </w:r>
      <w:hyperlink r:id="rId370">
        <w:r>
          <w:rPr>
            <w:color w:val="0000FF"/>
          </w:rPr>
          <w:t>Решение</w:t>
        </w:r>
      </w:hyperlink>
      <w:r>
        <w:t xml:space="preserve"> Пермской городской Думы от 24.01.2023 N 10.</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5</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r>
        <w:t>ПОРЯДОК</w:t>
      </w:r>
    </w:p>
    <w:p w:rsidR="00112F76" w:rsidRDefault="00112F76">
      <w:pPr>
        <w:pStyle w:val="ConsPlusTitle"/>
        <w:jc w:val="center"/>
      </w:pPr>
      <w:r>
        <w:t>СНОСА И ВЫПОЛНЕНИЯ КОМПЕНСАЦИОННЫХ ПОСАДОК ЗЕЛЕНЫХ</w:t>
      </w:r>
    </w:p>
    <w:p w:rsidR="00112F76" w:rsidRDefault="00112F76">
      <w:pPr>
        <w:pStyle w:val="ConsPlusTitle"/>
        <w:jc w:val="center"/>
      </w:pPr>
      <w:r>
        <w:t>НАСАЖДЕНИЙ НА ТЕРРИТОРИИ ГОРОДА ПЕРМИ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 </w:t>
            </w:r>
            <w:hyperlink r:id="rId371">
              <w:r>
                <w:rPr>
                  <w:color w:val="0000FF"/>
                </w:rPr>
                <w:t>решением</w:t>
              </w:r>
            </w:hyperlink>
            <w:r>
              <w:rPr>
                <w:color w:val="392C69"/>
              </w:rPr>
              <w:t xml:space="preserve"> Пермской городской Думы от 24.08.2021 N 181;</w:t>
            </w:r>
          </w:p>
          <w:p w:rsidR="00112F76" w:rsidRDefault="00112F76">
            <w:pPr>
              <w:pStyle w:val="ConsPlusNormal"/>
              <w:jc w:val="center"/>
            </w:pPr>
            <w:r>
              <w:rPr>
                <w:color w:val="392C69"/>
              </w:rPr>
              <w:t xml:space="preserve">в ред. решений Пермской городской Думы от 26.04.2022 </w:t>
            </w:r>
            <w:hyperlink r:id="rId372">
              <w:r>
                <w:rPr>
                  <w:color w:val="0000FF"/>
                </w:rPr>
                <w:t>N 81</w:t>
              </w:r>
            </w:hyperlink>
            <w:r>
              <w:rPr>
                <w:color w:val="392C69"/>
              </w:rPr>
              <w:t>,</w:t>
            </w:r>
          </w:p>
          <w:p w:rsidR="00112F76" w:rsidRDefault="00112F76">
            <w:pPr>
              <w:pStyle w:val="ConsPlusNormal"/>
              <w:jc w:val="center"/>
            </w:pPr>
            <w:r>
              <w:rPr>
                <w:color w:val="392C69"/>
              </w:rPr>
              <w:t xml:space="preserve">от 23.08.2022 </w:t>
            </w:r>
            <w:hyperlink r:id="rId373">
              <w:r>
                <w:rPr>
                  <w:color w:val="0000FF"/>
                </w:rPr>
                <w:t>N 174</w:t>
              </w:r>
            </w:hyperlink>
            <w:r>
              <w:rPr>
                <w:color w:val="392C69"/>
              </w:rPr>
              <w:t xml:space="preserve">, от 15.11.2022 </w:t>
            </w:r>
            <w:hyperlink r:id="rId374">
              <w:r>
                <w:rPr>
                  <w:color w:val="0000FF"/>
                </w:rPr>
                <w:t>N 257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jc w:val="center"/>
        <w:outlineLvl w:val="2"/>
      </w:pPr>
      <w:r>
        <w:t>I. Порядок осуществления сноса зеленых насаждений</w:t>
      </w:r>
    </w:p>
    <w:p w:rsidR="00112F76" w:rsidRDefault="00112F76">
      <w:pPr>
        <w:pStyle w:val="ConsPlusNormal"/>
        <w:jc w:val="both"/>
      </w:pPr>
    </w:p>
    <w:p w:rsidR="00112F76" w:rsidRDefault="00112F76">
      <w:pPr>
        <w:pStyle w:val="ConsPlusNormal"/>
        <w:ind w:firstLine="540"/>
        <w:jc w:val="both"/>
      </w:pPr>
      <w:bookmarkStart w:id="58" w:name="P2752"/>
      <w:bookmarkEnd w:id="58"/>
      <w:r>
        <w:t xml:space="preserve">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w:t>
      </w:r>
      <w:r>
        <w:lastRenderedPageBreak/>
        <w:t>обследования).</w:t>
      </w:r>
    </w:p>
    <w:p w:rsidR="00112F76" w:rsidRDefault="00112F76">
      <w:pPr>
        <w:pStyle w:val="ConsPlusNormal"/>
        <w:spacing w:before="24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112F76" w:rsidRDefault="00112F76">
      <w:pPr>
        <w:pStyle w:val="ConsPlusNormal"/>
        <w:spacing w:before="24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112F76" w:rsidRDefault="00112F76">
      <w:pPr>
        <w:pStyle w:val="ConsPlusNormal"/>
        <w:spacing w:before="24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112F76" w:rsidRDefault="00112F76">
      <w:pPr>
        <w:pStyle w:val="ConsPlusNormal"/>
        <w:spacing w:before="240"/>
        <w:ind w:firstLine="540"/>
        <w:jc w:val="both"/>
      </w:pPr>
      <w:r>
        <w:t xml:space="preserve">В случаях, предусмотренных </w:t>
      </w:r>
      <w:hyperlink w:anchor="P2806">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112F76" w:rsidRDefault="00112F76">
      <w:pPr>
        <w:pStyle w:val="ConsPlusNormal"/>
        <w:spacing w:before="240"/>
        <w:ind w:firstLine="540"/>
        <w:jc w:val="both"/>
      </w:pPr>
      <w:bookmarkStart w:id="59" w:name="P2757"/>
      <w:bookmarkEnd w:id="59"/>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112F76" w:rsidRDefault="00112F76">
      <w:pPr>
        <w:pStyle w:val="ConsPlusNormal"/>
        <w:spacing w:before="240"/>
        <w:ind w:firstLine="540"/>
        <w:jc w:val="both"/>
      </w:pPr>
      <w:bookmarkStart w:id="60" w:name="P2758"/>
      <w:bookmarkEnd w:id="60"/>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764">
        <w:r>
          <w:rPr>
            <w:color w:val="0000FF"/>
          </w:rPr>
          <w:t>пункте 1.8</w:t>
        </w:r>
      </w:hyperlink>
      <w:r>
        <w:t xml:space="preserve"> Порядка.</w:t>
      </w:r>
    </w:p>
    <w:p w:rsidR="00112F76" w:rsidRDefault="00112F76">
      <w:pPr>
        <w:pStyle w:val="ConsPlusNormal"/>
        <w:spacing w:before="24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112F76" w:rsidRDefault="00112F76">
      <w:pPr>
        <w:pStyle w:val="ConsPlusNormal"/>
        <w:spacing w:before="24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112F76" w:rsidRDefault="00112F76">
      <w:pPr>
        <w:pStyle w:val="ConsPlusNormal"/>
        <w:spacing w:before="24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112F76" w:rsidRDefault="00112F76">
      <w:pPr>
        <w:pStyle w:val="ConsPlusNormal"/>
        <w:spacing w:before="240"/>
        <w:ind w:firstLine="540"/>
        <w:jc w:val="both"/>
      </w:pPr>
      <w: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w:t>
      </w:r>
      <w:r>
        <w:lastRenderedPageBreak/>
        <w:t>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112F76" w:rsidRDefault="00112F76">
      <w:pPr>
        <w:pStyle w:val="ConsPlusNormal"/>
        <w:spacing w:before="24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758">
        <w:r>
          <w:rPr>
            <w:color w:val="0000FF"/>
          </w:rPr>
          <w:t>пункте 1.4</w:t>
        </w:r>
      </w:hyperlink>
      <w:r>
        <w:t xml:space="preserve"> Порядка.</w:t>
      </w:r>
    </w:p>
    <w:p w:rsidR="00112F76" w:rsidRDefault="00112F76">
      <w:pPr>
        <w:pStyle w:val="ConsPlusNormal"/>
        <w:spacing w:before="240"/>
        <w:ind w:firstLine="540"/>
        <w:jc w:val="both"/>
      </w:pPr>
      <w:bookmarkStart w:id="61" w:name="P2764"/>
      <w:bookmarkEnd w:id="61"/>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112F76" w:rsidRDefault="00112F76">
      <w:pPr>
        <w:pStyle w:val="ConsPlusNormal"/>
        <w:spacing w:before="240"/>
        <w:ind w:firstLine="540"/>
        <w:jc w:val="both"/>
      </w:pPr>
      <w:r>
        <w:t>1.8.1. разрешение на строительство;</w:t>
      </w:r>
    </w:p>
    <w:p w:rsidR="00112F76" w:rsidRDefault="00112F76">
      <w:pPr>
        <w:pStyle w:val="ConsPlusNormal"/>
        <w:spacing w:before="24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112F76" w:rsidRDefault="00112F76">
      <w:pPr>
        <w:pStyle w:val="ConsPlusNormal"/>
        <w:spacing w:before="24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112F76" w:rsidRDefault="00112F76">
      <w:pPr>
        <w:pStyle w:val="ConsPlusNormal"/>
        <w:spacing w:before="24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112F76" w:rsidRDefault="00112F76">
      <w:pPr>
        <w:pStyle w:val="ConsPlusNormal"/>
        <w:spacing w:before="24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112F76" w:rsidRDefault="00112F76">
      <w:pPr>
        <w:pStyle w:val="ConsPlusNormal"/>
        <w:spacing w:before="240"/>
        <w:ind w:firstLine="540"/>
        <w:jc w:val="both"/>
      </w:pPr>
      <w:bookmarkStart w:id="62" w:name="P2770"/>
      <w:bookmarkEnd w:id="62"/>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112F76" w:rsidRDefault="00112F76">
      <w:pPr>
        <w:pStyle w:val="ConsPlusNormal"/>
        <w:spacing w:before="24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112F76" w:rsidRDefault="00112F76">
      <w:pPr>
        <w:pStyle w:val="ConsPlusNormal"/>
        <w:spacing w:before="24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758">
        <w:r>
          <w:rPr>
            <w:color w:val="0000FF"/>
          </w:rPr>
          <w:t>пунктами 1.4</w:t>
        </w:r>
      </w:hyperlink>
      <w:r>
        <w:t>-</w:t>
      </w:r>
      <w:hyperlink w:anchor="P2770">
        <w:r>
          <w:rPr>
            <w:color w:val="0000FF"/>
          </w:rPr>
          <w:t>1.9</w:t>
        </w:r>
      </w:hyperlink>
      <w:r>
        <w:t xml:space="preserve"> Порядка.</w:t>
      </w:r>
    </w:p>
    <w:p w:rsidR="00112F76" w:rsidRDefault="00112F76">
      <w:pPr>
        <w:pStyle w:val="ConsPlusNormal"/>
        <w:spacing w:before="24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112F76" w:rsidRDefault="00112F76">
      <w:pPr>
        <w:pStyle w:val="ConsPlusNormal"/>
        <w:spacing w:before="24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112F76" w:rsidRDefault="00112F76">
      <w:pPr>
        <w:pStyle w:val="ConsPlusNormal"/>
        <w:spacing w:before="24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112F76" w:rsidRDefault="00112F76">
      <w:pPr>
        <w:pStyle w:val="ConsPlusNormal"/>
        <w:spacing w:before="240"/>
        <w:ind w:firstLine="540"/>
        <w:jc w:val="both"/>
      </w:pPr>
      <w:r>
        <w:t xml:space="preserve">1.12. Решение о предоставлении права на снос зеленых насаждений принимается по результатам </w:t>
      </w:r>
      <w:r>
        <w:lastRenderedPageBreak/>
        <w:t>комиссионного обследования зеленых насаждений в случае:</w:t>
      </w:r>
    </w:p>
    <w:p w:rsidR="00112F76" w:rsidRDefault="00112F76">
      <w:pPr>
        <w:pStyle w:val="ConsPlusNormal"/>
        <w:spacing w:before="24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112F76" w:rsidRDefault="00112F76">
      <w:pPr>
        <w:pStyle w:val="ConsPlusNormal"/>
        <w:spacing w:before="24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112F76" w:rsidRDefault="00112F76">
      <w:pPr>
        <w:pStyle w:val="ConsPlusNormal"/>
        <w:spacing w:before="24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112F76" w:rsidRDefault="00112F76">
      <w:pPr>
        <w:pStyle w:val="ConsPlusNormal"/>
        <w:spacing w:before="24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871">
        <w:r>
          <w:rPr>
            <w:color w:val="0000FF"/>
          </w:rPr>
          <w:t>категориями</w:t>
        </w:r>
      </w:hyperlink>
      <w:r>
        <w:t xml:space="preserve"> состояния деревьев согласно приложению к Порядку,</w:t>
      </w:r>
    </w:p>
    <w:p w:rsidR="00112F76" w:rsidRDefault="00112F76">
      <w:pPr>
        <w:pStyle w:val="ConsPlusNormal"/>
        <w:jc w:val="both"/>
      </w:pPr>
      <w:r>
        <w:t xml:space="preserve">(в ред. </w:t>
      </w:r>
      <w:hyperlink r:id="rId375">
        <w:r>
          <w:rPr>
            <w:color w:val="0000FF"/>
          </w:rPr>
          <w:t>решения</w:t>
        </w:r>
      </w:hyperlink>
      <w:r>
        <w:t xml:space="preserve"> Пермской городской Думы от 26.04.2022 N 81)</w:t>
      </w:r>
    </w:p>
    <w:p w:rsidR="00112F76" w:rsidRDefault="00112F76">
      <w:pPr>
        <w:pStyle w:val="ConsPlusNormal"/>
        <w:spacing w:before="240"/>
        <w:ind w:firstLine="540"/>
        <w:jc w:val="both"/>
      </w:pPr>
      <w:r>
        <w:t>наличия предписаний надзорных (контрольных) органов о необходимости сноса зеленых насаждений,</w:t>
      </w:r>
    </w:p>
    <w:p w:rsidR="00112F76" w:rsidRDefault="00112F76">
      <w:pPr>
        <w:pStyle w:val="ConsPlusNormal"/>
        <w:spacing w:before="240"/>
        <w:ind w:firstLine="540"/>
        <w:jc w:val="both"/>
      </w:pPr>
      <w:r>
        <w:t>добычи полезных ископаемых.</w:t>
      </w:r>
    </w:p>
    <w:p w:rsidR="00112F76" w:rsidRDefault="00112F76">
      <w:pPr>
        <w:pStyle w:val="ConsPlusNormal"/>
        <w:spacing w:before="240"/>
        <w:ind w:firstLine="540"/>
        <w:jc w:val="both"/>
      </w:pPr>
      <w:bookmarkStart w:id="63" w:name="P2784"/>
      <w:bookmarkEnd w:id="63"/>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112F76" w:rsidRDefault="00112F76">
      <w:pPr>
        <w:pStyle w:val="ConsPlusNormal"/>
        <w:spacing w:before="240"/>
        <w:ind w:firstLine="540"/>
        <w:jc w:val="both"/>
      </w:pPr>
      <w:r>
        <w:t xml:space="preserve">В случае принятия Комиссией по основаниям, предусмотренным </w:t>
      </w:r>
      <w:hyperlink w:anchor="P2806">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112F76" w:rsidRDefault="00112F76">
      <w:pPr>
        <w:pStyle w:val="ConsPlusNormal"/>
        <w:spacing w:before="24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784">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112F76" w:rsidRDefault="00112F76">
      <w:pPr>
        <w:pStyle w:val="ConsPlusNormal"/>
        <w:spacing w:before="24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112F76" w:rsidRDefault="00112F76">
      <w:pPr>
        <w:pStyle w:val="ConsPlusNormal"/>
        <w:spacing w:before="24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112F76" w:rsidRDefault="00112F76">
      <w:pPr>
        <w:pStyle w:val="ConsPlusNormal"/>
        <w:spacing w:before="24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112F76" w:rsidRDefault="00112F76">
      <w:pPr>
        <w:pStyle w:val="ConsPlusNormal"/>
        <w:spacing w:before="24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112F76" w:rsidRDefault="00112F76">
      <w:pPr>
        <w:pStyle w:val="ConsPlusNormal"/>
        <w:spacing w:before="240"/>
        <w:ind w:firstLine="540"/>
        <w:jc w:val="both"/>
      </w:pPr>
      <w:r>
        <w:t xml:space="preserve">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w:t>
      </w:r>
      <w:r>
        <w:lastRenderedPageBreak/>
        <w:t>утверждения выдается заявителю (его представителю) способом, позволяющим установить факт получения.</w:t>
      </w:r>
    </w:p>
    <w:p w:rsidR="00112F76" w:rsidRDefault="00112F76">
      <w:pPr>
        <w:pStyle w:val="ConsPlusNormal"/>
        <w:spacing w:before="240"/>
        <w:ind w:firstLine="540"/>
        <w:jc w:val="both"/>
      </w:pPr>
      <w:bookmarkStart w:id="64" w:name="P2792"/>
      <w:bookmarkEnd w:id="64"/>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112F76" w:rsidRDefault="00112F76">
      <w:pPr>
        <w:pStyle w:val="ConsPlusNormal"/>
        <w:spacing w:before="24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112F76" w:rsidRDefault="00112F76">
      <w:pPr>
        <w:pStyle w:val="ConsPlusNormal"/>
        <w:spacing w:before="240"/>
        <w:ind w:firstLine="540"/>
        <w:jc w:val="both"/>
      </w:pPr>
      <w:bookmarkStart w:id="65" w:name="P2794"/>
      <w:bookmarkEnd w:id="65"/>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792">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112F76" w:rsidRDefault="00112F76">
      <w:pPr>
        <w:pStyle w:val="ConsPlusNormal"/>
        <w:spacing w:before="24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112F76" w:rsidRDefault="00112F76">
      <w:pPr>
        <w:pStyle w:val="ConsPlusNormal"/>
        <w:spacing w:before="240"/>
        <w:ind w:firstLine="540"/>
        <w:jc w:val="both"/>
      </w:pPr>
      <w:r>
        <w:t xml:space="preserve">получения уведомления о завершении работ в срок, указанный в </w:t>
      </w:r>
      <w:hyperlink w:anchor="P2794">
        <w:r>
          <w:rPr>
            <w:color w:val="0000FF"/>
          </w:rPr>
          <w:t>абзаце втором</w:t>
        </w:r>
      </w:hyperlink>
      <w:r>
        <w:t xml:space="preserve"> настоящего пункта,</w:t>
      </w:r>
    </w:p>
    <w:p w:rsidR="00112F76" w:rsidRDefault="00112F76">
      <w:pPr>
        <w:pStyle w:val="ConsPlusNormal"/>
        <w:spacing w:before="240"/>
        <w:ind w:firstLine="540"/>
        <w:jc w:val="both"/>
      </w:pPr>
      <w:r>
        <w:t xml:space="preserve">истечения срока, указанного в </w:t>
      </w:r>
      <w:hyperlink w:anchor="P2794">
        <w:r>
          <w:rPr>
            <w:color w:val="0000FF"/>
          </w:rPr>
          <w:t>абзаце втором</w:t>
        </w:r>
      </w:hyperlink>
      <w:r>
        <w:t xml:space="preserve"> настоящего пункта.</w:t>
      </w:r>
    </w:p>
    <w:p w:rsidR="00112F76" w:rsidRDefault="00112F76">
      <w:pPr>
        <w:pStyle w:val="ConsPlusNormal"/>
        <w:spacing w:before="24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794">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758">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112F76" w:rsidRDefault="00112F76">
      <w:pPr>
        <w:pStyle w:val="ConsPlusNormal"/>
        <w:spacing w:before="24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112F76" w:rsidRDefault="00112F76">
      <w:pPr>
        <w:pStyle w:val="ConsPlusNormal"/>
        <w:spacing w:before="240"/>
        <w:ind w:firstLine="540"/>
        <w:jc w:val="both"/>
      </w:pPr>
      <w:r>
        <w:t>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муниципального образования город Пермь в информационно-телекоммуникационной сети Интернет и на месте сноса путем размещения сведений на информационных аншлагах.</w:t>
      </w:r>
    </w:p>
    <w:p w:rsidR="00112F76" w:rsidRDefault="00112F76">
      <w:pPr>
        <w:pStyle w:val="ConsPlusNormal"/>
        <w:jc w:val="both"/>
      </w:pPr>
      <w:r>
        <w:t xml:space="preserve">(п. 1.17 введен </w:t>
      </w:r>
      <w:hyperlink r:id="rId376">
        <w:r>
          <w:rPr>
            <w:color w:val="0000FF"/>
          </w:rPr>
          <w:t>решением</w:t>
        </w:r>
      </w:hyperlink>
      <w:r>
        <w:t xml:space="preserve"> Пермской городской Думы от 26.04.2022 N 81)</w:t>
      </w:r>
    </w:p>
    <w:p w:rsidR="00112F76" w:rsidRDefault="00112F76">
      <w:pPr>
        <w:pStyle w:val="ConsPlusNormal"/>
        <w:jc w:val="both"/>
      </w:pPr>
    </w:p>
    <w:p w:rsidR="00112F76" w:rsidRDefault="00112F76">
      <w:pPr>
        <w:pStyle w:val="ConsPlusTitle"/>
        <w:jc w:val="center"/>
        <w:outlineLvl w:val="2"/>
      </w:pPr>
      <w:r>
        <w:t>II. Порядок выполнения компенсационных посадок</w:t>
      </w:r>
    </w:p>
    <w:p w:rsidR="00112F76" w:rsidRDefault="00112F76">
      <w:pPr>
        <w:pStyle w:val="ConsPlusTitle"/>
        <w:jc w:val="center"/>
      </w:pPr>
      <w:r>
        <w:t>на территории города Перми</w:t>
      </w:r>
    </w:p>
    <w:p w:rsidR="00112F76" w:rsidRDefault="00112F76">
      <w:pPr>
        <w:pStyle w:val="ConsPlusNormal"/>
        <w:jc w:val="both"/>
      </w:pPr>
    </w:p>
    <w:p w:rsidR="00112F76" w:rsidRDefault="00112F76">
      <w:pPr>
        <w:pStyle w:val="ConsPlusNormal"/>
        <w:ind w:firstLine="540"/>
        <w:jc w:val="both"/>
      </w:pPr>
      <w:bookmarkStart w:id="66" w:name="P2806"/>
      <w:bookmarkEnd w:id="66"/>
      <w:r>
        <w:t>2.1. Выполнение компенсационных посадок осуществляется в случае сноса:</w:t>
      </w:r>
    </w:p>
    <w:p w:rsidR="00112F76" w:rsidRDefault="00112F76">
      <w:pPr>
        <w:pStyle w:val="ConsPlusNormal"/>
        <w:spacing w:before="240"/>
        <w:ind w:firstLine="540"/>
        <w:jc w:val="both"/>
      </w:pPr>
      <w:r>
        <w:t>обгоревших зеленых насаждений до степени прекращения роста,</w:t>
      </w:r>
    </w:p>
    <w:p w:rsidR="00112F76" w:rsidRDefault="00112F76">
      <w:pPr>
        <w:pStyle w:val="ConsPlusNormal"/>
        <w:spacing w:before="240"/>
        <w:ind w:firstLine="540"/>
        <w:jc w:val="both"/>
      </w:pPr>
      <w:r>
        <w:t>зеленых насаждений с дуплами,</w:t>
      </w:r>
    </w:p>
    <w:p w:rsidR="00112F76" w:rsidRDefault="00112F76">
      <w:pPr>
        <w:pStyle w:val="ConsPlusNormal"/>
        <w:spacing w:before="240"/>
        <w:ind w:firstLine="540"/>
        <w:jc w:val="both"/>
      </w:pPr>
      <w:r>
        <w:t>зеленых насаждений, угол наклона которых превышает 45 градусов,</w:t>
      </w:r>
    </w:p>
    <w:p w:rsidR="00112F76" w:rsidRDefault="00112F76">
      <w:pPr>
        <w:pStyle w:val="ConsPlusNormal"/>
        <w:spacing w:before="240"/>
        <w:ind w:firstLine="540"/>
        <w:jc w:val="both"/>
      </w:pPr>
      <w:r>
        <w:t>зеленых насаждений с вывернутой корневой системой,</w:t>
      </w:r>
    </w:p>
    <w:p w:rsidR="00112F76" w:rsidRDefault="00112F76">
      <w:pPr>
        <w:pStyle w:val="ConsPlusNormal"/>
        <w:spacing w:before="240"/>
        <w:ind w:firstLine="540"/>
        <w:jc w:val="both"/>
      </w:pPr>
      <w:r>
        <w:t>сухостойных деревьев,</w:t>
      </w:r>
    </w:p>
    <w:p w:rsidR="00112F76" w:rsidRDefault="00112F76">
      <w:pPr>
        <w:pStyle w:val="ConsPlusNormal"/>
        <w:spacing w:before="240"/>
        <w:ind w:firstLine="540"/>
        <w:jc w:val="both"/>
      </w:pPr>
      <w:r>
        <w:lastRenderedPageBreak/>
        <w:t>зеленых насаждений, задевающих ветвями или стволом здание или сооружение, разрушающих отмостку зданий,</w:t>
      </w:r>
    </w:p>
    <w:p w:rsidR="00112F76" w:rsidRDefault="00112F76">
      <w:pPr>
        <w:pStyle w:val="ConsPlusNormal"/>
        <w:spacing w:before="24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112F76" w:rsidRDefault="00112F76">
      <w:pPr>
        <w:pStyle w:val="ConsPlusNormal"/>
        <w:spacing w:before="24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112F76" w:rsidRDefault="00112F76">
      <w:pPr>
        <w:pStyle w:val="ConsPlusNormal"/>
        <w:spacing w:before="240"/>
        <w:ind w:firstLine="540"/>
        <w:jc w:val="both"/>
      </w:pPr>
      <w:r>
        <w:t>зеленых насаждений при проведении работ, связанных с добычей полезных ископаемых,</w:t>
      </w:r>
    </w:p>
    <w:p w:rsidR="00112F76" w:rsidRDefault="00112F76">
      <w:pPr>
        <w:pStyle w:val="ConsPlusNormal"/>
        <w:spacing w:before="240"/>
        <w:ind w:firstLine="540"/>
        <w:jc w:val="both"/>
      </w:pPr>
      <w:r>
        <w:t xml:space="preserve">зеленых насаждений в соответствии с </w:t>
      </w:r>
      <w:hyperlink w:anchor="P2839">
        <w:r>
          <w:rPr>
            <w:color w:val="0000FF"/>
          </w:rPr>
          <w:t>разделом 3</w:t>
        </w:r>
      </w:hyperlink>
      <w:r>
        <w:t xml:space="preserve"> Порядка.</w:t>
      </w:r>
    </w:p>
    <w:p w:rsidR="00112F76" w:rsidRDefault="00112F76">
      <w:pPr>
        <w:pStyle w:val="ConsPlusNormal"/>
        <w:spacing w:before="240"/>
        <w:ind w:firstLine="540"/>
        <w:jc w:val="both"/>
      </w:pPr>
      <w:bookmarkStart w:id="67" w:name="P2817"/>
      <w:bookmarkEnd w:id="67"/>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112F76" w:rsidRDefault="00112F76">
      <w:pPr>
        <w:pStyle w:val="ConsPlusNormal"/>
        <w:spacing w:before="24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112F76" w:rsidRDefault="00112F76">
      <w:pPr>
        <w:pStyle w:val="ConsPlusNormal"/>
        <w:spacing w:before="24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112F76" w:rsidRDefault="00112F76">
      <w:pPr>
        <w:pStyle w:val="ConsPlusNormal"/>
        <w:spacing w:before="240"/>
        <w:ind w:firstLine="540"/>
        <w:jc w:val="both"/>
      </w:pPr>
      <w:bookmarkStart w:id="68" w:name="P2820"/>
      <w:bookmarkEnd w:id="68"/>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112F76" w:rsidRDefault="00112F76">
      <w:pPr>
        <w:pStyle w:val="ConsPlusNormal"/>
        <w:spacing w:before="240"/>
        <w:ind w:firstLine="540"/>
        <w:jc w:val="both"/>
      </w:pPr>
      <w:r>
        <w:t>2.4.1. для лиственных деревьев: высотой от 3,0 м до 3,5 м, с обхватом ствола на высоте 1 м 10-12 см, высотой штамба не менее 1,3-1,8 м, количеством скелетных ветвей 5-9 штук, с комом земли шириной 40-45 см и высотой 40 см;</w:t>
      </w:r>
    </w:p>
    <w:p w:rsidR="00112F76" w:rsidRDefault="00112F76">
      <w:pPr>
        <w:pStyle w:val="ConsPlusNormal"/>
        <w:jc w:val="both"/>
      </w:pPr>
      <w:r>
        <w:t xml:space="preserve">(пп. 2.4.1 в ред. </w:t>
      </w:r>
      <w:hyperlink r:id="rId377">
        <w:r>
          <w:rPr>
            <w:color w:val="0000FF"/>
          </w:rPr>
          <w:t>решения</w:t>
        </w:r>
      </w:hyperlink>
      <w:r>
        <w:t xml:space="preserve"> Пермской городской Думы от 15.11.2022 N 257)</w:t>
      </w:r>
    </w:p>
    <w:p w:rsidR="00112F76" w:rsidRDefault="00112F76">
      <w:pPr>
        <w:pStyle w:val="ConsPlusNormal"/>
        <w:spacing w:before="240"/>
        <w:ind w:firstLine="540"/>
        <w:jc w:val="both"/>
      </w:pPr>
      <w:r>
        <w:t>2.4.2. для хвойных деревьев: не менее III группы 1 сорта в соответствии с требованиями стандартов, технических регламентов; для сильнорослых деревьев с широкой кроной высотой не менее 1,5 м, с комом земли не менее 50 см. В остальных случаях для посадки хвойных культур следует руководствоваться национальным стандартом Российской Федерации по посадочному материалу декоративных растений.</w:t>
      </w:r>
    </w:p>
    <w:p w:rsidR="00112F76" w:rsidRDefault="00112F76">
      <w:pPr>
        <w:pStyle w:val="ConsPlusNormal"/>
        <w:jc w:val="both"/>
      </w:pPr>
      <w:r>
        <w:t xml:space="preserve">(пп. 2.4.2 в ред. </w:t>
      </w:r>
      <w:hyperlink r:id="rId378">
        <w:r>
          <w:rPr>
            <w:color w:val="0000FF"/>
          </w:rPr>
          <w:t>решения</w:t>
        </w:r>
      </w:hyperlink>
      <w:r>
        <w:t xml:space="preserve"> Пермской городской Думы от 15.11.2022 N 257)</w:t>
      </w:r>
    </w:p>
    <w:p w:rsidR="00112F76" w:rsidRDefault="00112F76">
      <w:pPr>
        <w:pStyle w:val="ConsPlusNormal"/>
        <w:spacing w:before="240"/>
        <w:ind w:firstLine="540"/>
        <w:jc w:val="both"/>
      </w:pPr>
      <w:r>
        <w:t xml:space="preserve">2.5. Допускается замена дерева кустарниками в соотношении 1:8 в соответствии с параметрами, установленными в </w:t>
      </w:r>
      <w:hyperlink w:anchor="P2820">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112F76" w:rsidRDefault="00112F76">
      <w:pPr>
        <w:pStyle w:val="ConsPlusNormal"/>
        <w:spacing w:before="240"/>
        <w:ind w:firstLine="540"/>
        <w:jc w:val="both"/>
      </w:pPr>
      <w:r>
        <w:t>2.6. В случае сноса кустарника производится посадка трех саженцев кустарника со следующими параметрами:</w:t>
      </w:r>
    </w:p>
    <w:p w:rsidR="00112F76" w:rsidRDefault="00112F76">
      <w:pPr>
        <w:pStyle w:val="ConsPlusNormal"/>
        <w:spacing w:before="24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112F76" w:rsidRDefault="00112F76">
      <w:pPr>
        <w:pStyle w:val="ConsPlusNormal"/>
        <w:spacing w:before="240"/>
        <w:ind w:firstLine="540"/>
        <w:jc w:val="both"/>
      </w:pPr>
      <w:r>
        <w:lastRenderedPageBreak/>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112F76" w:rsidRDefault="00112F76">
      <w:pPr>
        <w:pStyle w:val="ConsPlusNormal"/>
        <w:spacing w:before="24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112F76" w:rsidRDefault="00112F76">
      <w:pPr>
        <w:pStyle w:val="ConsPlusNormal"/>
        <w:spacing w:before="240"/>
        <w:ind w:firstLine="540"/>
        <w:jc w:val="both"/>
      </w:pPr>
      <w:bookmarkStart w:id="69" w:name="P2830"/>
      <w:bookmarkEnd w:id="69"/>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112F76" w:rsidRDefault="00112F76">
      <w:pPr>
        <w:pStyle w:val="ConsPlusNormal"/>
        <w:spacing w:before="240"/>
        <w:ind w:firstLine="540"/>
        <w:jc w:val="both"/>
      </w:pPr>
      <w:r>
        <w:t xml:space="preserve">В случае, указанном в </w:t>
      </w:r>
      <w:hyperlink w:anchor="P2830">
        <w:r>
          <w:rPr>
            <w:color w:val="0000FF"/>
          </w:rPr>
          <w:t>предложении втором абзаца первого</w:t>
        </w:r>
      </w:hyperlink>
      <w:r>
        <w:t xml:space="preserve"> настоящего пункта, процедура осуществляется в соответствии с </w:t>
      </w:r>
      <w:hyperlink w:anchor="P2830">
        <w:r>
          <w:rPr>
            <w:color w:val="0000FF"/>
          </w:rPr>
          <w:t>абзацем первым</w:t>
        </w:r>
      </w:hyperlink>
      <w:r>
        <w:t xml:space="preserve"> настоящего пункта.</w:t>
      </w:r>
    </w:p>
    <w:p w:rsidR="00112F76" w:rsidRDefault="00112F76">
      <w:pPr>
        <w:pStyle w:val="ConsPlusNormal"/>
        <w:spacing w:before="24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112F76" w:rsidRDefault="00112F76">
      <w:pPr>
        <w:pStyle w:val="ConsPlusNormal"/>
        <w:spacing w:before="24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112F76" w:rsidRDefault="00112F76">
      <w:pPr>
        <w:pStyle w:val="ConsPlusNormal"/>
        <w:spacing w:before="240"/>
        <w:ind w:firstLine="540"/>
        <w:jc w:val="both"/>
      </w:pPr>
      <w:bookmarkStart w:id="70" w:name="P2834"/>
      <w:bookmarkEnd w:id="70"/>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112F76" w:rsidRDefault="00112F76">
      <w:pPr>
        <w:pStyle w:val="ConsPlusNormal"/>
        <w:spacing w:before="24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112F76" w:rsidRDefault="00112F76">
      <w:pPr>
        <w:pStyle w:val="ConsPlusNormal"/>
        <w:spacing w:before="24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112F76" w:rsidRDefault="00112F76">
      <w:pPr>
        <w:pStyle w:val="ConsPlusNormal"/>
        <w:jc w:val="both"/>
      </w:pPr>
      <w:r>
        <w:t xml:space="preserve">(в ред. </w:t>
      </w:r>
      <w:hyperlink r:id="rId379">
        <w:r>
          <w:rPr>
            <w:color w:val="0000FF"/>
          </w:rPr>
          <w:t>решения</w:t>
        </w:r>
      </w:hyperlink>
      <w:r>
        <w:t xml:space="preserve"> Пермской городской Думы от 23.08.2022 N 174)</w:t>
      </w:r>
    </w:p>
    <w:p w:rsidR="00112F76" w:rsidRDefault="00112F76">
      <w:pPr>
        <w:pStyle w:val="ConsPlusNormal"/>
        <w:jc w:val="both"/>
      </w:pPr>
    </w:p>
    <w:p w:rsidR="00112F76" w:rsidRDefault="00112F76">
      <w:pPr>
        <w:pStyle w:val="ConsPlusTitle"/>
        <w:jc w:val="center"/>
        <w:outlineLvl w:val="2"/>
      </w:pPr>
      <w:bookmarkStart w:id="71" w:name="P2839"/>
      <w:bookmarkEnd w:id="71"/>
      <w:r>
        <w:t>III. Порядок осуществления сноса зеленых насаждений</w:t>
      </w:r>
    </w:p>
    <w:p w:rsidR="00112F76" w:rsidRDefault="00112F76">
      <w:pPr>
        <w:pStyle w:val="ConsPlusTitle"/>
        <w:jc w:val="center"/>
      </w:pPr>
      <w:r>
        <w:t>при производстве работ, связанных с решением вопросов</w:t>
      </w:r>
    </w:p>
    <w:p w:rsidR="00112F76" w:rsidRDefault="00112F76">
      <w:pPr>
        <w:pStyle w:val="ConsPlusTitle"/>
        <w:jc w:val="center"/>
      </w:pPr>
      <w:r>
        <w:t>местного значения за счет средств бюджета города Перми</w:t>
      </w:r>
    </w:p>
    <w:p w:rsidR="00112F76" w:rsidRDefault="00112F76">
      <w:pPr>
        <w:pStyle w:val="ConsPlusTitle"/>
        <w:jc w:val="center"/>
      </w:pPr>
      <w:r>
        <w:t>и бюджетов других уровней бюджетной системы</w:t>
      </w:r>
    </w:p>
    <w:p w:rsidR="00112F76" w:rsidRDefault="00112F76">
      <w:pPr>
        <w:pStyle w:val="ConsPlusTitle"/>
        <w:jc w:val="center"/>
      </w:pPr>
      <w:r>
        <w:t>Российской Федерации</w:t>
      </w:r>
    </w:p>
    <w:p w:rsidR="00112F76" w:rsidRDefault="00112F76">
      <w:pPr>
        <w:pStyle w:val="ConsPlusNormal"/>
        <w:jc w:val="both"/>
      </w:pPr>
    </w:p>
    <w:p w:rsidR="00112F76" w:rsidRDefault="00112F76">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2752">
        <w:r>
          <w:rPr>
            <w:color w:val="0000FF"/>
          </w:rPr>
          <w:t>пунктами 1.1</w:t>
        </w:r>
      </w:hyperlink>
      <w:r>
        <w:t xml:space="preserve">, </w:t>
      </w:r>
      <w:hyperlink w:anchor="P2757">
        <w:r>
          <w:rPr>
            <w:color w:val="0000FF"/>
          </w:rPr>
          <w:t>1.3</w:t>
        </w:r>
      </w:hyperlink>
      <w:r>
        <w:t xml:space="preserve"> Порядка.</w:t>
      </w:r>
    </w:p>
    <w:p w:rsidR="00112F76" w:rsidRDefault="00112F76">
      <w:pPr>
        <w:pStyle w:val="ConsPlusNormal"/>
        <w:spacing w:before="240"/>
        <w:ind w:firstLine="540"/>
        <w:jc w:val="both"/>
      </w:pPr>
      <w:r>
        <w:t>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112F76" w:rsidRDefault="00112F76">
      <w:pPr>
        <w:pStyle w:val="ConsPlusNormal"/>
        <w:spacing w:before="24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112F76" w:rsidRDefault="00112F76">
      <w:pPr>
        <w:pStyle w:val="ConsPlusNormal"/>
        <w:spacing w:before="240"/>
        <w:ind w:firstLine="540"/>
        <w:jc w:val="both"/>
      </w:pPr>
      <w:r>
        <w:t>производиться в границах объекта строительства, реконструкции, капитального ремонта, а в случае невозможности воспроизвести компенсационные посадки в данных границах, осуществляться в административных границах соответствующего района города Перми,</w:t>
      </w:r>
    </w:p>
    <w:p w:rsidR="00112F76" w:rsidRDefault="00112F76">
      <w:pPr>
        <w:pStyle w:val="ConsPlusNormal"/>
        <w:jc w:val="both"/>
      </w:pPr>
      <w:r>
        <w:t xml:space="preserve">(в ред. </w:t>
      </w:r>
      <w:hyperlink r:id="rId380">
        <w:r>
          <w:rPr>
            <w:color w:val="0000FF"/>
          </w:rPr>
          <w:t>решения</w:t>
        </w:r>
      </w:hyperlink>
      <w:r>
        <w:t xml:space="preserve"> Пермской городской Думы от 15.11.2022 N 257)</w:t>
      </w:r>
    </w:p>
    <w:p w:rsidR="00112F76" w:rsidRDefault="00112F76">
      <w:pPr>
        <w:pStyle w:val="ConsPlusNormal"/>
        <w:spacing w:before="240"/>
        <w:ind w:firstLine="540"/>
        <w:jc w:val="both"/>
      </w:pPr>
      <w:r>
        <w:t>обеспечивать воспроизводство зеленых насаждений не менее чем в количестве снесенных зеленых насаждений.</w:t>
      </w:r>
    </w:p>
    <w:p w:rsidR="00112F76" w:rsidRDefault="00112F76">
      <w:pPr>
        <w:pStyle w:val="ConsPlusNormal"/>
        <w:spacing w:before="24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2817">
        <w:r>
          <w:rPr>
            <w:color w:val="0000FF"/>
          </w:rPr>
          <w:t>пунктов 2.2</w:t>
        </w:r>
      </w:hyperlink>
      <w:r>
        <w:t>-</w:t>
      </w:r>
      <w:hyperlink w:anchor="P2834">
        <w:r>
          <w:rPr>
            <w:color w:val="0000FF"/>
          </w:rPr>
          <w:t>2.10</w:t>
        </w:r>
      </w:hyperlink>
      <w:r>
        <w:t xml:space="preserve"> Порядка.</w:t>
      </w:r>
    </w:p>
    <w:p w:rsidR="00112F76" w:rsidRDefault="00112F76">
      <w:pPr>
        <w:pStyle w:val="ConsPlusNormal"/>
        <w:jc w:val="both"/>
      </w:pPr>
    </w:p>
    <w:p w:rsidR="00112F76" w:rsidRDefault="00112F76">
      <w:pPr>
        <w:pStyle w:val="ConsPlusTitle"/>
        <w:jc w:val="center"/>
        <w:outlineLvl w:val="2"/>
      </w:pPr>
      <w:r>
        <w:t>IV. Осуществление контроля за сносом и выполнением</w:t>
      </w:r>
    </w:p>
    <w:p w:rsidR="00112F76" w:rsidRDefault="00112F76">
      <w:pPr>
        <w:pStyle w:val="ConsPlusTitle"/>
        <w:jc w:val="center"/>
      </w:pPr>
      <w:r>
        <w:t>компенсационных посадок зеленых насаждений</w:t>
      </w:r>
    </w:p>
    <w:p w:rsidR="00112F76" w:rsidRDefault="00112F76">
      <w:pPr>
        <w:pStyle w:val="ConsPlusNormal"/>
        <w:jc w:val="both"/>
      </w:pPr>
    </w:p>
    <w:p w:rsidR="00112F76" w:rsidRDefault="00112F76">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112F76" w:rsidRDefault="00112F76">
      <w:pPr>
        <w:pStyle w:val="ConsPlusNormal"/>
        <w:spacing w:before="24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112F76" w:rsidRDefault="00112F76">
      <w:pPr>
        <w:pStyle w:val="ConsPlusNormal"/>
        <w:spacing w:before="24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r>
        <w:t>Приложение</w:t>
      </w:r>
    </w:p>
    <w:p w:rsidR="00112F76" w:rsidRDefault="00112F76">
      <w:pPr>
        <w:pStyle w:val="ConsPlusNormal"/>
        <w:jc w:val="right"/>
      </w:pPr>
      <w:r>
        <w:t>к Порядку</w:t>
      </w:r>
    </w:p>
    <w:p w:rsidR="00112F76" w:rsidRDefault="00112F76">
      <w:pPr>
        <w:pStyle w:val="ConsPlusNormal"/>
        <w:jc w:val="right"/>
      </w:pPr>
      <w:r>
        <w:t>сноса и выполнения</w:t>
      </w:r>
    </w:p>
    <w:p w:rsidR="00112F76" w:rsidRDefault="00112F76">
      <w:pPr>
        <w:pStyle w:val="ConsPlusNormal"/>
        <w:jc w:val="right"/>
      </w:pPr>
      <w:r>
        <w:t>компенсационных посадок</w:t>
      </w:r>
    </w:p>
    <w:p w:rsidR="00112F76" w:rsidRDefault="00112F76">
      <w:pPr>
        <w:pStyle w:val="ConsPlusNormal"/>
        <w:jc w:val="right"/>
      </w:pPr>
      <w:r>
        <w:t>зеленых насаждений</w:t>
      </w:r>
    </w:p>
    <w:p w:rsidR="00112F76" w:rsidRDefault="00112F76">
      <w:pPr>
        <w:pStyle w:val="ConsPlusNormal"/>
        <w:jc w:val="right"/>
      </w:pPr>
      <w:r>
        <w:t>на территории города Перми</w:t>
      </w:r>
    </w:p>
    <w:p w:rsidR="00112F76" w:rsidRDefault="00112F76">
      <w:pPr>
        <w:pStyle w:val="ConsPlusNormal"/>
        <w:jc w:val="both"/>
      </w:pPr>
    </w:p>
    <w:p w:rsidR="00112F76" w:rsidRDefault="00112F76">
      <w:pPr>
        <w:pStyle w:val="ConsPlusTitle"/>
        <w:jc w:val="center"/>
      </w:pPr>
      <w:bookmarkStart w:id="72" w:name="P2871"/>
      <w:bookmarkEnd w:id="72"/>
      <w:r>
        <w:lastRenderedPageBreak/>
        <w:t>Категории состояния деревьев</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381">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628"/>
        <w:gridCol w:w="3628"/>
      </w:tblGrid>
      <w:tr w:rsidR="00112F76">
        <w:tc>
          <w:tcPr>
            <w:tcW w:w="1814" w:type="dxa"/>
            <w:vMerge w:val="restart"/>
          </w:tcPr>
          <w:p w:rsidR="00112F76" w:rsidRDefault="00112F76">
            <w:pPr>
              <w:pStyle w:val="ConsPlusNormal"/>
              <w:jc w:val="center"/>
            </w:pPr>
            <w:r>
              <w:t>Категория состояния деревьев</w:t>
            </w:r>
          </w:p>
        </w:tc>
        <w:tc>
          <w:tcPr>
            <w:tcW w:w="7256" w:type="dxa"/>
            <w:gridSpan w:val="2"/>
          </w:tcPr>
          <w:p w:rsidR="00112F76" w:rsidRDefault="00112F76">
            <w:pPr>
              <w:pStyle w:val="ConsPlusNormal"/>
              <w:jc w:val="center"/>
            </w:pPr>
            <w:r>
              <w:t>Внешние признаки деревьев</w:t>
            </w:r>
          </w:p>
        </w:tc>
      </w:tr>
      <w:tr w:rsidR="00112F76">
        <w:tc>
          <w:tcPr>
            <w:tcW w:w="1814" w:type="dxa"/>
            <w:vMerge/>
          </w:tcPr>
          <w:p w:rsidR="00112F76" w:rsidRDefault="00112F76">
            <w:pPr>
              <w:pStyle w:val="ConsPlusNormal"/>
            </w:pPr>
          </w:p>
        </w:tc>
        <w:tc>
          <w:tcPr>
            <w:tcW w:w="3628" w:type="dxa"/>
          </w:tcPr>
          <w:p w:rsidR="00112F76" w:rsidRDefault="00112F76">
            <w:pPr>
              <w:pStyle w:val="ConsPlusNormal"/>
              <w:jc w:val="center"/>
            </w:pPr>
            <w:r>
              <w:t>хвойные</w:t>
            </w:r>
          </w:p>
        </w:tc>
        <w:tc>
          <w:tcPr>
            <w:tcW w:w="3628" w:type="dxa"/>
          </w:tcPr>
          <w:p w:rsidR="00112F76" w:rsidRDefault="00112F76">
            <w:pPr>
              <w:pStyle w:val="ConsPlusNormal"/>
              <w:jc w:val="center"/>
            </w:pPr>
            <w:r>
              <w:t>лиственные</w:t>
            </w:r>
          </w:p>
        </w:tc>
      </w:tr>
      <w:tr w:rsidR="00112F76">
        <w:tc>
          <w:tcPr>
            <w:tcW w:w="1814" w:type="dxa"/>
          </w:tcPr>
          <w:p w:rsidR="00112F76" w:rsidRDefault="00112F76">
            <w:pPr>
              <w:pStyle w:val="ConsPlusNormal"/>
              <w:jc w:val="both"/>
            </w:pPr>
            <w:r>
              <w:t>1 - здоровые (без признаков ослабления)</w:t>
            </w:r>
          </w:p>
        </w:tc>
        <w:tc>
          <w:tcPr>
            <w:tcW w:w="7256" w:type="dxa"/>
            <w:gridSpan w:val="2"/>
          </w:tcPr>
          <w:p w:rsidR="00112F76" w:rsidRDefault="00112F76">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112F76">
        <w:tc>
          <w:tcPr>
            <w:tcW w:w="1814" w:type="dxa"/>
          </w:tcPr>
          <w:p w:rsidR="00112F76" w:rsidRDefault="00112F76">
            <w:pPr>
              <w:pStyle w:val="ConsPlusNormal"/>
              <w:jc w:val="both"/>
            </w:pPr>
            <w:r>
              <w:t>2 - ослабленные</w:t>
            </w:r>
          </w:p>
        </w:tc>
        <w:tc>
          <w:tcPr>
            <w:tcW w:w="3628" w:type="dxa"/>
          </w:tcPr>
          <w:p w:rsidR="00112F76" w:rsidRDefault="00112F76">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112F76" w:rsidRDefault="00112F76">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112F76">
        <w:tc>
          <w:tcPr>
            <w:tcW w:w="1814" w:type="dxa"/>
          </w:tcPr>
          <w:p w:rsidR="00112F76" w:rsidRDefault="00112F76">
            <w:pPr>
              <w:pStyle w:val="ConsPlusNormal"/>
              <w:jc w:val="both"/>
            </w:pPr>
            <w:r>
              <w:t>3 - сильно ослабленные</w:t>
            </w:r>
          </w:p>
        </w:tc>
        <w:tc>
          <w:tcPr>
            <w:tcW w:w="3628" w:type="dxa"/>
          </w:tcPr>
          <w:p w:rsidR="00112F76" w:rsidRDefault="00112F76">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112F76" w:rsidRDefault="00112F76">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112F76">
        <w:tc>
          <w:tcPr>
            <w:tcW w:w="1814" w:type="dxa"/>
          </w:tcPr>
          <w:p w:rsidR="00112F76" w:rsidRDefault="00112F76">
            <w:pPr>
              <w:pStyle w:val="ConsPlusNormal"/>
              <w:jc w:val="both"/>
            </w:pPr>
            <w:r>
              <w:t>4 - усыхающие</w:t>
            </w:r>
          </w:p>
        </w:tc>
        <w:tc>
          <w:tcPr>
            <w:tcW w:w="3628" w:type="dxa"/>
          </w:tcPr>
          <w:p w:rsidR="00112F76" w:rsidRDefault="00112F76">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112F76" w:rsidRDefault="00112F76">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112F76">
        <w:tc>
          <w:tcPr>
            <w:tcW w:w="1814" w:type="dxa"/>
          </w:tcPr>
          <w:p w:rsidR="00112F76" w:rsidRDefault="00112F76">
            <w:pPr>
              <w:pStyle w:val="ConsPlusNormal"/>
              <w:jc w:val="both"/>
            </w:pPr>
            <w:r>
              <w:t>5 - сухостой</w:t>
            </w:r>
          </w:p>
        </w:tc>
        <w:tc>
          <w:tcPr>
            <w:tcW w:w="3628" w:type="dxa"/>
          </w:tcPr>
          <w:p w:rsidR="00112F76" w:rsidRDefault="00112F76">
            <w:pPr>
              <w:pStyle w:val="ConsPlusNormal"/>
              <w:jc w:val="both"/>
            </w:pPr>
            <w:r>
              <w:t>хвоя серая, желтая или красно-бурая или отсутствует; кора частично или полностью опала</w:t>
            </w:r>
          </w:p>
        </w:tc>
        <w:tc>
          <w:tcPr>
            <w:tcW w:w="3628" w:type="dxa"/>
          </w:tcPr>
          <w:p w:rsidR="00112F76" w:rsidRDefault="00112F76">
            <w:pPr>
              <w:pStyle w:val="ConsPlusNormal"/>
              <w:jc w:val="both"/>
            </w:pPr>
            <w:r>
              <w:t>листва увяла или отсутствует; ветви низших порядков сохранились, кора частично опала</w:t>
            </w:r>
          </w:p>
        </w:tc>
      </w:tr>
      <w:tr w:rsidR="00112F76">
        <w:tc>
          <w:tcPr>
            <w:tcW w:w="1814" w:type="dxa"/>
          </w:tcPr>
          <w:p w:rsidR="00112F76" w:rsidRDefault="00112F76">
            <w:pPr>
              <w:pStyle w:val="ConsPlusNormal"/>
              <w:jc w:val="both"/>
            </w:pPr>
            <w:r>
              <w:t>6 - аварийные деревья</w:t>
            </w:r>
          </w:p>
        </w:tc>
        <w:tc>
          <w:tcPr>
            <w:tcW w:w="7256" w:type="dxa"/>
            <w:gridSpan w:val="2"/>
          </w:tcPr>
          <w:p w:rsidR="00112F76" w:rsidRDefault="00112F76">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6</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73" w:name="P2905"/>
      <w:bookmarkEnd w:id="73"/>
      <w:r>
        <w:t>ТРЕБОВАНИЯ</w:t>
      </w:r>
    </w:p>
    <w:p w:rsidR="00112F76" w:rsidRDefault="00112F76">
      <w:pPr>
        <w:pStyle w:val="ConsPlusTitle"/>
        <w:jc w:val="center"/>
      </w:pPr>
      <w:r>
        <w:t>К ВНЕШНЕМУ ВИДУ, РАЗМЕРАМ ЭЛЕМЕНТОВ БЛАГОУСТРОЙСТВА</w:t>
      </w:r>
    </w:p>
    <w:p w:rsidR="00112F76" w:rsidRDefault="00112F76">
      <w:pPr>
        <w:pStyle w:val="ConsPlusTitle"/>
        <w:jc w:val="center"/>
      </w:pPr>
      <w:r>
        <w:t>АВТОСТОЯНКИ, ТРЕБОВАНИЯ К МЕСТАМ ИХ РАЗМЕЩЕНИЯ</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382">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112F76" w:rsidRDefault="00112F76">
      <w:pPr>
        <w:pStyle w:val="ConsPlusNormal"/>
        <w:spacing w:before="240"/>
        <w:ind w:firstLine="540"/>
        <w:jc w:val="both"/>
      </w:pPr>
      <w:r>
        <w:t>2. Требования к внешнему виду поста охраны:</w:t>
      </w:r>
    </w:p>
    <w:p w:rsidR="00112F76" w:rsidRDefault="00112F76">
      <w:pPr>
        <w:pStyle w:val="ConsPlusNormal"/>
        <w:spacing w:before="240"/>
        <w:ind w:firstLine="540"/>
        <w:jc w:val="both"/>
      </w:pPr>
      <w:r>
        <w:t>внешний вид постов охраны должен соответствовать типовым проектам постов охраны: "Тип 1", "Тип 2".</w:t>
      </w:r>
    </w:p>
    <w:p w:rsidR="00112F76" w:rsidRDefault="00112F76">
      <w:pPr>
        <w:pStyle w:val="ConsPlusNormal"/>
        <w:spacing w:before="240"/>
        <w:ind w:firstLine="540"/>
        <w:jc w:val="both"/>
      </w:pPr>
      <w:r>
        <w:t xml:space="preserve">Графическое </w:t>
      </w:r>
      <w:hyperlink w:anchor="P2996">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112F76" w:rsidRDefault="00112F76">
      <w:pPr>
        <w:pStyle w:val="ConsPlusNormal"/>
        <w:spacing w:before="24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112F76" w:rsidRDefault="00112F76">
      <w:pPr>
        <w:pStyle w:val="ConsPlusNormal"/>
        <w:spacing w:before="240"/>
        <w:ind w:firstLine="540"/>
        <w:jc w:val="both"/>
      </w:pPr>
      <w:r>
        <w:t>3.1. параметры:</w:t>
      </w:r>
    </w:p>
    <w:p w:rsidR="00112F76" w:rsidRDefault="00112F76">
      <w:pPr>
        <w:pStyle w:val="ConsPlusNormal"/>
        <w:spacing w:before="240"/>
        <w:ind w:firstLine="540"/>
        <w:jc w:val="both"/>
      </w:pPr>
      <w:r>
        <w:t>"Тип 1", "Тип 2": площадь 6,25 кв. м (длина - 2,5 м, ширина - 2,5 м, высота - 2,8 м);</w:t>
      </w:r>
    </w:p>
    <w:p w:rsidR="00112F76" w:rsidRDefault="00112F76">
      <w:pPr>
        <w:pStyle w:val="ConsPlusNormal"/>
        <w:spacing w:before="240"/>
        <w:ind w:firstLine="540"/>
        <w:jc w:val="both"/>
      </w:pPr>
      <w:r>
        <w:t>3.2. конструкции и материалы типовых проектов всех типов постов охраны:</w:t>
      </w:r>
    </w:p>
    <w:p w:rsidR="00112F76" w:rsidRDefault="00112F76">
      <w:pPr>
        <w:pStyle w:val="ConsPlusNormal"/>
        <w:spacing w:before="24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112F76" w:rsidRDefault="00112F76">
      <w:pPr>
        <w:pStyle w:val="ConsPlusNormal"/>
        <w:spacing w:before="240"/>
        <w:ind w:firstLine="540"/>
        <w:jc w:val="both"/>
      </w:pPr>
      <w:r>
        <w:t>оконные и дверные переплеты: алюминиевый профиль с порошковым окрашиванием, ламинированный ПВХ,</w:t>
      </w:r>
    </w:p>
    <w:p w:rsidR="00112F76" w:rsidRDefault="00112F76">
      <w:pPr>
        <w:pStyle w:val="ConsPlusNormal"/>
        <w:spacing w:before="24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112F76" w:rsidRDefault="00112F76">
      <w:pPr>
        <w:pStyle w:val="ConsPlusNormal"/>
        <w:spacing w:before="24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112F76" w:rsidRDefault="00112F76">
      <w:pPr>
        <w:pStyle w:val="ConsPlusNormal"/>
        <w:spacing w:before="240"/>
        <w:ind w:firstLine="540"/>
        <w:jc w:val="both"/>
      </w:pPr>
      <w:r>
        <w:t>вентиляционные решетки: металлические;</w:t>
      </w:r>
    </w:p>
    <w:p w:rsidR="00112F76" w:rsidRDefault="00112F76">
      <w:pPr>
        <w:pStyle w:val="ConsPlusNormal"/>
        <w:spacing w:before="240"/>
        <w:ind w:firstLine="540"/>
        <w:jc w:val="both"/>
      </w:pPr>
      <w:r>
        <w:t>3.3. цветовое решение типовых проектов всех типов постов охраны:</w:t>
      </w:r>
    </w:p>
    <w:p w:rsidR="00112F76" w:rsidRDefault="00112F76">
      <w:pPr>
        <w:pStyle w:val="ConsPlusNormal"/>
        <w:spacing w:before="240"/>
        <w:ind w:firstLine="540"/>
        <w:jc w:val="both"/>
      </w:pPr>
      <w:r>
        <w:t>несущий каркас: RAL 7016 антрацитово-серый,</w:t>
      </w:r>
    </w:p>
    <w:p w:rsidR="00112F76" w:rsidRDefault="00112F76">
      <w:pPr>
        <w:pStyle w:val="ConsPlusNormal"/>
        <w:spacing w:before="240"/>
        <w:ind w:firstLine="540"/>
        <w:jc w:val="both"/>
      </w:pPr>
      <w:r>
        <w:t>оконные и дверные переплеты: RAL 7016 антрацитово-серый,</w:t>
      </w:r>
    </w:p>
    <w:p w:rsidR="00112F76" w:rsidRDefault="00112F76">
      <w:pPr>
        <w:pStyle w:val="ConsPlusNormal"/>
        <w:spacing w:before="240"/>
        <w:ind w:firstLine="540"/>
        <w:jc w:val="both"/>
      </w:pPr>
      <w:r>
        <w:t>декоративные элементы внешней отделки: ограждающая конструкция: RAL 7016 антрацитово-серый,</w:t>
      </w:r>
    </w:p>
    <w:p w:rsidR="00112F76" w:rsidRDefault="00112F76">
      <w:pPr>
        <w:pStyle w:val="ConsPlusNormal"/>
        <w:spacing w:before="240"/>
        <w:ind w:firstLine="540"/>
        <w:jc w:val="both"/>
      </w:pPr>
      <w:r>
        <w:t>декоративные панели (рейки): RAL 1013 жемчужно-белый, RAL 1015 светлая слоновая кость,</w:t>
      </w:r>
    </w:p>
    <w:p w:rsidR="00112F76" w:rsidRDefault="00112F76">
      <w:pPr>
        <w:pStyle w:val="ConsPlusNormal"/>
        <w:spacing w:before="240"/>
        <w:ind w:firstLine="540"/>
        <w:jc w:val="both"/>
      </w:pPr>
      <w:r>
        <w:t>роллетные системы (рольставни): RAL 7016 антрацитово-серый,</w:t>
      </w:r>
    </w:p>
    <w:p w:rsidR="00112F76" w:rsidRDefault="00112F76">
      <w:pPr>
        <w:pStyle w:val="ConsPlusNormal"/>
        <w:spacing w:before="240"/>
        <w:ind w:firstLine="540"/>
        <w:jc w:val="both"/>
      </w:pPr>
      <w:r>
        <w:t>вентиляционные решетки: RAL 7016 антрацитово-серый;</w:t>
      </w:r>
    </w:p>
    <w:p w:rsidR="00112F76" w:rsidRDefault="00112F76">
      <w:pPr>
        <w:pStyle w:val="ConsPlusNormal"/>
        <w:spacing w:before="240"/>
        <w:ind w:firstLine="540"/>
        <w:jc w:val="both"/>
      </w:pPr>
      <w:r>
        <w:lastRenderedPageBreak/>
        <w:t>3.4. требования к установке вывески на типовых проектах всех типов постов охраны:</w:t>
      </w:r>
    </w:p>
    <w:p w:rsidR="00112F76" w:rsidRDefault="00112F76">
      <w:pPr>
        <w:pStyle w:val="ConsPlusNormal"/>
        <w:spacing w:before="24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112F76" w:rsidRDefault="00112F76">
      <w:pPr>
        <w:pStyle w:val="ConsPlusNormal"/>
        <w:spacing w:before="24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112F76" w:rsidRDefault="00112F76">
      <w:pPr>
        <w:pStyle w:val="ConsPlusNormal"/>
        <w:spacing w:before="240"/>
        <w:ind w:firstLine="540"/>
        <w:jc w:val="both"/>
      </w:pPr>
      <w:r>
        <w:t xml:space="preserve">Графическое </w:t>
      </w:r>
      <w:hyperlink w:anchor="P2996">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112F76" w:rsidRDefault="00112F76">
      <w:pPr>
        <w:pStyle w:val="ConsPlusNormal"/>
        <w:spacing w:before="240"/>
        <w:ind w:firstLine="540"/>
        <w:jc w:val="both"/>
      </w:pPr>
      <w:r>
        <w:t>3.5. дополнительные требования к типовым проектам всех типов постов охраны:</w:t>
      </w:r>
    </w:p>
    <w:p w:rsidR="00112F76" w:rsidRDefault="00112F76">
      <w:pPr>
        <w:pStyle w:val="ConsPlusNormal"/>
        <w:spacing w:before="240"/>
        <w:ind w:firstLine="540"/>
        <w:jc w:val="both"/>
      </w:pPr>
      <w:r>
        <w:t>использование доборных элементов из тонколистового металла для отделки каркаса не допускается.</w:t>
      </w:r>
    </w:p>
    <w:p w:rsidR="00112F76" w:rsidRDefault="00112F76">
      <w:pPr>
        <w:pStyle w:val="ConsPlusNormal"/>
        <w:spacing w:before="24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112F76" w:rsidRDefault="00112F76">
      <w:pPr>
        <w:pStyle w:val="ConsPlusNormal"/>
        <w:spacing w:before="24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112F76" w:rsidRDefault="00112F76">
      <w:pPr>
        <w:pStyle w:val="ConsPlusNormal"/>
        <w:spacing w:before="240"/>
        <w:ind w:firstLine="540"/>
        <w:jc w:val="both"/>
      </w:pPr>
      <w:r>
        <w:t>Посты охраны могут иметь системы обогрева и вентиляции.</w:t>
      </w:r>
    </w:p>
    <w:p w:rsidR="00112F76" w:rsidRDefault="00112F76">
      <w:pPr>
        <w:pStyle w:val="ConsPlusNormal"/>
        <w:spacing w:before="240"/>
        <w:ind w:firstLine="540"/>
        <w:jc w:val="both"/>
      </w:pPr>
      <w:r>
        <w:t>Допускается внутренняя система кондиционирования поста охраны (внешнее кондиционирование не допускается).</w:t>
      </w:r>
    </w:p>
    <w:p w:rsidR="00112F76" w:rsidRDefault="00112F76">
      <w:pPr>
        <w:pStyle w:val="ConsPlusNormal"/>
        <w:spacing w:before="24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112F76" w:rsidRDefault="00112F76">
      <w:pPr>
        <w:pStyle w:val="ConsPlusNormal"/>
        <w:spacing w:before="24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112F76" w:rsidRDefault="00112F76">
      <w:pPr>
        <w:pStyle w:val="ConsPlusNormal"/>
        <w:spacing w:before="24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112F76" w:rsidRDefault="00112F76">
      <w:pPr>
        <w:pStyle w:val="ConsPlusNormal"/>
        <w:spacing w:before="240"/>
        <w:ind w:firstLine="540"/>
        <w:jc w:val="both"/>
      </w:pPr>
      <w:r>
        <w:t xml:space="preserve">Графическое </w:t>
      </w:r>
      <w:hyperlink w:anchor="P2996">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112F76" w:rsidRDefault="00112F76">
      <w:pPr>
        <w:pStyle w:val="ConsPlusNormal"/>
        <w:spacing w:before="24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112F76" w:rsidRDefault="00112F76">
      <w:pPr>
        <w:pStyle w:val="ConsPlusNormal"/>
        <w:spacing w:before="240"/>
        <w:ind w:firstLine="540"/>
        <w:jc w:val="both"/>
      </w:pPr>
      <w:r>
        <w:t>4.1. параметры:</w:t>
      </w:r>
    </w:p>
    <w:p w:rsidR="00112F76" w:rsidRDefault="00112F76">
      <w:pPr>
        <w:pStyle w:val="ConsPlusNormal"/>
        <w:spacing w:before="240"/>
        <w:ind w:firstLine="540"/>
        <w:jc w:val="both"/>
      </w:pPr>
      <w:r>
        <w:t>площадь, длина, ширина не устанавливаются;</w:t>
      </w:r>
    </w:p>
    <w:p w:rsidR="00112F76" w:rsidRDefault="00112F76">
      <w:pPr>
        <w:pStyle w:val="ConsPlusNormal"/>
        <w:spacing w:before="240"/>
        <w:ind w:firstLine="540"/>
        <w:jc w:val="both"/>
      </w:pPr>
      <w:r>
        <w:t>4.2. конструкции и материалы мест (площадок) накопления отходов автостоянки:</w:t>
      </w:r>
    </w:p>
    <w:p w:rsidR="00112F76" w:rsidRDefault="00112F76">
      <w:pPr>
        <w:pStyle w:val="ConsPlusNormal"/>
        <w:spacing w:before="240"/>
        <w:ind w:firstLine="540"/>
        <w:jc w:val="both"/>
      </w:pPr>
      <w:r>
        <w:t>стойки металлические с нанесением порошкового полимерного покрытия,</w:t>
      </w:r>
    </w:p>
    <w:p w:rsidR="00112F76" w:rsidRDefault="00112F76">
      <w:pPr>
        <w:pStyle w:val="ConsPlusNormal"/>
        <w:spacing w:before="240"/>
        <w:ind w:firstLine="540"/>
        <w:jc w:val="both"/>
      </w:pPr>
      <w:r>
        <w:t>декоративные элементы внешней отделки: декоративные панели (рейки) - металл, дерево;</w:t>
      </w:r>
    </w:p>
    <w:p w:rsidR="00112F76" w:rsidRDefault="00112F76">
      <w:pPr>
        <w:pStyle w:val="ConsPlusNormal"/>
        <w:spacing w:before="240"/>
        <w:ind w:firstLine="540"/>
        <w:jc w:val="both"/>
      </w:pPr>
      <w:r>
        <w:t>4.3. цветовое решение:</w:t>
      </w:r>
    </w:p>
    <w:p w:rsidR="00112F76" w:rsidRDefault="00112F76">
      <w:pPr>
        <w:pStyle w:val="ConsPlusNormal"/>
        <w:spacing w:before="240"/>
        <w:ind w:firstLine="540"/>
        <w:jc w:val="both"/>
      </w:pPr>
      <w:r>
        <w:t>стойки металлические: RAL 7016 антрацитово-серый,</w:t>
      </w:r>
    </w:p>
    <w:p w:rsidR="00112F76" w:rsidRDefault="00112F76">
      <w:pPr>
        <w:pStyle w:val="ConsPlusNormal"/>
        <w:spacing w:before="240"/>
        <w:ind w:firstLine="540"/>
        <w:jc w:val="both"/>
      </w:pPr>
      <w:r>
        <w:t>декоративные панели (рейки): RAL 1013 жемчужно-белый, RAL 1015 светлая слоновая кость,</w:t>
      </w:r>
    </w:p>
    <w:p w:rsidR="00112F76" w:rsidRDefault="00112F76">
      <w:pPr>
        <w:pStyle w:val="ConsPlusNormal"/>
        <w:spacing w:before="240"/>
        <w:ind w:firstLine="540"/>
        <w:jc w:val="both"/>
      </w:pPr>
      <w:r>
        <w:lastRenderedPageBreak/>
        <w:t>контейнер для накопления отходов: RAL 7016 антрацитово-серый.</w:t>
      </w:r>
    </w:p>
    <w:p w:rsidR="00112F76" w:rsidRDefault="00112F76">
      <w:pPr>
        <w:pStyle w:val="ConsPlusNormal"/>
        <w:spacing w:before="240"/>
        <w:ind w:firstLine="540"/>
        <w:jc w:val="both"/>
      </w:pPr>
      <w:r>
        <w:t xml:space="preserve">Графическое </w:t>
      </w:r>
      <w:hyperlink w:anchor="P3007">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112F76" w:rsidRDefault="00112F76">
      <w:pPr>
        <w:pStyle w:val="ConsPlusNormal"/>
        <w:spacing w:before="24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112F76" w:rsidRDefault="00112F76">
      <w:pPr>
        <w:pStyle w:val="ConsPlusNormal"/>
        <w:spacing w:before="240"/>
        <w:ind w:firstLine="540"/>
        <w:jc w:val="both"/>
      </w:pPr>
      <w:r>
        <w:t>5.1. параметры:</w:t>
      </w:r>
    </w:p>
    <w:p w:rsidR="00112F76" w:rsidRDefault="00112F76">
      <w:pPr>
        <w:pStyle w:val="ConsPlusNormal"/>
        <w:spacing w:before="240"/>
        <w:ind w:firstLine="540"/>
        <w:jc w:val="both"/>
      </w:pPr>
      <w:r>
        <w:t>столбики с цепочкой высотой не более 1,0 м, расстояние между столбиками 1,5 м (за исключением места въезда на автостоянку),</w:t>
      </w:r>
    </w:p>
    <w:p w:rsidR="00112F76" w:rsidRDefault="00112F76">
      <w:pPr>
        <w:pStyle w:val="ConsPlusNormal"/>
        <w:spacing w:before="24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112F76" w:rsidRDefault="00112F76">
      <w:pPr>
        <w:pStyle w:val="ConsPlusNormal"/>
        <w:spacing w:before="240"/>
        <w:ind w:firstLine="540"/>
        <w:jc w:val="both"/>
      </w:pPr>
      <w:r>
        <w:t>5.2. конструкции и материалы ограждений:</w:t>
      </w:r>
    </w:p>
    <w:p w:rsidR="00112F76" w:rsidRDefault="00112F76">
      <w:pPr>
        <w:pStyle w:val="ConsPlusNormal"/>
        <w:spacing w:before="240"/>
        <w:ind w:firstLine="540"/>
        <w:jc w:val="both"/>
      </w:pPr>
      <w:r>
        <w:t>стойки (столбики с цепочкой) металлические с нанесением порошкового полимерного покрытия,</w:t>
      </w:r>
    </w:p>
    <w:p w:rsidR="00112F76" w:rsidRDefault="00112F76">
      <w:pPr>
        <w:pStyle w:val="ConsPlusNormal"/>
        <w:spacing w:before="240"/>
        <w:ind w:firstLine="540"/>
        <w:jc w:val="both"/>
      </w:pPr>
      <w:r>
        <w:t>металлическая решетка, проницаемая для взгляда, установленная на стойках (металлических, бетонных или кирпичных);</w:t>
      </w:r>
    </w:p>
    <w:p w:rsidR="00112F76" w:rsidRDefault="00112F76">
      <w:pPr>
        <w:pStyle w:val="ConsPlusNormal"/>
        <w:spacing w:before="240"/>
        <w:ind w:firstLine="540"/>
        <w:jc w:val="both"/>
      </w:pPr>
      <w:r>
        <w:t>5.3. цветовое решение:</w:t>
      </w:r>
    </w:p>
    <w:p w:rsidR="00112F76" w:rsidRDefault="00112F76">
      <w:pPr>
        <w:pStyle w:val="ConsPlusNormal"/>
        <w:spacing w:before="240"/>
        <w:ind w:firstLine="540"/>
        <w:jc w:val="both"/>
      </w:pPr>
      <w:r>
        <w:t>стойки (столбики с цепочкой) металлические: RAL 7016 антрацитово-серый,</w:t>
      </w:r>
    </w:p>
    <w:p w:rsidR="00112F76" w:rsidRDefault="00112F76">
      <w:pPr>
        <w:pStyle w:val="ConsPlusNormal"/>
        <w:spacing w:before="240"/>
        <w:ind w:firstLine="540"/>
        <w:jc w:val="both"/>
      </w:pPr>
      <w:r>
        <w:t>металлическая решетка: цвет RAL 7040 серое окно.</w:t>
      </w:r>
    </w:p>
    <w:p w:rsidR="00112F76" w:rsidRDefault="00112F76">
      <w:pPr>
        <w:pStyle w:val="ConsPlusNormal"/>
        <w:spacing w:before="240"/>
        <w:ind w:firstLine="540"/>
        <w:jc w:val="both"/>
      </w:pPr>
      <w:r>
        <w:t xml:space="preserve">Графическое </w:t>
      </w:r>
      <w:hyperlink w:anchor="P3014">
        <w:r>
          <w:rPr>
            <w:color w:val="0000FF"/>
          </w:rPr>
          <w:t>изображение</w:t>
        </w:r>
      </w:hyperlink>
      <w:r>
        <w:t xml:space="preserve"> ограждений автостоянки приведено в приложении к настоящим Требованиям.</w:t>
      </w:r>
    </w:p>
    <w:p w:rsidR="00112F76" w:rsidRDefault="00112F76">
      <w:pPr>
        <w:pStyle w:val="ConsPlusNormal"/>
        <w:spacing w:before="24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112F76" w:rsidRDefault="00112F76">
      <w:pPr>
        <w:pStyle w:val="ConsPlusNormal"/>
        <w:spacing w:before="240"/>
        <w:ind w:firstLine="540"/>
        <w:jc w:val="both"/>
      </w:pPr>
      <w:r>
        <w:t>6.1. параметры:</w:t>
      </w:r>
    </w:p>
    <w:p w:rsidR="00112F76" w:rsidRDefault="00112F76">
      <w:pPr>
        <w:pStyle w:val="ConsPlusNormal"/>
        <w:spacing w:before="240"/>
        <w:ind w:firstLine="540"/>
        <w:jc w:val="both"/>
      </w:pPr>
      <w:r>
        <w:t>высота - 2,8 м, ширина - 0,65 м, толщина - 0,1-0,15 м;</w:t>
      </w:r>
    </w:p>
    <w:p w:rsidR="00112F76" w:rsidRDefault="00112F76">
      <w:pPr>
        <w:pStyle w:val="ConsPlusNormal"/>
        <w:spacing w:before="240"/>
        <w:ind w:firstLine="540"/>
        <w:jc w:val="both"/>
      </w:pPr>
      <w:r>
        <w:t>6.2. конструкции и материалы информационного оборудования:</w:t>
      </w:r>
    </w:p>
    <w:p w:rsidR="00112F76" w:rsidRDefault="00112F76">
      <w:pPr>
        <w:pStyle w:val="ConsPlusNormal"/>
        <w:spacing w:before="240"/>
        <w:ind w:firstLine="540"/>
        <w:jc w:val="both"/>
      </w:pPr>
      <w:r>
        <w:t>из твердой основы, устойчивой к погодным воздействиям;</w:t>
      </w:r>
    </w:p>
    <w:p w:rsidR="00112F76" w:rsidRDefault="00112F76">
      <w:pPr>
        <w:pStyle w:val="ConsPlusNormal"/>
        <w:spacing w:before="240"/>
        <w:ind w:firstLine="540"/>
        <w:jc w:val="both"/>
      </w:pPr>
      <w:r>
        <w:t>6.3. цветовое решение:</w:t>
      </w:r>
    </w:p>
    <w:p w:rsidR="00112F76" w:rsidRDefault="00112F76">
      <w:pPr>
        <w:pStyle w:val="ConsPlusNormal"/>
        <w:spacing w:before="240"/>
        <w:ind w:firstLine="540"/>
        <w:jc w:val="both"/>
      </w:pPr>
      <w:r>
        <w:t>фон информационного оборудования: цвет RAL 7016 антрацитово-серый,</w:t>
      </w:r>
    </w:p>
    <w:p w:rsidR="00112F76" w:rsidRDefault="00112F76">
      <w:pPr>
        <w:pStyle w:val="ConsPlusNormal"/>
        <w:spacing w:before="240"/>
        <w:ind w:firstLine="540"/>
        <w:jc w:val="both"/>
      </w:pPr>
      <w:r>
        <w:t>изображение на информационном оборудовании: цвет RAL 9003 сигнальный белый;</w:t>
      </w:r>
    </w:p>
    <w:p w:rsidR="00112F76" w:rsidRDefault="00112F76">
      <w:pPr>
        <w:pStyle w:val="ConsPlusNormal"/>
        <w:spacing w:before="240"/>
        <w:ind w:firstLine="540"/>
        <w:jc w:val="both"/>
      </w:pPr>
      <w:r>
        <w:t>6.4. иные требования:</w:t>
      </w:r>
    </w:p>
    <w:p w:rsidR="00112F76" w:rsidRDefault="00112F76">
      <w:pPr>
        <w:pStyle w:val="ConsPlusNormal"/>
        <w:spacing w:before="24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112F76" w:rsidRDefault="00112F76">
      <w:pPr>
        <w:pStyle w:val="ConsPlusNormal"/>
        <w:spacing w:before="240"/>
        <w:ind w:firstLine="540"/>
        <w:jc w:val="both"/>
      </w:pPr>
      <w:r>
        <w:t xml:space="preserve">Графическое </w:t>
      </w:r>
      <w:hyperlink w:anchor="P3020">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112F76" w:rsidRDefault="00112F76">
      <w:pPr>
        <w:pStyle w:val="ConsPlusNormal"/>
        <w:spacing w:before="240"/>
        <w:ind w:firstLine="540"/>
        <w:jc w:val="both"/>
      </w:pPr>
      <w:r>
        <w:t>7. Требования к цветовому решению, применяемому при изготовлении и отделке санитарного узла:</w:t>
      </w:r>
    </w:p>
    <w:p w:rsidR="00112F76" w:rsidRDefault="00112F76">
      <w:pPr>
        <w:pStyle w:val="ConsPlusNormal"/>
        <w:spacing w:before="240"/>
        <w:ind w:firstLine="540"/>
        <w:jc w:val="both"/>
      </w:pPr>
      <w:r>
        <w:lastRenderedPageBreak/>
        <w:t>цвет RAL 7016 антрацитово-серый.</w:t>
      </w:r>
    </w:p>
    <w:p w:rsidR="00112F76" w:rsidRDefault="00112F76">
      <w:pPr>
        <w:pStyle w:val="ConsPlusNormal"/>
        <w:spacing w:before="240"/>
        <w:ind w:firstLine="540"/>
        <w:jc w:val="both"/>
      </w:pPr>
      <w:r>
        <w:t xml:space="preserve">8. Графическое </w:t>
      </w:r>
      <w:hyperlink w:anchor="P3027">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r>
        <w:t>Приложение</w:t>
      </w:r>
    </w:p>
    <w:p w:rsidR="00112F76" w:rsidRDefault="00112F76">
      <w:pPr>
        <w:pStyle w:val="ConsPlusNormal"/>
        <w:jc w:val="right"/>
      </w:pPr>
      <w:r>
        <w:t>к Требованиям</w:t>
      </w:r>
    </w:p>
    <w:p w:rsidR="00112F76" w:rsidRDefault="00112F76">
      <w:pPr>
        <w:pStyle w:val="ConsPlusNormal"/>
        <w:jc w:val="right"/>
      </w:pPr>
      <w:r>
        <w:t>к внешнему виду, размерам элементов</w:t>
      </w:r>
    </w:p>
    <w:p w:rsidR="00112F76" w:rsidRDefault="00112F76">
      <w:pPr>
        <w:pStyle w:val="ConsPlusNormal"/>
        <w:jc w:val="right"/>
      </w:pPr>
      <w:r>
        <w:t>благоустройства автостоянки,</w:t>
      </w:r>
    </w:p>
    <w:p w:rsidR="00112F76" w:rsidRDefault="00112F76">
      <w:pPr>
        <w:pStyle w:val="ConsPlusNormal"/>
        <w:jc w:val="right"/>
      </w:pPr>
      <w:r>
        <w:t>требованиям к местам их размещения</w:t>
      </w:r>
    </w:p>
    <w:p w:rsidR="00112F76" w:rsidRDefault="00112F76">
      <w:pPr>
        <w:pStyle w:val="ConsPlusNormal"/>
        <w:jc w:val="both"/>
      </w:pPr>
    </w:p>
    <w:p w:rsidR="00112F76" w:rsidRDefault="00112F76">
      <w:pPr>
        <w:pStyle w:val="ConsPlusTitle"/>
        <w:jc w:val="center"/>
      </w:pPr>
      <w:r>
        <w:t>Графическое изображение требований к внешнему виду, размерам</w:t>
      </w:r>
    </w:p>
    <w:p w:rsidR="00112F76" w:rsidRDefault="00112F76">
      <w:pPr>
        <w:pStyle w:val="ConsPlusTitle"/>
        <w:jc w:val="center"/>
      </w:pPr>
      <w:r>
        <w:t>элементов благоустройства автостоянки, требований</w:t>
      </w:r>
    </w:p>
    <w:p w:rsidR="00112F76" w:rsidRDefault="00112F76">
      <w:pPr>
        <w:pStyle w:val="ConsPlusTitle"/>
        <w:jc w:val="center"/>
      </w:pPr>
      <w:r>
        <w:t>к местам их размещения</w:t>
      </w:r>
    </w:p>
    <w:p w:rsidR="00112F76" w:rsidRDefault="00112F76">
      <w:pPr>
        <w:pStyle w:val="ConsPlusNormal"/>
        <w:jc w:val="both"/>
      </w:pPr>
    </w:p>
    <w:p w:rsidR="00112F76" w:rsidRDefault="00112F76">
      <w:pPr>
        <w:pStyle w:val="ConsPlusTitle"/>
        <w:jc w:val="center"/>
        <w:outlineLvl w:val="3"/>
      </w:pPr>
      <w:bookmarkStart w:id="74" w:name="P2996"/>
      <w:bookmarkEnd w:id="74"/>
      <w:r>
        <w:t>Графическое изображение типовых проектов постов охраны</w:t>
      </w:r>
    </w:p>
    <w:p w:rsidR="00112F76" w:rsidRDefault="00112F76">
      <w:pPr>
        <w:pStyle w:val="ConsPlusTitle"/>
        <w:jc w:val="center"/>
      </w:pPr>
      <w:r>
        <w:t>автостоянки</w:t>
      </w:r>
    </w:p>
    <w:p w:rsidR="00112F76" w:rsidRDefault="00112F76">
      <w:pPr>
        <w:pStyle w:val="ConsPlusNormal"/>
        <w:jc w:val="both"/>
      </w:pPr>
    </w:p>
    <w:p w:rsidR="00112F76" w:rsidRDefault="00112F76">
      <w:pPr>
        <w:pStyle w:val="ConsPlusNormal"/>
        <w:jc w:val="center"/>
      </w:pPr>
      <w:r>
        <w:rPr>
          <w:noProof/>
          <w:position w:val="-474"/>
        </w:rPr>
        <w:lastRenderedPageBreak/>
        <w:drawing>
          <wp:inline distT="0" distB="0" distL="0" distR="0">
            <wp:extent cx="5618480" cy="617474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5618480" cy="617474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604"/>
        </w:rPr>
        <w:lastRenderedPageBreak/>
        <w:drawing>
          <wp:inline distT="0" distB="0" distL="0" distR="0">
            <wp:extent cx="5618480" cy="783463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618480" cy="783463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3"/>
      </w:pPr>
      <w:bookmarkStart w:id="75" w:name="P3007"/>
      <w:bookmarkEnd w:id="75"/>
      <w:r>
        <w:t>Графическое изображение места (площадки) накопления</w:t>
      </w:r>
    </w:p>
    <w:p w:rsidR="00112F76" w:rsidRDefault="00112F76">
      <w:pPr>
        <w:pStyle w:val="ConsPlusTitle"/>
        <w:jc w:val="center"/>
      </w:pPr>
      <w:r>
        <w:t>отходов автостоянки</w:t>
      </w:r>
    </w:p>
    <w:p w:rsidR="00112F76" w:rsidRDefault="00112F76">
      <w:pPr>
        <w:pStyle w:val="ConsPlusNormal"/>
        <w:jc w:val="both"/>
      </w:pPr>
    </w:p>
    <w:p w:rsidR="00112F76" w:rsidRDefault="00112F76">
      <w:pPr>
        <w:pStyle w:val="ConsPlusNormal"/>
        <w:jc w:val="center"/>
      </w:pPr>
      <w:r>
        <w:rPr>
          <w:noProof/>
          <w:position w:val="-610"/>
        </w:rPr>
        <w:lastRenderedPageBreak/>
        <w:drawing>
          <wp:inline distT="0" distB="0" distL="0" distR="0">
            <wp:extent cx="5618480" cy="790130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618480" cy="790130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3"/>
      </w:pPr>
      <w:bookmarkStart w:id="76" w:name="P3014"/>
      <w:bookmarkEnd w:id="76"/>
      <w:r>
        <w:t>Графическое изображение ограждений автостоянки</w:t>
      </w:r>
    </w:p>
    <w:p w:rsidR="00112F76" w:rsidRDefault="00112F76">
      <w:pPr>
        <w:pStyle w:val="ConsPlusNormal"/>
        <w:jc w:val="both"/>
      </w:pPr>
    </w:p>
    <w:p w:rsidR="00112F76" w:rsidRDefault="00112F76">
      <w:pPr>
        <w:pStyle w:val="ConsPlusNormal"/>
        <w:jc w:val="center"/>
      </w:pPr>
      <w:r>
        <w:rPr>
          <w:noProof/>
          <w:position w:val="-322"/>
        </w:rPr>
        <w:lastRenderedPageBreak/>
        <w:drawing>
          <wp:inline distT="0" distB="0" distL="0" distR="0">
            <wp:extent cx="5618480" cy="42506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618480" cy="425069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3"/>
      </w:pPr>
      <w:bookmarkStart w:id="77" w:name="P3020"/>
      <w:bookmarkEnd w:id="77"/>
      <w:r>
        <w:t>Графическое изображение информационного оборудования</w:t>
      </w:r>
    </w:p>
    <w:p w:rsidR="00112F76" w:rsidRDefault="00112F76">
      <w:pPr>
        <w:pStyle w:val="ConsPlusTitle"/>
        <w:jc w:val="center"/>
      </w:pPr>
      <w:r>
        <w:t>автостоянки</w:t>
      </w:r>
    </w:p>
    <w:p w:rsidR="00112F76" w:rsidRDefault="00112F76">
      <w:pPr>
        <w:pStyle w:val="ConsPlusNormal"/>
        <w:jc w:val="both"/>
      </w:pPr>
    </w:p>
    <w:p w:rsidR="00112F76" w:rsidRDefault="00112F76">
      <w:pPr>
        <w:pStyle w:val="ConsPlusNormal"/>
        <w:jc w:val="center"/>
      </w:pPr>
      <w:r>
        <w:rPr>
          <w:noProof/>
          <w:position w:val="-582"/>
        </w:rPr>
        <w:lastRenderedPageBreak/>
        <w:drawing>
          <wp:inline distT="0" distB="0" distL="0" distR="0">
            <wp:extent cx="5618480" cy="755015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618480" cy="755015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3"/>
      </w:pPr>
      <w:bookmarkStart w:id="78" w:name="P3027"/>
      <w:bookmarkEnd w:id="78"/>
      <w:r>
        <w:t>Графическое изображение покрытия, разделительных элементов</w:t>
      </w:r>
    </w:p>
    <w:p w:rsidR="00112F76" w:rsidRDefault="00112F76">
      <w:pPr>
        <w:pStyle w:val="ConsPlusTitle"/>
        <w:jc w:val="center"/>
      </w:pPr>
      <w:r>
        <w:t>(разметки машино-мест) автостоянки</w:t>
      </w:r>
    </w:p>
    <w:p w:rsidR="00112F76" w:rsidRDefault="00112F76">
      <w:pPr>
        <w:pStyle w:val="ConsPlusNormal"/>
        <w:jc w:val="both"/>
      </w:pPr>
    </w:p>
    <w:p w:rsidR="00112F76" w:rsidRDefault="00112F76">
      <w:pPr>
        <w:pStyle w:val="ConsPlusNormal"/>
        <w:jc w:val="center"/>
      </w:pPr>
      <w:r>
        <w:rPr>
          <w:noProof/>
          <w:position w:val="-350"/>
        </w:rPr>
        <w:lastRenderedPageBreak/>
        <w:drawing>
          <wp:inline distT="0" distB="0" distL="0" distR="0">
            <wp:extent cx="5618480" cy="460946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618480" cy="460946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outlineLvl w:val="3"/>
      </w:pPr>
      <w:r>
        <w:t>Перечень улиц особого градостроительного значения -</w:t>
      </w:r>
    </w:p>
    <w:p w:rsidR="00112F76" w:rsidRDefault="00112F76">
      <w:pPr>
        <w:pStyle w:val="ConsPlusTitle"/>
        <w:jc w:val="center"/>
      </w:pPr>
      <w:r>
        <w:t>магистралей городского значения</w:t>
      </w:r>
    </w:p>
    <w:p w:rsidR="00112F76" w:rsidRDefault="00112F76">
      <w:pPr>
        <w:pStyle w:val="ConsPlusNormal"/>
        <w:jc w:val="both"/>
      </w:pPr>
    </w:p>
    <w:p w:rsidR="00112F76" w:rsidRDefault="00112F76">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bookmarkStart w:id="79" w:name="P3041"/>
      <w:bookmarkEnd w:id="79"/>
      <w:r>
        <w:t>Приложение 7</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lastRenderedPageBreak/>
              <w:t xml:space="preserve">(введено </w:t>
            </w:r>
            <w:hyperlink r:id="rId389">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jc w:val="center"/>
        <w:outlineLvl w:val="2"/>
      </w:pPr>
      <w:r>
        <w:t>Графическое изображение требований к ограждениям</w:t>
      </w:r>
    </w:p>
    <w:p w:rsidR="00112F76" w:rsidRDefault="00112F76">
      <w:pPr>
        <w:pStyle w:val="ConsPlusTitle"/>
        <w:jc w:val="center"/>
      </w:pPr>
      <w:r>
        <w:t>строительной площадки (заборам), навесам, стойкам</w:t>
      </w:r>
    </w:p>
    <w:p w:rsidR="00112F76" w:rsidRDefault="00112F76">
      <w:pPr>
        <w:pStyle w:val="ConsPlusNormal"/>
        <w:jc w:val="both"/>
      </w:pPr>
    </w:p>
    <w:p w:rsidR="00112F76" w:rsidRDefault="00112F76">
      <w:pPr>
        <w:pStyle w:val="ConsPlusNormal"/>
        <w:jc w:val="center"/>
      </w:pPr>
      <w:r>
        <w:rPr>
          <w:noProof/>
          <w:position w:val="-484"/>
        </w:rPr>
        <w:drawing>
          <wp:inline distT="0" distB="0" distL="0" distR="0">
            <wp:extent cx="5618480" cy="630618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618480" cy="630618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Title"/>
        <w:jc w:val="center"/>
        <w:outlineLvl w:val="2"/>
      </w:pPr>
      <w:r>
        <w:t>Требования к размещению средств размещения информации</w:t>
      </w:r>
    </w:p>
    <w:p w:rsidR="00112F76" w:rsidRDefault="00112F76">
      <w:pPr>
        <w:pStyle w:val="ConsPlusTitle"/>
        <w:jc w:val="center"/>
      </w:pPr>
      <w:r>
        <w:t>(вывески) на ограждении строительной площадки, навесе</w:t>
      </w:r>
    </w:p>
    <w:p w:rsidR="00112F76" w:rsidRDefault="00112F76">
      <w:pPr>
        <w:pStyle w:val="ConsPlusNormal"/>
        <w:jc w:val="both"/>
      </w:pPr>
    </w:p>
    <w:p w:rsidR="00112F76" w:rsidRDefault="00112F76">
      <w:pPr>
        <w:pStyle w:val="ConsPlusNormal"/>
        <w:jc w:val="center"/>
      </w:pPr>
      <w:r>
        <w:rPr>
          <w:noProof/>
          <w:position w:val="-545"/>
        </w:rPr>
        <w:lastRenderedPageBreak/>
        <w:drawing>
          <wp:inline distT="0" distB="0" distL="0" distR="0">
            <wp:extent cx="5618480" cy="70821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618480" cy="708215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8</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80" w:name="P3069"/>
      <w:bookmarkEnd w:id="80"/>
      <w:r>
        <w:t>ТРЕБОВАНИЯ</w:t>
      </w:r>
    </w:p>
    <w:p w:rsidR="00112F76" w:rsidRDefault="00112F76">
      <w:pPr>
        <w:pStyle w:val="ConsPlusTitle"/>
        <w:jc w:val="center"/>
      </w:pPr>
      <w:r>
        <w:t>к остановочным пунктам, элементам благоустройства</w:t>
      </w:r>
    </w:p>
    <w:p w:rsidR="00112F76" w:rsidRDefault="00112F76">
      <w:pPr>
        <w:pStyle w:val="ConsPlusTitle"/>
        <w:jc w:val="center"/>
      </w:pPr>
      <w:r>
        <w:t>остановочных пунктов</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lastRenderedPageBreak/>
              <w:t xml:space="preserve">(введены </w:t>
            </w:r>
            <w:hyperlink r:id="rId392">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112F76" w:rsidRDefault="00112F76">
      <w:pPr>
        <w:pStyle w:val="ConsPlusNormal"/>
        <w:spacing w:before="240"/>
        <w:ind w:firstLine="540"/>
        <w:jc w:val="both"/>
      </w:pPr>
      <w:r>
        <w:t>2. Требования к обустройству остановочных пунктов.</w:t>
      </w:r>
    </w:p>
    <w:p w:rsidR="00112F76" w:rsidRDefault="00112F76">
      <w:pPr>
        <w:pStyle w:val="ConsPlusNormal"/>
        <w:spacing w:before="240"/>
        <w:ind w:firstLine="540"/>
        <w:jc w:val="both"/>
      </w:pPr>
      <w:r>
        <w:t>2.1. Остановочные пункты должны быть обустроены в соответствии с действующими нормативными правовыми актами.</w:t>
      </w:r>
    </w:p>
    <w:p w:rsidR="00112F76" w:rsidRDefault="00112F76">
      <w:pPr>
        <w:pStyle w:val="ConsPlusNormal"/>
        <w:spacing w:before="240"/>
        <w:ind w:firstLine="540"/>
        <w:jc w:val="both"/>
      </w:pPr>
      <w:r>
        <w:t>2.2. В случае наличия вдоль проезжей части зоны параллельной парковки обустраивается остановочный выступ (антикарман).</w:t>
      </w:r>
    </w:p>
    <w:p w:rsidR="00112F76" w:rsidRDefault="00112F76">
      <w:pPr>
        <w:pStyle w:val="ConsPlusNormal"/>
        <w:spacing w:before="240"/>
        <w:ind w:firstLine="540"/>
        <w:jc w:val="both"/>
      </w:pPr>
      <w:r>
        <w:t>2.3. На трамвайных остановочных пунктах расстояние между посадочной площадкой и трамвайным вагоном должно составлять не более 0,05 м.</w:t>
      </w:r>
    </w:p>
    <w:p w:rsidR="00112F76" w:rsidRDefault="00112F76">
      <w:pPr>
        <w:pStyle w:val="ConsPlusNormal"/>
        <w:spacing w:before="240"/>
        <w:ind w:firstLine="540"/>
        <w:jc w:val="both"/>
      </w:pPr>
      <w:r>
        <w:t>3. Требования к обустройству остановочных павильонов и остановочных навесов.</w:t>
      </w:r>
    </w:p>
    <w:p w:rsidR="00112F76" w:rsidRDefault="00112F76">
      <w:pPr>
        <w:pStyle w:val="ConsPlusNormal"/>
        <w:spacing w:before="240"/>
        <w:ind w:firstLine="540"/>
        <w:jc w:val="both"/>
      </w:pPr>
      <w:r>
        <w:t>3.1. Остановочный павильон или остановочный навес имеют следующие элементы благоустройства:</w:t>
      </w:r>
    </w:p>
    <w:p w:rsidR="00112F76" w:rsidRDefault="00112F76">
      <w:pPr>
        <w:pStyle w:val="ConsPlusNormal"/>
        <w:spacing w:before="240"/>
        <w:ind w:firstLine="540"/>
        <w:jc w:val="both"/>
      </w:pPr>
      <w:r>
        <w:t>урна,</w:t>
      </w:r>
    </w:p>
    <w:p w:rsidR="00112F76" w:rsidRDefault="00112F76">
      <w:pPr>
        <w:pStyle w:val="ConsPlusNormal"/>
        <w:spacing w:before="240"/>
        <w:ind w:firstLine="540"/>
        <w:jc w:val="both"/>
      </w:pPr>
      <w:r>
        <w:t>информационный блок,</w:t>
      </w:r>
    </w:p>
    <w:p w:rsidR="00112F76" w:rsidRDefault="00112F76">
      <w:pPr>
        <w:pStyle w:val="ConsPlusNormal"/>
        <w:spacing w:before="240"/>
        <w:ind w:firstLine="540"/>
        <w:jc w:val="both"/>
      </w:pPr>
      <w:r>
        <w:t>сегментированная скамья;</w:t>
      </w:r>
    </w:p>
    <w:p w:rsidR="00112F76" w:rsidRDefault="00112F76">
      <w:pPr>
        <w:pStyle w:val="ConsPlusNormal"/>
        <w:spacing w:before="24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112F76" w:rsidRDefault="00112F76">
      <w:pPr>
        <w:pStyle w:val="ConsPlusNormal"/>
        <w:spacing w:before="24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112F76" w:rsidRDefault="00112F76">
      <w:pPr>
        <w:pStyle w:val="ConsPlusNormal"/>
        <w:spacing w:before="240"/>
        <w:ind w:firstLine="540"/>
        <w:jc w:val="both"/>
      </w:pPr>
      <w: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rsidR="00112F76" w:rsidRDefault="00112F76">
      <w:pPr>
        <w:pStyle w:val="ConsPlusNormal"/>
        <w:spacing w:before="240"/>
        <w:ind w:firstLine="540"/>
        <w:jc w:val="both"/>
      </w:pPr>
      <w: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rsidR="00112F76" w:rsidRDefault="00112F76">
      <w:pPr>
        <w:pStyle w:val="ConsPlusNormal"/>
        <w:spacing w:before="240"/>
        <w:ind w:firstLine="540"/>
        <w:jc w:val="both"/>
      </w:pPr>
      <w:r>
        <w:t>3.1.5. остановочный павильон должен иметь три стенки, защищающие от ветра и осадков. В зонах многофункциональной застройки срединной части города, многофункциональной жилой застройки, жилой застройки, удаленных городских центров,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112F76" w:rsidRDefault="00112F76">
      <w:pPr>
        <w:pStyle w:val="ConsPlusNormal"/>
        <w:spacing w:before="240"/>
        <w:ind w:firstLine="540"/>
        <w:jc w:val="both"/>
      </w:pPr>
      <w:r>
        <w:t>3.1.6. длина остановочного павильона определяется в зависимости от транспортной загруженности остановочного пункта;</w:t>
      </w:r>
    </w:p>
    <w:p w:rsidR="00112F76" w:rsidRDefault="00112F76">
      <w:pPr>
        <w:pStyle w:val="ConsPlusNormal"/>
        <w:spacing w:before="240"/>
        <w:ind w:firstLine="540"/>
        <w:jc w:val="both"/>
      </w:pPr>
      <w:r>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rsidR="00112F76" w:rsidRDefault="00112F76">
      <w:pPr>
        <w:pStyle w:val="ConsPlusNormal"/>
        <w:spacing w:before="240"/>
        <w:ind w:firstLine="540"/>
        <w:jc w:val="both"/>
      </w:pPr>
      <w:r>
        <w:t xml:space="preserve">3.1.8. остановочный павильон или остановочный навес должен иметь крышу с достаточным </w:t>
      </w:r>
      <w:r>
        <w:lastRenderedPageBreak/>
        <w:t>уклоном для предотвращения скапливания осадков;</w:t>
      </w:r>
    </w:p>
    <w:p w:rsidR="00112F76" w:rsidRDefault="00112F76">
      <w:pPr>
        <w:pStyle w:val="ConsPlusNormal"/>
        <w:spacing w:before="240"/>
        <w:ind w:firstLine="540"/>
        <w:jc w:val="both"/>
      </w:pPr>
      <w: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112F76" w:rsidRDefault="00112F76">
      <w:pPr>
        <w:pStyle w:val="ConsPlusNormal"/>
        <w:spacing w:before="240"/>
        <w:ind w:firstLine="540"/>
        <w:jc w:val="both"/>
      </w:pPr>
      <w: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112F76" w:rsidRDefault="00112F76">
      <w:pPr>
        <w:pStyle w:val="ConsPlusNormal"/>
        <w:spacing w:before="240"/>
        <w:ind w:firstLine="540"/>
        <w:jc w:val="both"/>
      </w:pPr>
      <w:r>
        <w:t>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112F76" w:rsidRDefault="00112F76">
      <w:pPr>
        <w:pStyle w:val="ConsPlusNormal"/>
        <w:spacing w:before="240"/>
        <w:ind w:firstLine="540"/>
        <w:jc w:val="both"/>
      </w:pPr>
      <w:r>
        <w:t>3.2. Скамьи и урны обустраиваются в едином стиле и цветовой палитре с общим объемом остановочного павильона или остановочного навеса.</w:t>
      </w:r>
    </w:p>
    <w:p w:rsidR="00112F76" w:rsidRDefault="00112F76">
      <w:pPr>
        <w:pStyle w:val="ConsPlusNormal"/>
        <w:spacing w:before="24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112F76" w:rsidRDefault="00112F76">
      <w:pPr>
        <w:pStyle w:val="ConsPlusNormal"/>
        <w:spacing w:before="24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112F76" w:rsidRDefault="00112F76">
      <w:pPr>
        <w:pStyle w:val="ConsPlusNormal"/>
        <w:spacing w:before="24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112F76" w:rsidRDefault="00112F76">
      <w:pPr>
        <w:pStyle w:val="ConsPlusNormal"/>
        <w:spacing w:before="24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112F76" w:rsidRDefault="00112F76">
      <w:pPr>
        <w:pStyle w:val="ConsPlusNormal"/>
        <w:spacing w:before="240"/>
        <w:ind w:firstLine="540"/>
        <w:jc w:val="both"/>
      </w:pPr>
      <w:r>
        <w:t>3.5. На остановочных пунктах размещаются информационное табло, информационные стенды, схема маршрутов регулярных перевозок города Перми, информация о расписании движения муниципальных маршрутов, следующих через данный остановочный пункт.</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9</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81" w:name="P3112"/>
      <w:bookmarkEnd w:id="81"/>
      <w:r>
        <w:t>ПОКАЗАТЕЛИ</w:t>
      </w:r>
    </w:p>
    <w:p w:rsidR="00112F76" w:rsidRDefault="00112F76">
      <w:pPr>
        <w:pStyle w:val="ConsPlusTitle"/>
        <w:jc w:val="center"/>
      </w:pPr>
      <w:r>
        <w:t>состояния элементов благоустройства мест погребения</w:t>
      </w:r>
    </w:p>
    <w:p w:rsidR="00112F76" w:rsidRDefault="00112F76">
      <w:pPr>
        <w:pStyle w:val="ConsPlusTitle"/>
        <w:jc w:val="center"/>
      </w:pPr>
      <w:r>
        <w:t>на территории города Перми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393">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ind w:firstLine="540"/>
        <w:jc w:val="both"/>
        <w:outlineLvl w:val="2"/>
      </w:pPr>
      <w:r>
        <w:t>I. Требования к состоянию элементов благоустройства мест погребения в зимний период</w:t>
      </w:r>
    </w:p>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112F76">
        <w:tc>
          <w:tcPr>
            <w:tcW w:w="680" w:type="dxa"/>
            <w:vMerge w:val="restart"/>
          </w:tcPr>
          <w:p w:rsidR="00112F76" w:rsidRDefault="00112F76">
            <w:pPr>
              <w:pStyle w:val="ConsPlusNormal"/>
              <w:jc w:val="center"/>
            </w:pPr>
            <w:r>
              <w:t>N</w:t>
            </w:r>
          </w:p>
        </w:tc>
        <w:tc>
          <w:tcPr>
            <w:tcW w:w="4025" w:type="dxa"/>
            <w:vMerge w:val="restart"/>
          </w:tcPr>
          <w:p w:rsidR="00112F76" w:rsidRDefault="00112F76">
            <w:pPr>
              <w:pStyle w:val="ConsPlusNormal"/>
              <w:jc w:val="center"/>
            </w:pPr>
            <w:r>
              <w:t>Показатели состояния элементов благоустройства</w:t>
            </w:r>
          </w:p>
        </w:tc>
        <w:tc>
          <w:tcPr>
            <w:tcW w:w="4356" w:type="dxa"/>
            <w:gridSpan w:val="3"/>
          </w:tcPr>
          <w:p w:rsidR="00112F76" w:rsidRDefault="00112F76">
            <w:pPr>
              <w:pStyle w:val="ConsPlusNormal"/>
              <w:jc w:val="center"/>
            </w:pPr>
            <w:r>
              <w:t>Уровни содержания</w:t>
            </w:r>
          </w:p>
        </w:tc>
      </w:tr>
      <w:tr w:rsidR="00112F76">
        <w:tc>
          <w:tcPr>
            <w:tcW w:w="680" w:type="dxa"/>
            <w:vMerge/>
          </w:tcPr>
          <w:p w:rsidR="00112F76" w:rsidRDefault="00112F76">
            <w:pPr>
              <w:pStyle w:val="ConsPlusNormal"/>
            </w:pPr>
          </w:p>
        </w:tc>
        <w:tc>
          <w:tcPr>
            <w:tcW w:w="4025" w:type="dxa"/>
            <w:vMerge/>
          </w:tcPr>
          <w:p w:rsidR="00112F76" w:rsidRDefault="00112F76">
            <w:pPr>
              <w:pStyle w:val="ConsPlusNormal"/>
            </w:pPr>
          </w:p>
        </w:tc>
        <w:tc>
          <w:tcPr>
            <w:tcW w:w="1588" w:type="dxa"/>
          </w:tcPr>
          <w:p w:rsidR="00112F76" w:rsidRDefault="00112F76">
            <w:pPr>
              <w:pStyle w:val="ConsPlusNormal"/>
              <w:jc w:val="center"/>
            </w:pPr>
            <w:r>
              <w:t>минимальный</w:t>
            </w:r>
          </w:p>
        </w:tc>
        <w:tc>
          <w:tcPr>
            <w:tcW w:w="1396" w:type="dxa"/>
          </w:tcPr>
          <w:p w:rsidR="00112F76" w:rsidRDefault="00112F76">
            <w:pPr>
              <w:pStyle w:val="ConsPlusNormal"/>
              <w:jc w:val="center"/>
            </w:pPr>
            <w:r>
              <w:t>допустимый</w:t>
            </w:r>
          </w:p>
        </w:tc>
        <w:tc>
          <w:tcPr>
            <w:tcW w:w="1372" w:type="dxa"/>
          </w:tcPr>
          <w:p w:rsidR="00112F76" w:rsidRDefault="00112F76">
            <w:pPr>
              <w:pStyle w:val="ConsPlusNormal"/>
              <w:jc w:val="center"/>
            </w:pPr>
            <w:r>
              <w:t>высокий</w:t>
            </w:r>
          </w:p>
        </w:tc>
      </w:tr>
      <w:tr w:rsidR="00112F76">
        <w:tc>
          <w:tcPr>
            <w:tcW w:w="680" w:type="dxa"/>
            <w:vMerge/>
          </w:tcPr>
          <w:p w:rsidR="00112F76" w:rsidRDefault="00112F76">
            <w:pPr>
              <w:pStyle w:val="ConsPlusNormal"/>
            </w:pPr>
          </w:p>
        </w:tc>
        <w:tc>
          <w:tcPr>
            <w:tcW w:w="4025" w:type="dxa"/>
            <w:vMerge/>
          </w:tcPr>
          <w:p w:rsidR="00112F76" w:rsidRDefault="00112F76">
            <w:pPr>
              <w:pStyle w:val="ConsPlusNormal"/>
            </w:pPr>
          </w:p>
        </w:tc>
        <w:tc>
          <w:tcPr>
            <w:tcW w:w="1588" w:type="dxa"/>
          </w:tcPr>
          <w:p w:rsidR="00112F76" w:rsidRDefault="00112F76">
            <w:pPr>
              <w:pStyle w:val="ConsPlusNormal"/>
              <w:jc w:val="center"/>
            </w:pPr>
            <w:r>
              <w:t>II категория</w:t>
            </w:r>
          </w:p>
        </w:tc>
        <w:tc>
          <w:tcPr>
            <w:tcW w:w="1396" w:type="dxa"/>
          </w:tcPr>
          <w:p w:rsidR="00112F76" w:rsidRDefault="00112F76">
            <w:pPr>
              <w:pStyle w:val="ConsPlusNormal"/>
              <w:jc w:val="center"/>
            </w:pPr>
            <w:r>
              <w:t>I и II категории</w:t>
            </w:r>
          </w:p>
        </w:tc>
        <w:tc>
          <w:tcPr>
            <w:tcW w:w="1372" w:type="dxa"/>
          </w:tcPr>
          <w:p w:rsidR="00112F76" w:rsidRDefault="00112F76">
            <w:pPr>
              <w:pStyle w:val="ConsPlusNormal"/>
              <w:jc w:val="center"/>
            </w:pPr>
            <w:r>
              <w:t>I категория</w:t>
            </w:r>
          </w:p>
        </w:tc>
      </w:tr>
      <w:tr w:rsidR="00112F76">
        <w:tc>
          <w:tcPr>
            <w:tcW w:w="680" w:type="dxa"/>
          </w:tcPr>
          <w:p w:rsidR="00112F76" w:rsidRDefault="00112F76">
            <w:pPr>
              <w:pStyle w:val="ConsPlusNormal"/>
              <w:jc w:val="center"/>
            </w:pPr>
            <w:r>
              <w:t>1</w:t>
            </w:r>
          </w:p>
        </w:tc>
        <w:tc>
          <w:tcPr>
            <w:tcW w:w="4025" w:type="dxa"/>
          </w:tcPr>
          <w:p w:rsidR="00112F76" w:rsidRDefault="00112F76">
            <w:pPr>
              <w:pStyle w:val="ConsPlusNormal"/>
              <w:jc w:val="center"/>
            </w:pPr>
            <w:r>
              <w:t>2</w:t>
            </w:r>
          </w:p>
        </w:tc>
        <w:tc>
          <w:tcPr>
            <w:tcW w:w="1588" w:type="dxa"/>
          </w:tcPr>
          <w:p w:rsidR="00112F76" w:rsidRDefault="00112F76">
            <w:pPr>
              <w:pStyle w:val="ConsPlusNormal"/>
              <w:jc w:val="center"/>
            </w:pPr>
            <w:r>
              <w:t>3</w:t>
            </w:r>
          </w:p>
        </w:tc>
        <w:tc>
          <w:tcPr>
            <w:tcW w:w="1396" w:type="dxa"/>
          </w:tcPr>
          <w:p w:rsidR="00112F76" w:rsidRDefault="00112F76">
            <w:pPr>
              <w:pStyle w:val="ConsPlusNormal"/>
              <w:jc w:val="center"/>
            </w:pPr>
            <w:r>
              <w:t>4</w:t>
            </w:r>
          </w:p>
        </w:tc>
        <w:tc>
          <w:tcPr>
            <w:tcW w:w="1372" w:type="dxa"/>
          </w:tcPr>
          <w:p w:rsidR="00112F76" w:rsidRDefault="00112F76">
            <w:pPr>
              <w:pStyle w:val="ConsPlusNormal"/>
              <w:jc w:val="center"/>
            </w:pPr>
            <w:r>
              <w:t>5</w:t>
            </w:r>
          </w:p>
        </w:tc>
      </w:tr>
      <w:tr w:rsidR="00112F76">
        <w:tc>
          <w:tcPr>
            <w:tcW w:w="9061" w:type="dxa"/>
            <w:gridSpan w:val="5"/>
          </w:tcPr>
          <w:p w:rsidR="00112F76" w:rsidRDefault="00112F76">
            <w:pPr>
              <w:pStyle w:val="ConsPlusNormal"/>
              <w:jc w:val="center"/>
              <w:outlineLvl w:val="3"/>
            </w:pPr>
            <w:r>
              <w:t>1.1. Дорожные покрытия</w:t>
            </w:r>
          </w:p>
        </w:tc>
      </w:tr>
      <w:tr w:rsidR="00112F76">
        <w:tc>
          <w:tcPr>
            <w:tcW w:w="680" w:type="dxa"/>
          </w:tcPr>
          <w:p w:rsidR="00112F76" w:rsidRDefault="00112F76">
            <w:pPr>
              <w:pStyle w:val="ConsPlusNormal"/>
              <w:jc w:val="center"/>
            </w:pPr>
            <w:r>
              <w:t>1.1.1</w:t>
            </w:r>
          </w:p>
        </w:tc>
        <w:tc>
          <w:tcPr>
            <w:tcW w:w="4025" w:type="dxa"/>
          </w:tcPr>
          <w:p w:rsidR="00112F76" w:rsidRDefault="00112F76">
            <w:pPr>
              <w:pStyle w:val="ConsPlusNormal"/>
              <w:jc w:val="both"/>
            </w:pPr>
            <w: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rsidR="00112F76" w:rsidRDefault="00112F76">
            <w:pPr>
              <w:pStyle w:val="ConsPlusNormal"/>
              <w:jc w:val="center"/>
            </w:pPr>
            <w:r>
              <w:t>на всю ширину</w:t>
            </w:r>
          </w:p>
        </w:tc>
        <w:tc>
          <w:tcPr>
            <w:tcW w:w="1396" w:type="dxa"/>
          </w:tcPr>
          <w:p w:rsidR="00112F76" w:rsidRDefault="00112F76">
            <w:pPr>
              <w:pStyle w:val="ConsPlusNormal"/>
              <w:jc w:val="center"/>
            </w:pPr>
            <w:r>
              <w:t>на всю ширину</w:t>
            </w:r>
          </w:p>
        </w:tc>
        <w:tc>
          <w:tcPr>
            <w:tcW w:w="1372" w:type="dxa"/>
          </w:tcPr>
          <w:p w:rsidR="00112F76" w:rsidRDefault="00112F76">
            <w:pPr>
              <w:pStyle w:val="ConsPlusNormal"/>
              <w:jc w:val="center"/>
            </w:pPr>
            <w:r>
              <w:t>на всю ширину</w:t>
            </w:r>
          </w:p>
        </w:tc>
      </w:tr>
      <w:tr w:rsidR="00112F76">
        <w:tc>
          <w:tcPr>
            <w:tcW w:w="680" w:type="dxa"/>
          </w:tcPr>
          <w:p w:rsidR="00112F76" w:rsidRDefault="00112F76">
            <w:pPr>
              <w:pStyle w:val="ConsPlusNormal"/>
              <w:jc w:val="center"/>
            </w:pPr>
            <w:r>
              <w:t>1.1.2</w:t>
            </w:r>
          </w:p>
        </w:tc>
        <w:tc>
          <w:tcPr>
            <w:tcW w:w="4025" w:type="dxa"/>
          </w:tcPr>
          <w:p w:rsidR="00112F76" w:rsidRDefault="00112F76">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rsidR="00112F76" w:rsidRDefault="00112F76">
            <w:pPr>
              <w:pStyle w:val="ConsPlusNormal"/>
              <w:jc w:val="center"/>
            </w:pPr>
            <w:r>
              <w:t>не более 12 часов</w:t>
            </w:r>
          </w:p>
        </w:tc>
        <w:tc>
          <w:tcPr>
            <w:tcW w:w="1396" w:type="dxa"/>
          </w:tcPr>
          <w:p w:rsidR="00112F76" w:rsidRDefault="00112F76">
            <w:pPr>
              <w:pStyle w:val="ConsPlusNormal"/>
              <w:jc w:val="center"/>
            </w:pPr>
            <w:r>
              <w:t>не более 6 часов</w:t>
            </w:r>
          </w:p>
        </w:tc>
        <w:tc>
          <w:tcPr>
            <w:tcW w:w="1372" w:type="dxa"/>
          </w:tcPr>
          <w:p w:rsidR="00112F76" w:rsidRDefault="00112F76">
            <w:pPr>
              <w:pStyle w:val="ConsPlusNormal"/>
              <w:jc w:val="center"/>
            </w:pPr>
            <w:r>
              <w:t>не более 4 часов</w:t>
            </w:r>
          </w:p>
        </w:tc>
      </w:tr>
      <w:tr w:rsidR="00112F76">
        <w:tc>
          <w:tcPr>
            <w:tcW w:w="680" w:type="dxa"/>
          </w:tcPr>
          <w:p w:rsidR="00112F76" w:rsidRDefault="00112F76">
            <w:pPr>
              <w:pStyle w:val="ConsPlusNormal"/>
              <w:jc w:val="center"/>
            </w:pPr>
            <w:r>
              <w:t>1.1.3</w:t>
            </w:r>
          </w:p>
        </w:tc>
        <w:tc>
          <w:tcPr>
            <w:tcW w:w="4025" w:type="dxa"/>
          </w:tcPr>
          <w:p w:rsidR="00112F76" w:rsidRDefault="00112F76">
            <w:pPr>
              <w:pStyle w:val="ConsPlusNormal"/>
              <w:jc w:val="both"/>
            </w:pPr>
            <w:r>
              <w:t>Толщина уплотненного слоя снега на дорожных покрытиях проезжей части (подъездных и центральных дорог)</w:t>
            </w:r>
          </w:p>
        </w:tc>
        <w:tc>
          <w:tcPr>
            <w:tcW w:w="1588" w:type="dxa"/>
          </w:tcPr>
          <w:p w:rsidR="00112F76" w:rsidRDefault="00112F76">
            <w:pPr>
              <w:pStyle w:val="ConsPlusNormal"/>
              <w:jc w:val="center"/>
            </w:pPr>
            <w:r>
              <w:t>не более 8 см</w:t>
            </w:r>
          </w:p>
        </w:tc>
        <w:tc>
          <w:tcPr>
            <w:tcW w:w="1396" w:type="dxa"/>
          </w:tcPr>
          <w:p w:rsidR="00112F76" w:rsidRDefault="00112F76">
            <w:pPr>
              <w:pStyle w:val="ConsPlusNormal"/>
              <w:jc w:val="center"/>
            </w:pPr>
            <w:r>
              <w:t>не более 8 см</w:t>
            </w:r>
          </w:p>
        </w:tc>
        <w:tc>
          <w:tcPr>
            <w:tcW w:w="1372" w:type="dxa"/>
          </w:tcPr>
          <w:p w:rsidR="00112F76" w:rsidRDefault="00112F76">
            <w:pPr>
              <w:pStyle w:val="ConsPlusNormal"/>
              <w:jc w:val="center"/>
            </w:pPr>
            <w:r>
              <w:t>не более 4 см</w:t>
            </w:r>
          </w:p>
        </w:tc>
      </w:tr>
      <w:tr w:rsidR="00112F76">
        <w:tc>
          <w:tcPr>
            <w:tcW w:w="680" w:type="dxa"/>
          </w:tcPr>
          <w:p w:rsidR="00112F76" w:rsidRDefault="00112F76">
            <w:pPr>
              <w:pStyle w:val="ConsPlusNormal"/>
              <w:jc w:val="center"/>
            </w:pPr>
            <w:r>
              <w:t>1.1.4</w:t>
            </w:r>
          </w:p>
        </w:tc>
        <w:tc>
          <w:tcPr>
            <w:tcW w:w="4025" w:type="dxa"/>
          </w:tcPr>
          <w:p w:rsidR="00112F76" w:rsidRDefault="00112F76">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rsidR="00112F76" w:rsidRDefault="00112F76">
            <w:pPr>
              <w:pStyle w:val="ConsPlusNormal"/>
              <w:jc w:val="center"/>
            </w:pPr>
            <w:r>
              <w:t>не более 10 см</w:t>
            </w:r>
          </w:p>
        </w:tc>
        <w:tc>
          <w:tcPr>
            <w:tcW w:w="1396" w:type="dxa"/>
          </w:tcPr>
          <w:p w:rsidR="00112F76" w:rsidRDefault="00112F76">
            <w:pPr>
              <w:pStyle w:val="ConsPlusNormal"/>
              <w:jc w:val="center"/>
            </w:pPr>
            <w:r>
              <w:t>не более 8 см</w:t>
            </w:r>
          </w:p>
        </w:tc>
        <w:tc>
          <w:tcPr>
            <w:tcW w:w="1372" w:type="dxa"/>
          </w:tcPr>
          <w:p w:rsidR="00112F76" w:rsidRDefault="00112F76">
            <w:pPr>
              <w:pStyle w:val="ConsPlusNormal"/>
              <w:jc w:val="center"/>
            </w:pPr>
            <w:r>
              <w:t>не более 4 см</w:t>
            </w:r>
          </w:p>
        </w:tc>
      </w:tr>
      <w:tr w:rsidR="00112F76">
        <w:tc>
          <w:tcPr>
            <w:tcW w:w="680" w:type="dxa"/>
          </w:tcPr>
          <w:p w:rsidR="00112F76" w:rsidRDefault="00112F76">
            <w:pPr>
              <w:pStyle w:val="ConsPlusNormal"/>
              <w:jc w:val="center"/>
            </w:pPr>
            <w:r>
              <w:t>1.1.5</w:t>
            </w:r>
          </w:p>
        </w:tc>
        <w:tc>
          <w:tcPr>
            <w:tcW w:w="4025" w:type="dxa"/>
          </w:tcPr>
          <w:p w:rsidR="00112F76" w:rsidRDefault="00112F76">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rsidR="00112F76" w:rsidRDefault="00112F76">
            <w:pPr>
              <w:pStyle w:val="ConsPlusNormal"/>
              <w:jc w:val="center"/>
            </w:pPr>
            <w:r>
              <w:t>не более 5 см</w:t>
            </w:r>
          </w:p>
        </w:tc>
        <w:tc>
          <w:tcPr>
            <w:tcW w:w="1396" w:type="dxa"/>
          </w:tcPr>
          <w:p w:rsidR="00112F76" w:rsidRDefault="00112F76">
            <w:pPr>
              <w:pStyle w:val="ConsPlusNormal"/>
              <w:jc w:val="center"/>
            </w:pPr>
            <w:r>
              <w:t>не более 4 см</w:t>
            </w:r>
          </w:p>
        </w:tc>
        <w:tc>
          <w:tcPr>
            <w:tcW w:w="1372" w:type="dxa"/>
          </w:tcPr>
          <w:p w:rsidR="00112F76" w:rsidRDefault="00112F76">
            <w:pPr>
              <w:pStyle w:val="ConsPlusNormal"/>
              <w:jc w:val="center"/>
            </w:pPr>
            <w:r>
              <w:t>не более 2 см</w:t>
            </w:r>
          </w:p>
        </w:tc>
      </w:tr>
      <w:tr w:rsidR="00112F76">
        <w:tc>
          <w:tcPr>
            <w:tcW w:w="680" w:type="dxa"/>
          </w:tcPr>
          <w:p w:rsidR="00112F76" w:rsidRDefault="00112F76">
            <w:pPr>
              <w:pStyle w:val="ConsPlusNormal"/>
              <w:jc w:val="center"/>
            </w:pPr>
            <w:r>
              <w:t>1.1.6</w:t>
            </w:r>
          </w:p>
        </w:tc>
        <w:tc>
          <w:tcPr>
            <w:tcW w:w="4025" w:type="dxa"/>
          </w:tcPr>
          <w:p w:rsidR="00112F76" w:rsidRDefault="00112F76">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rsidR="00112F76" w:rsidRDefault="00112F76">
            <w:pPr>
              <w:pStyle w:val="ConsPlusNormal"/>
              <w:jc w:val="center"/>
            </w:pPr>
            <w:r>
              <w:t>не более 10 см</w:t>
            </w:r>
          </w:p>
        </w:tc>
        <w:tc>
          <w:tcPr>
            <w:tcW w:w="1396" w:type="dxa"/>
          </w:tcPr>
          <w:p w:rsidR="00112F76" w:rsidRDefault="00112F76">
            <w:pPr>
              <w:pStyle w:val="ConsPlusNormal"/>
              <w:jc w:val="center"/>
            </w:pPr>
            <w:r>
              <w:t>не более 8 см</w:t>
            </w:r>
          </w:p>
        </w:tc>
        <w:tc>
          <w:tcPr>
            <w:tcW w:w="1372" w:type="dxa"/>
          </w:tcPr>
          <w:p w:rsidR="00112F76" w:rsidRDefault="00112F76">
            <w:pPr>
              <w:pStyle w:val="ConsPlusNormal"/>
              <w:jc w:val="center"/>
            </w:pPr>
            <w:r>
              <w:t>не более 5 см</w:t>
            </w:r>
          </w:p>
        </w:tc>
      </w:tr>
      <w:tr w:rsidR="00112F76">
        <w:tc>
          <w:tcPr>
            <w:tcW w:w="680" w:type="dxa"/>
          </w:tcPr>
          <w:p w:rsidR="00112F76" w:rsidRDefault="00112F76">
            <w:pPr>
              <w:pStyle w:val="ConsPlusNormal"/>
              <w:jc w:val="center"/>
            </w:pPr>
            <w:r>
              <w:t>1.1.7</w:t>
            </w:r>
          </w:p>
        </w:tc>
        <w:tc>
          <w:tcPr>
            <w:tcW w:w="4025" w:type="dxa"/>
          </w:tcPr>
          <w:p w:rsidR="00112F76" w:rsidRDefault="00112F76">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9061" w:type="dxa"/>
            <w:gridSpan w:val="5"/>
          </w:tcPr>
          <w:p w:rsidR="00112F76" w:rsidRDefault="00112F76">
            <w:pPr>
              <w:pStyle w:val="ConsPlusNormal"/>
              <w:jc w:val="center"/>
              <w:outlineLvl w:val="3"/>
            </w:pPr>
            <w:r>
              <w:t>1.2. Мусоросборники</w:t>
            </w:r>
          </w:p>
        </w:tc>
      </w:tr>
      <w:tr w:rsidR="00112F76">
        <w:tc>
          <w:tcPr>
            <w:tcW w:w="680" w:type="dxa"/>
          </w:tcPr>
          <w:p w:rsidR="00112F76" w:rsidRDefault="00112F76">
            <w:pPr>
              <w:pStyle w:val="ConsPlusNormal"/>
            </w:pPr>
          </w:p>
        </w:tc>
        <w:tc>
          <w:tcPr>
            <w:tcW w:w="4025" w:type="dxa"/>
          </w:tcPr>
          <w:p w:rsidR="00112F76" w:rsidRDefault="00112F76">
            <w:pPr>
              <w:pStyle w:val="ConsPlusNormal"/>
              <w:jc w:val="both"/>
            </w:pPr>
            <w:r>
              <w:t>Наличие переполненных мусоросборников</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bl>
    <w:p w:rsidR="00112F76" w:rsidRDefault="00112F76">
      <w:pPr>
        <w:pStyle w:val="ConsPlusNormal"/>
        <w:jc w:val="both"/>
      </w:pPr>
    </w:p>
    <w:p w:rsidR="00112F76" w:rsidRDefault="00112F76">
      <w:pPr>
        <w:pStyle w:val="ConsPlusTitle"/>
        <w:ind w:firstLine="540"/>
        <w:jc w:val="both"/>
        <w:outlineLvl w:val="2"/>
      </w:pPr>
      <w:r>
        <w:lastRenderedPageBreak/>
        <w:t>II. Требования к состоянию элементов благоустройства мест погребения в летний период</w:t>
      </w:r>
    </w:p>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112F76">
        <w:tc>
          <w:tcPr>
            <w:tcW w:w="680" w:type="dxa"/>
            <w:vMerge w:val="restart"/>
          </w:tcPr>
          <w:p w:rsidR="00112F76" w:rsidRDefault="00112F76">
            <w:pPr>
              <w:pStyle w:val="ConsPlusNormal"/>
              <w:jc w:val="center"/>
            </w:pPr>
            <w:r>
              <w:t>N</w:t>
            </w:r>
          </w:p>
        </w:tc>
        <w:tc>
          <w:tcPr>
            <w:tcW w:w="4025" w:type="dxa"/>
            <w:vMerge w:val="restart"/>
          </w:tcPr>
          <w:p w:rsidR="00112F76" w:rsidRDefault="00112F76">
            <w:pPr>
              <w:pStyle w:val="ConsPlusNormal"/>
              <w:jc w:val="center"/>
            </w:pPr>
            <w:r>
              <w:t>Показатели состояния элементов благоустройства</w:t>
            </w:r>
          </w:p>
        </w:tc>
        <w:tc>
          <w:tcPr>
            <w:tcW w:w="4356" w:type="dxa"/>
            <w:gridSpan w:val="3"/>
          </w:tcPr>
          <w:p w:rsidR="00112F76" w:rsidRDefault="00112F76">
            <w:pPr>
              <w:pStyle w:val="ConsPlusNormal"/>
              <w:jc w:val="center"/>
            </w:pPr>
            <w:r>
              <w:t>Уровни содержания</w:t>
            </w:r>
          </w:p>
        </w:tc>
      </w:tr>
      <w:tr w:rsidR="00112F76">
        <w:tc>
          <w:tcPr>
            <w:tcW w:w="680" w:type="dxa"/>
            <w:vMerge/>
          </w:tcPr>
          <w:p w:rsidR="00112F76" w:rsidRDefault="00112F76">
            <w:pPr>
              <w:pStyle w:val="ConsPlusNormal"/>
            </w:pPr>
          </w:p>
        </w:tc>
        <w:tc>
          <w:tcPr>
            <w:tcW w:w="4025" w:type="dxa"/>
            <w:vMerge/>
          </w:tcPr>
          <w:p w:rsidR="00112F76" w:rsidRDefault="00112F76">
            <w:pPr>
              <w:pStyle w:val="ConsPlusNormal"/>
            </w:pPr>
          </w:p>
        </w:tc>
        <w:tc>
          <w:tcPr>
            <w:tcW w:w="1588" w:type="dxa"/>
          </w:tcPr>
          <w:p w:rsidR="00112F76" w:rsidRDefault="00112F76">
            <w:pPr>
              <w:pStyle w:val="ConsPlusNormal"/>
              <w:jc w:val="center"/>
            </w:pPr>
            <w:r>
              <w:t>минимальный</w:t>
            </w:r>
          </w:p>
        </w:tc>
        <w:tc>
          <w:tcPr>
            <w:tcW w:w="1396" w:type="dxa"/>
          </w:tcPr>
          <w:p w:rsidR="00112F76" w:rsidRDefault="00112F76">
            <w:pPr>
              <w:pStyle w:val="ConsPlusNormal"/>
              <w:jc w:val="center"/>
            </w:pPr>
            <w:r>
              <w:t>допустимый</w:t>
            </w:r>
          </w:p>
        </w:tc>
        <w:tc>
          <w:tcPr>
            <w:tcW w:w="1372" w:type="dxa"/>
          </w:tcPr>
          <w:p w:rsidR="00112F76" w:rsidRDefault="00112F76">
            <w:pPr>
              <w:pStyle w:val="ConsPlusNormal"/>
              <w:jc w:val="center"/>
            </w:pPr>
            <w:r>
              <w:t>высокий</w:t>
            </w:r>
          </w:p>
        </w:tc>
      </w:tr>
      <w:tr w:rsidR="00112F76">
        <w:tc>
          <w:tcPr>
            <w:tcW w:w="680" w:type="dxa"/>
            <w:vMerge/>
          </w:tcPr>
          <w:p w:rsidR="00112F76" w:rsidRDefault="00112F76">
            <w:pPr>
              <w:pStyle w:val="ConsPlusNormal"/>
            </w:pPr>
          </w:p>
        </w:tc>
        <w:tc>
          <w:tcPr>
            <w:tcW w:w="4025" w:type="dxa"/>
            <w:vMerge/>
          </w:tcPr>
          <w:p w:rsidR="00112F76" w:rsidRDefault="00112F76">
            <w:pPr>
              <w:pStyle w:val="ConsPlusNormal"/>
            </w:pPr>
          </w:p>
        </w:tc>
        <w:tc>
          <w:tcPr>
            <w:tcW w:w="1588" w:type="dxa"/>
          </w:tcPr>
          <w:p w:rsidR="00112F76" w:rsidRDefault="00112F76">
            <w:pPr>
              <w:pStyle w:val="ConsPlusNormal"/>
              <w:jc w:val="center"/>
            </w:pPr>
            <w:r>
              <w:t>II категория</w:t>
            </w:r>
          </w:p>
        </w:tc>
        <w:tc>
          <w:tcPr>
            <w:tcW w:w="1396" w:type="dxa"/>
          </w:tcPr>
          <w:p w:rsidR="00112F76" w:rsidRDefault="00112F76">
            <w:pPr>
              <w:pStyle w:val="ConsPlusNormal"/>
              <w:jc w:val="center"/>
            </w:pPr>
            <w:r>
              <w:t>I и II категория</w:t>
            </w:r>
          </w:p>
        </w:tc>
        <w:tc>
          <w:tcPr>
            <w:tcW w:w="1372" w:type="dxa"/>
          </w:tcPr>
          <w:p w:rsidR="00112F76" w:rsidRDefault="00112F76">
            <w:pPr>
              <w:pStyle w:val="ConsPlusNormal"/>
              <w:jc w:val="center"/>
            </w:pPr>
            <w:r>
              <w:t>I категория</w:t>
            </w:r>
          </w:p>
        </w:tc>
      </w:tr>
      <w:tr w:rsidR="00112F76">
        <w:tc>
          <w:tcPr>
            <w:tcW w:w="680" w:type="dxa"/>
          </w:tcPr>
          <w:p w:rsidR="00112F76" w:rsidRDefault="00112F76">
            <w:pPr>
              <w:pStyle w:val="ConsPlusNormal"/>
              <w:jc w:val="center"/>
            </w:pPr>
            <w:r>
              <w:t>1</w:t>
            </w:r>
          </w:p>
        </w:tc>
        <w:tc>
          <w:tcPr>
            <w:tcW w:w="4025" w:type="dxa"/>
          </w:tcPr>
          <w:p w:rsidR="00112F76" w:rsidRDefault="00112F76">
            <w:pPr>
              <w:pStyle w:val="ConsPlusNormal"/>
              <w:jc w:val="center"/>
            </w:pPr>
            <w:r>
              <w:t>2</w:t>
            </w:r>
          </w:p>
        </w:tc>
        <w:tc>
          <w:tcPr>
            <w:tcW w:w="1588" w:type="dxa"/>
          </w:tcPr>
          <w:p w:rsidR="00112F76" w:rsidRDefault="00112F76">
            <w:pPr>
              <w:pStyle w:val="ConsPlusNormal"/>
              <w:jc w:val="center"/>
            </w:pPr>
            <w:r>
              <w:t>3</w:t>
            </w:r>
          </w:p>
        </w:tc>
        <w:tc>
          <w:tcPr>
            <w:tcW w:w="1396" w:type="dxa"/>
          </w:tcPr>
          <w:p w:rsidR="00112F76" w:rsidRDefault="00112F76">
            <w:pPr>
              <w:pStyle w:val="ConsPlusNormal"/>
              <w:jc w:val="center"/>
            </w:pPr>
            <w:r>
              <w:t>4</w:t>
            </w:r>
          </w:p>
        </w:tc>
        <w:tc>
          <w:tcPr>
            <w:tcW w:w="1372" w:type="dxa"/>
          </w:tcPr>
          <w:p w:rsidR="00112F76" w:rsidRDefault="00112F76">
            <w:pPr>
              <w:pStyle w:val="ConsPlusNormal"/>
              <w:jc w:val="center"/>
            </w:pPr>
            <w:r>
              <w:t>5</w:t>
            </w:r>
          </w:p>
        </w:tc>
      </w:tr>
      <w:tr w:rsidR="00112F76">
        <w:tc>
          <w:tcPr>
            <w:tcW w:w="9061" w:type="dxa"/>
            <w:gridSpan w:val="5"/>
          </w:tcPr>
          <w:p w:rsidR="00112F76" w:rsidRDefault="00112F76">
            <w:pPr>
              <w:pStyle w:val="ConsPlusNormal"/>
              <w:jc w:val="center"/>
              <w:outlineLvl w:val="3"/>
            </w:pPr>
            <w: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112F76">
        <w:tc>
          <w:tcPr>
            <w:tcW w:w="680" w:type="dxa"/>
          </w:tcPr>
          <w:p w:rsidR="00112F76" w:rsidRDefault="00112F76">
            <w:pPr>
              <w:pStyle w:val="ConsPlusNormal"/>
              <w:jc w:val="center"/>
            </w:pPr>
            <w:r>
              <w:t>2.1.1</w:t>
            </w:r>
          </w:p>
        </w:tc>
        <w:tc>
          <w:tcPr>
            <w:tcW w:w="4025" w:type="dxa"/>
          </w:tcPr>
          <w:p w:rsidR="00112F76" w:rsidRDefault="00112F76">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2.1.2</w:t>
            </w:r>
          </w:p>
        </w:tc>
        <w:tc>
          <w:tcPr>
            <w:tcW w:w="4025" w:type="dxa"/>
          </w:tcPr>
          <w:p w:rsidR="00112F76" w:rsidRDefault="00112F76">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2.1.3</w:t>
            </w:r>
          </w:p>
        </w:tc>
        <w:tc>
          <w:tcPr>
            <w:tcW w:w="4025" w:type="dxa"/>
          </w:tcPr>
          <w:p w:rsidR="00112F76" w:rsidRDefault="00112F76">
            <w:pPr>
              <w:pStyle w:val="ConsPlusNormal"/>
              <w:jc w:val="both"/>
            </w:pPr>
            <w:r>
              <w:t>Наличие переполненных мусоросборников</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2.1.4</w:t>
            </w:r>
          </w:p>
        </w:tc>
        <w:tc>
          <w:tcPr>
            <w:tcW w:w="4025" w:type="dxa"/>
          </w:tcPr>
          <w:p w:rsidR="00112F76" w:rsidRDefault="00112F76">
            <w:pPr>
              <w:pStyle w:val="ConsPlusNormal"/>
              <w:jc w:val="both"/>
            </w:pPr>
            <w:r>
              <w:t>Отсутствие технической воды для хозяйственно-бытовых целей</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2.1.5</w:t>
            </w:r>
          </w:p>
        </w:tc>
        <w:tc>
          <w:tcPr>
            <w:tcW w:w="4025" w:type="dxa"/>
          </w:tcPr>
          <w:p w:rsidR="00112F76" w:rsidRDefault="00112F76">
            <w:pPr>
              <w:pStyle w:val="ConsPlusNormal"/>
              <w:jc w:val="both"/>
            </w:pPr>
            <w:r>
              <w:t>Невыполнение мероприятий по обеззараживанию дренажных стоков (при наличии осушительной системы)</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2.1.6</w:t>
            </w:r>
          </w:p>
        </w:tc>
        <w:tc>
          <w:tcPr>
            <w:tcW w:w="4025" w:type="dxa"/>
          </w:tcPr>
          <w:p w:rsidR="00112F76" w:rsidRDefault="00112F76">
            <w:pPr>
              <w:pStyle w:val="ConsPlusNormal"/>
              <w:jc w:val="both"/>
            </w:pPr>
            <w:r>
              <w:t>Невыполнение мойки проезжей части дорожных покрытий подъездных и центральных дорог</w:t>
            </w:r>
          </w:p>
        </w:tc>
        <w:tc>
          <w:tcPr>
            <w:tcW w:w="1588" w:type="dxa"/>
          </w:tcPr>
          <w:p w:rsidR="00112F76" w:rsidRDefault="00112F76">
            <w:pPr>
              <w:pStyle w:val="ConsPlusNormal"/>
              <w:jc w:val="center"/>
            </w:pPr>
            <w:r>
              <w:t>допускается</w:t>
            </w:r>
          </w:p>
        </w:tc>
        <w:tc>
          <w:tcPr>
            <w:tcW w:w="1396" w:type="dxa"/>
          </w:tcPr>
          <w:p w:rsidR="00112F76" w:rsidRDefault="00112F76">
            <w:pPr>
              <w:pStyle w:val="ConsPlusNormal"/>
              <w:jc w:val="center"/>
            </w:pPr>
            <w:r>
              <w:t>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2.1.7</w:t>
            </w:r>
          </w:p>
        </w:tc>
        <w:tc>
          <w:tcPr>
            <w:tcW w:w="4025" w:type="dxa"/>
          </w:tcPr>
          <w:p w:rsidR="00112F76" w:rsidRDefault="00112F76">
            <w:pPr>
              <w:pStyle w:val="ConsPlusNormal"/>
              <w:jc w:val="both"/>
            </w:pPr>
            <w:r>
              <w:t>Невыполнение комплексной уборки территории кладбища в летний период</w:t>
            </w:r>
          </w:p>
        </w:tc>
        <w:tc>
          <w:tcPr>
            <w:tcW w:w="1588" w:type="dxa"/>
          </w:tcPr>
          <w:p w:rsidR="00112F76" w:rsidRDefault="00112F76">
            <w:pPr>
              <w:pStyle w:val="ConsPlusNormal"/>
              <w:jc w:val="center"/>
            </w:pPr>
            <w:r>
              <w:t>допускается</w:t>
            </w:r>
          </w:p>
        </w:tc>
        <w:tc>
          <w:tcPr>
            <w:tcW w:w="1396" w:type="dxa"/>
          </w:tcPr>
          <w:p w:rsidR="00112F76" w:rsidRDefault="00112F76">
            <w:pPr>
              <w:pStyle w:val="ConsPlusNormal"/>
              <w:jc w:val="center"/>
            </w:pPr>
            <w:r>
              <w:t>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2.1.8</w:t>
            </w:r>
          </w:p>
        </w:tc>
        <w:tc>
          <w:tcPr>
            <w:tcW w:w="4025" w:type="dxa"/>
          </w:tcPr>
          <w:p w:rsidR="00112F76" w:rsidRDefault="00112F76">
            <w:pPr>
              <w:pStyle w:val="ConsPlusNormal"/>
              <w:jc w:val="both"/>
            </w:pPr>
            <w:r>
              <w:t>Наличие мусора, грязи вокруг памятников истории и культуры</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2.1.9</w:t>
            </w:r>
          </w:p>
        </w:tc>
        <w:tc>
          <w:tcPr>
            <w:tcW w:w="4025" w:type="dxa"/>
          </w:tcPr>
          <w:p w:rsidR="00112F76" w:rsidRDefault="00112F76">
            <w:pPr>
              <w:pStyle w:val="ConsPlusNormal"/>
              <w:jc w:val="both"/>
            </w:pPr>
            <w:r>
              <w:t>Отсутствие ухода за зелеными насаждениями (санитарная прочистка деревьев, кустарников)</w:t>
            </w:r>
          </w:p>
        </w:tc>
        <w:tc>
          <w:tcPr>
            <w:tcW w:w="1588" w:type="dxa"/>
          </w:tcPr>
          <w:p w:rsidR="00112F76" w:rsidRDefault="00112F76">
            <w:pPr>
              <w:pStyle w:val="ConsPlusNormal"/>
              <w:jc w:val="center"/>
            </w:pPr>
            <w:r>
              <w:t>не допускается</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9061" w:type="dxa"/>
            <w:gridSpan w:val="5"/>
          </w:tcPr>
          <w:p w:rsidR="00112F76" w:rsidRDefault="00112F76">
            <w:pPr>
              <w:pStyle w:val="ConsPlusNormal"/>
              <w:jc w:val="center"/>
              <w:outlineLvl w:val="3"/>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112F76">
        <w:tc>
          <w:tcPr>
            <w:tcW w:w="680" w:type="dxa"/>
          </w:tcPr>
          <w:p w:rsidR="00112F76" w:rsidRDefault="00112F76">
            <w:pPr>
              <w:pStyle w:val="ConsPlusNormal"/>
              <w:jc w:val="center"/>
            </w:pPr>
            <w:r>
              <w:lastRenderedPageBreak/>
              <w:t>2.2.1</w:t>
            </w:r>
          </w:p>
        </w:tc>
        <w:tc>
          <w:tcPr>
            <w:tcW w:w="4025" w:type="dxa"/>
          </w:tcPr>
          <w:p w:rsidR="00112F76" w:rsidRDefault="00112F76">
            <w:pPr>
              <w:pStyle w:val="ConsPlusNormal"/>
              <w:jc w:val="both"/>
            </w:pPr>
            <w:r>
              <w:t>Наличие различного рода загрязнений (уличного смета, твердых коммунальных отходов) на территории</w:t>
            </w:r>
          </w:p>
        </w:tc>
        <w:tc>
          <w:tcPr>
            <w:tcW w:w="1588" w:type="dxa"/>
          </w:tcPr>
          <w:p w:rsidR="00112F76" w:rsidRDefault="00112F76">
            <w:pPr>
              <w:pStyle w:val="ConsPlusNormal"/>
              <w:jc w:val="center"/>
            </w:pPr>
            <w:r>
              <w:t>-</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2.2.2</w:t>
            </w:r>
          </w:p>
        </w:tc>
        <w:tc>
          <w:tcPr>
            <w:tcW w:w="4025" w:type="dxa"/>
          </w:tcPr>
          <w:p w:rsidR="00112F76" w:rsidRDefault="00112F76">
            <w:pPr>
              <w:pStyle w:val="ConsPlusNormal"/>
              <w:jc w:val="both"/>
            </w:pPr>
            <w:r>
              <w:t>Наличие сломанных веток, поваленных деревьев на местах захоронений</w:t>
            </w:r>
          </w:p>
        </w:tc>
        <w:tc>
          <w:tcPr>
            <w:tcW w:w="1588" w:type="dxa"/>
          </w:tcPr>
          <w:p w:rsidR="00112F76" w:rsidRDefault="00112F76">
            <w:pPr>
              <w:pStyle w:val="ConsPlusNormal"/>
              <w:jc w:val="center"/>
            </w:pPr>
            <w:r>
              <w:t>-</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2.2.3</w:t>
            </w:r>
          </w:p>
        </w:tc>
        <w:tc>
          <w:tcPr>
            <w:tcW w:w="4025" w:type="dxa"/>
          </w:tcPr>
          <w:p w:rsidR="00112F76" w:rsidRDefault="00112F76">
            <w:pPr>
              <w:pStyle w:val="ConsPlusNormal"/>
              <w:jc w:val="both"/>
            </w:pPr>
            <w:r>
              <w:t>Высота травы на территории участка захоронения</w:t>
            </w:r>
          </w:p>
        </w:tc>
        <w:tc>
          <w:tcPr>
            <w:tcW w:w="1588" w:type="dxa"/>
          </w:tcPr>
          <w:p w:rsidR="00112F76" w:rsidRDefault="00112F76">
            <w:pPr>
              <w:pStyle w:val="ConsPlusNormal"/>
              <w:jc w:val="center"/>
            </w:pPr>
            <w:r>
              <w:t>-</w:t>
            </w:r>
          </w:p>
        </w:tc>
        <w:tc>
          <w:tcPr>
            <w:tcW w:w="1396" w:type="dxa"/>
          </w:tcPr>
          <w:p w:rsidR="00112F76" w:rsidRDefault="00112F76">
            <w:pPr>
              <w:pStyle w:val="ConsPlusNormal"/>
              <w:jc w:val="center"/>
            </w:pPr>
            <w:r>
              <w:t>не более 15 см</w:t>
            </w:r>
          </w:p>
        </w:tc>
        <w:tc>
          <w:tcPr>
            <w:tcW w:w="1372" w:type="dxa"/>
          </w:tcPr>
          <w:p w:rsidR="00112F76" w:rsidRDefault="00112F76">
            <w:pPr>
              <w:pStyle w:val="ConsPlusNormal"/>
              <w:jc w:val="center"/>
            </w:pPr>
            <w:r>
              <w:t>не более 15 см</w:t>
            </w:r>
          </w:p>
        </w:tc>
      </w:tr>
      <w:tr w:rsidR="00112F76">
        <w:tc>
          <w:tcPr>
            <w:tcW w:w="680" w:type="dxa"/>
          </w:tcPr>
          <w:p w:rsidR="00112F76" w:rsidRDefault="00112F76">
            <w:pPr>
              <w:pStyle w:val="ConsPlusNormal"/>
              <w:jc w:val="center"/>
            </w:pPr>
            <w:r>
              <w:t>2.2.4</w:t>
            </w:r>
          </w:p>
        </w:tc>
        <w:tc>
          <w:tcPr>
            <w:tcW w:w="4025" w:type="dxa"/>
          </w:tcPr>
          <w:p w:rsidR="00112F76" w:rsidRDefault="00112F76">
            <w:pPr>
              <w:pStyle w:val="ConsPlusNormal"/>
              <w:jc w:val="both"/>
            </w:pPr>
            <w:r>
              <w:t>Отсутствие могильного холма</w:t>
            </w:r>
          </w:p>
        </w:tc>
        <w:tc>
          <w:tcPr>
            <w:tcW w:w="1588" w:type="dxa"/>
          </w:tcPr>
          <w:p w:rsidR="00112F76" w:rsidRDefault="00112F76">
            <w:pPr>
              <w:pStyle w:val="ConsPlusNormal"/>
              <w:jc w:val="center"/>
            </w:pPr>
            <w:r>
              <w:t>-</w:t>
            </w:r>
          </w:p>
        </w:tc>
        <w:tc>
          <w:tcPr>
            <w:tcW w:w="1396" w:type="dxa"/>
          </w:tcPr>
          <w:p w:rsidR="00112F76" w:rsidRDefault="00112F76">
            <w:pPr>
              <w:pStyle w:val="ConsPlusNormal"/>
              <w:jc w:val="center"/>
            </w:pPr>
            <w:r>
              <w:t>не допускается</w:t>
            </w:r>
          </w:p>
        </w:tc>
        <w:tc>
          <w:tcPr>
            <w:tcW w:w="1372" w:type="dxa"/>
          </w:tcPr>
          <w:p w:rsidR="00112F76" w:rsidRDefault="00112F76">
            <w:pPr>
              <w:pStyle w:val="ConsPlusNormal"/>
              <w:jc w:val="center"/>
            </w:pPr>
            <w:r>
              <w:t>не допускается</w:t>
            </w:r>
          </w:p>
        </w:tc>
      </w:tr>
      <w:tr w:rsidR="00112F76">
        <w:tc>
          <w:tcPr>
            <w:tcW w:w="680" w:type="dxa"/>
          </w:tcPr>
          <w:p w:rsidR="00112F76" w:rsidRDefault="00112F76">
            <w:pPr>
              <w:pStyle w:val="ConsPlusNormal"/>
              <w:jc w:val="center"/>
            </w:pPr>
            <w:r>
              <w:t>2.2.5</w:t>
            </w:r>
          </w:p>
        </w:tc>
        <w:tc>
          <w:tcPr>
            <w:tcW w:w="4025" w:type="dxa"/>
          </w:tcPr>
          <w:p w:rsidR="00112F76" w:rsidRDefault="00112F76">
            <w:pPr>
              <w:pStyle w:val="ConsPlusNormal"/>
              <w:jc w:val="both"/>
            </w:pPr>
            <w:r>
              <w:t>Срок формирования надмогильного холма</w:t>
            </w:r>
          </w:p>
        </w:tc>
        <w:tc>
          <w:tcPr>
            <w:tcW w:w="1588" w:type="dxa"/>
          </w:tcPr>
          <w:p w:rsidR="00112F76" w:rsidRDefault="00112F76">
            <w:pPr>
              <w:pStyle w:val="ConsPlusNormal"/>
              <w:jc w:val="center"/>
            </w:pPr>
            <w:r>
              <w:t>-</w:t>
            </w:r>
          </w:p>
        </w:tc>
        <w:tc>
          <w:tcPr>
            <w:tcW w:w="1396" w:type="dxa"/>
          </w:tcPr>
          <w:p w:rsidR="00112F76" w:rsidRDefault="00112F76">
            <w:pPr>
              <w:pStyle w:val="ConsPlusNormal"/>
              <w:jc w:val="center"/>
            </w:pPr>
            <w:r>
              <w:t>не реже 1 раза в два года</w:t>
            </w:r>
          </w:p>
        </w:tc>
        <w:tc>
          <w:tcPr>
            <w:tcW w:w="1372" w:type="dxa"/>
          </w:tcPr>
          <w:p w:rsidR="00112F76" w:rsidRDefault="00112F76">
            <w:pPr>
              <w:pStyle w:val="ConsPlusNormal"/>
              <w:jc w:val="center"/>
            </w:pPr>
            <w:r>
              <w:t>не реже 1 раза в два года</w:t>
            </w:r>
          </w:p>
        </w:tc>
      </w:tr>
    </w:tbl>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10</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82" w:name="P3275"/>
      <w:bookmarkEnd w:id="82"/>
      <w:r>
        <w:t>ТРЕБОВАНИЯ</w:t>
      </w:r>
    </w:p>
    <w:p w:rsidR="00112F76" w:rsidRDefault="00112F76">
      <w:pPr>
        <w:pStyle w:val="ConsPlusTitle"/>
        <w:jc w:val="center"/>
      </w:pPr>
      <w:r>
        <w:t>к обустройству, внешнему виду, размещению сезонных (летних)</w:t>
      </w:r>
    </w:p>
    <w:p w:rsidR="00112F76" w:rsidRDefault="00112F76">
      <w:pPr>
        <w:pStyle w:val="ConsPlusTitle"/>
        <w:jc w:val="center"/>
      </w:pPr>
      <w:r>
        <w:t>кафе</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394">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jc w:val="center"/>
        <w:outlineLvl w:val="2"/>
      </w:pPr>
      <w:r>
        <w:t>1. Требования к обустройству</w:t>
      </w:r>
    </w:p>
    <w:p w:rsidR="00112F76" w:rsidRDefault="00112F76">
      <w:pPr>
        <w:pStyle w:val="ConsPlusNormal"/>
        <w:jc w:val="both"/>
      </w:pPr>
    </w:p>
    <w:p w:rsidR="00112F76" w:rsidRDefault="00112F76">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112F76" w:rsidRDefault="00112F76">
      <w:pPr>
        <w:pStyle w:val="ConsPlusNormal"/>
        <w:spacing w:before="240"/>
        <w:ind w:firstLine="540"/>
        <w:jc w:val="both"/>
      </w:pPr>
      <w:r>
        <w:t>Терраса - открытый настил на подготовленном основании (как правило, опорах).</w:t>
      </w:r>
    </w:p>
    <w:p w:rsidR="00112F76" w:rsidRDefault="00112F76">
      <w:pPr>
        <w:pStyle w:val="ConsPlusNormal"/>
        <w:spacing w:before="24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112F76" w:rsidRDefault="00112F76">
      <w:pPr>
        <w:pStyle w:val="ConsPlusNormal"/>
        <w:spacing w:before="240"/>
        <w:ind w:firstLine="540"/>
        <w:jc w:val="both"/>
      </w:pPr>
      <w:r>
        <w:t>Пергола - конструкция из металла или дерева со складной автоматической крышей в виде гармошки с ламелями.</w:t>
      </w:r>
    </w:p>
    <w:p w:rsidR="00112F76" w:rsidRDefault="00112F76">
      <w:pPr>
        <w:pStyle w:val="ConsPlusNormal"/>
        <w:spacing w:before="24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112F76" w:rsidRDefault="00112F76">
      <w:pPr>
        <w:pStyle w:val="ConsPlusNormal"/>
        <w:spacing w:before="240"/>
        <w:ind w:firstLine="540"/>
        <w:jc w:val="both"/>
      </w:pPr>
      <w:r>
        <w:t xml:space="preserve">Допускается устройство сборно-разборных подиумов с настилом высотой не более 45 см от </w:t>
      </w:r>
      <w:r>
        <w:lastRenderedPageBreak/>
        <w:t>нижней отметки уровня земли, обеспечивающим доступность для маломобильных групп населения.</w:t>
      </w:r>
    </w:p>
    <w:p w:rsidR="00112F76" w:rsidRDefault="00112F76">
      <w:pPr>
        <w:pStyle w:val="ConsPlusNormal"/>
        <w:spacing w:before="240"/>
        <w:ind w:firstLine="540"/>
        <w:jc w:val="both"/>
      </w:pPr>
      <w:r>
        <w:t>Обустройство пандусов с максимальным уклоном 5%, обеспечивающим доступность для маломобильных групп населения.</w:t>
      </w:r>
    </w:p>
    <w:p w:rsidR="00112F76" w:rsidRDefault="00112F76">
      <w:pPr>
        <w:pStyle w:val="ConsPlusNormal"/>
        <w:spacing w:before="240"/>
        <w:ind w:firstLine="540"/>
        <w:jc w:val="both"/>
      </w:pPr>
      <w:r>
        <w:t>Конструкции навесов устанавливаются без крепления к фасадам зданий и сооружений.</w:t>
      </w:r>
    </w:p>
    <w:p w:rsidR="00112F76" w:rsidRDefault="00112F76">
      <w:pPr>
        <w:pStyle w:val="ConsPlusNormal"/>
        <w:spacing w:before="24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112F76" w:rsidRDefault="00112F76">
      <w:pPr>
        <w:pStyle w:val="ConsPlusNormal"/>
        <w:spacing w:before="24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112F76" w:rsidRDefault="00112F76">
      <w:pPr>
        <w:pStyle w:val="ConsPlusNormal"/>
        <w:spacing w:before="240"/>
        <w:ind w:firstLine="540"/>
        <w:jc w:val="both"/>
      </w:pPr>
      <w:r>
        <w:t>Сезонные (летние) кафе должны быть оборудованы урнами для сбора мусора.</w:t>
      </w:r>
    </w:p>
    <w:p w:rsidR="00112F76" w:rsidRDefault="00112F76">
      <w:pPr>
        <w:pStyle w:val="ConsPlusNormal"/>
        <w:spacing w:before="240"/>
        <w:ind w:firstLine="540"/>
        <w:jc w:val="both"/>
      </w:pPr>
      <w:r>
        <w:t>Отдельно стоящее сезонное (летнее) кафе должно быть оборудовано мобильной туалетной кабиной.</w:t>
      </w:r>
    </w:p>
    <w:p w:rsidR="00112F76" w:rsidRDefault="00112F76">
      <w:pPr>
        <w:pStyle w:val="ConsPlusNormal"/>
        <w:spacing w:before="24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112F76" w:rsidRDefault="00112F76">
      <w:pPr>
        <w:pStyle w:val="ConsPlusNormal"/>
        <w:jc w:val="both"/>
      </w:pPr>
    </w:p>
    <w:p w:rsidR="00112F76" w:rsidRDefault="00112F76">
      <w:pPr>
        <w:pStyle w:val="ConsPlusTitle"/>
        <w:jc w:val="center"/>
        <w:outlineLvl w:val="2"/>
      </w:pPr>
      <w:r>
        <w:t>2. Требования к внешнему виду</w:t>
      </w:r>
    </w:p>
    <w:p w:rsidR="00112F76" w:rsidRDefault="00112F76">
      <w:pPr>
        <w:pStyle w:val="ConsPlusNormal"/>
        <w:jc w:val="both"/>
      </w:pPr>
    </w:p>
    <w:p w:rsidR="00112F76" w:rsidRDefault="00112F76">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города Перми.</w:t>
      </w:r>
    </w:p>
    <w:p w:rsidR="00112F76" w:rsidRDefault="00112F76">
      <w:pPr>
        <w:pStyle w:val="ConsPlusNormal"/>
        <w:spacing w:before="24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112F76" w:rsidRDefault="00112F76">
      <w:pPr>
        <w:pStyle w:val="ConsPlusNormal"/>
        <w:spacing w:before="240"/>
        <w:ind w:firstLine="540"/>
        <w:jc w:val="both"/>
      </w:pPr>
      <w:r>
        <w:t>Единое цветовое решение зонтов, навесов с цветовым решением фасада зданий и сооружений.</w:t>
      </w:r>
    </w:p>
    <w:p w:rsidR="00112F76" w:rsidRDefault="00112F76">
      <w:pPr>
        <w:pStyle w:val="ConsPlusNormal"/>
        <w:spacing w:before="24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112F76" w:rsidRDefault="00112F76">
      <w:pPr>
        <w:pStyle w:val="ConsPlusNormal"/>
        <w:spacing w:before="24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112F76" w:rsidRDefault="00112F76">
      <w:pPr>
        <w:pStyle w:val="ConsPlusNormal"/>
        <w:jc w:val="both"/>
      </w:pPr>
    </w:p>
    <w:p w:rsidR="00112F76" w:rsidRDefault="00112F76">
      <w:pPr>
        <w:pStyle w:val="ConsPlusTitle"/>
        <w:jc w:val="center"/>
        <w:outlineLvl w:val="2"/>
      </w:pPr>
      <w:r>
        <w:t>3. Требования к размещению</w:t>
      </w:r>
    </w:p>
    <w:p w:rsidR="00112F76" w:rsidRDefault="00112F76">
      <w:pPr>
        <w:pStyle w:val="ConsPlusNormal"/>
        <w:jc w:val="both"/>
      </w:pPr>
    </w:p>
    <w:p w:rsidR="00112F76" w:rsidRDefault="00112F76">
      <w:pPr>
        <w:pStyle w:val="ConsPlusNormal"/>
        <w:ind w:firstLine="540"/>
        <w:jc w:val="both"/>
      </w:pPr>
      <w:r>
        <w:t>При размещении сезонных (летних) кафе не допускается:</w:t>
      </w:r>
    </w:p>
    <w:p w:rsidR="00112F76" w:rsidRDefault="00112F76">
      <w:pPr>
        <w:pStyle w:val="ConsPlusNormal"/>
        <w:spacing w:before="24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rsidR="00112F76" w:rsidRDefault="00112F76">
      <w:pPr>
        <w:pStyle w:val="ConsPlusNormal"/>
        <w:spacing w:before="240"/>
        <w:ind w:firstLine="540"/>
        <w:jc w:val="both"/>
      </w:pPr>
      <w:r>
        <w:t>устройство сезонных (летних) кафе, наносящее ущерб отделке, деталям, декору фасадов зданий, строений, сооружений,</w:t>
      </w:r>
    </w:p>
    <w:p w:rsidR="00112F76" w:rsidRDefault="00112F76">
      <w:pPr>
        <w:pStyle w:val="ConsPlusNormal"/>
        <w:spacing w:before="240"/>
        <w:ind w:firstLine="540"/>
        <w:jc w:val="both"/>
      </w:pPr>
      <w:r>
        <w:t>использование шатров и палаток,</w:t>
      </w:r>
    </w:p>
    <w:p w:rsidR="00112F76" w:rsidRDefault="00112F76">
      <w:pPr>
        <w:pStyle w:val="ConsPlusNormal"/>
        <w:spacing w:before="240"/>
        <w:ind w:firstLine="540"/>
        <w:jc w:val="both"/>
      </w:pPr>
      <w:r>
        <w:lastRenderedPageBreak/>
        <w:t>крепление элементов благоустройства сезонных (летних) кафе к фасадам зданий,</w:t>
      </w:r>
    </w:p>
    <w:p w:rsidR="00112F76" w:rsidRDefault="00112F76">
      <w:pPr>
        <w:pStyle w:val="ConsPlusNormal"/>
        <w:spacing w:before="240"/>
        <w:ind w:firstLine="540"/>
        <w:jc w:val="both"/>
      </w:pPr>
      <w:r>
        <w:t>устройство декоративных ограждений сезонного (летнего) кафе высотой более 1,5 м,</w:t>
      </w:r>
    </w:p>
    <w:p w:rsidR="00112F76" w:rsidRDefault="00112F76">
      <w:pPr>
        <w:pStyle w:val="ConsPlusNormal"/>
        <w:spacing w:before="24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112F76" w:rsidRDefault="00112F76">
      <w:pPr>
        <w:pStyle w:val="ConsPlusNormal"/>
        <w:spacing w:before="240"/>
        <w:ind w:firstLine="540"/>
        <w:jc w:val="both"/>
      </w:pPr>
      <w: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rsidR="00112F76" w:rsidRDefault="00112F76">
      <w:pPr>
        <w:pStyle w:val="ConsPlusNormal"/>
        <w:spacing w:before="240"/>
        <w:ind w:firstLine="540"/>
        <w:jc w:val="both"/>
      </w:pPr>
      <w:r>
        <w:t>нанесение рекламных надписей на элементы благоустройства.</w:t>
      </w:r>
    </w:p>
    <w:p w:rsidR="00112F76" w:rsidRDefault="00112F76">
      <w:pPr>
        <w:pStyle w:val="ConsPlusNormal"/>
        <w:spacing w:before="240"/>
        <w:ind w:firstLine="540"/>
        <w:jc w:val="both"/>
      </w:pPr>
      <w:r>
        <w:t>Не допускается размещение сезонных (летних) кафе:</w:t>
      </w:r>
    </w:p>
    <w:p w:rsidR="00112F76" w:rsidRDefault="00112F76">
      <w:pPr>
        <w:pStyle w:val="ConsPlusNormal"/>
        <w:spacing w:before="24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112F76" w:rsidRDefault="00112F76">
      <w:pPr>
        <w:pStyle w:val="ConsPlusNormal"/>
        <w:spacing w:before="24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112F76" w:rsidRDefault="00112F76">
      <w:pPr>
        <w:pStyle w:val="ConsPlusNormal"/>
        <w:spacing w:before="240"/>
        <w:ind w:firstLine="540"/>
        <w:jc w:val="both"/>
      </w:pPr>
      <w:r>
        <w:t>Площадь размещения отдельно стоящих сезонных (летних) кафе не должна превышать 150 кв. м.</w:t>
      </w:r>
    </w:p>
    <w:p w:rsidR="00112F76" w:rsidRDefault="00112F76">
      <w:pPr>
        <w:pStyle w:val="ConsPlusNormal"/>
        <w:spacing w:before="24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112F76" w:rsidRDefault="00112F76">
      <w:pPr>
        <w:pStyle w:val="ConsPlusNormal"/>
        <w:spacing w:before="24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112F76" w:rsidRDefault="00112F76">
      <w:pPr>
        <w:pStyle w:val="ConsPlusNormal"/>
        <w:spacing w:before="240"/>
        <w:ind w:firstLine="540"/>
        <w:jc w:val="both"/>
      </w:pPr>
      <w:r>
        <w:t>Занимаемая сезонным (летним) кафе территория должна содержаться в чистоте.</w:t>
      </w:r>
    </w:p>
    <w:p w:rsidR="00112F76" w:rsidRDefault="00112F76">
      <w:pPr>
        <w:pStyle w:val="ConsPlusNormal"/>
        <w:spacing w:before="240"/>
        <w:ind w:firstLine="540"/>
        <w:jc w:val="both"/>
      </w:pPr>
      <w:r>
        <w:t>Размещение сезонного (летнего) кафе производится на любой период времени с 01 мая по 01 октября.</w:t>
      </w:r>
    </w:p>
    <w:p w:rsidR="00112F76" w:rsidRDefault="00112F76">
      <w:pPr>
        <w:pStyle w:val="ConsPlusNormal"/>
        <w:spacing w:before="240"/>
        <w:ind w:firstLine="540"/>
        <w:jc w:val="both"/>
      </w:pPr>
      <w:r>
        <w:t>После окончания периода размещения сезонное (летнее) кафе подлежит разборке и вывозу.</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11</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83" w:name="P3335"/>
      <w:bookmarkEnd w:id="83"/>
      <w:r>
        <w:t>Графическое изображение организации велопарковки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(введено </w:t>
            </w:r>
            <w:hyperlink r:id="rId395">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jc w:val="right"/>
        <w:outlineLvl w:val="2"/>
      </w:pPr>
      <w:r>
        <w:t>Рис. 1</w:t>
      </w:r>
    </w:p>
    <w:p w:rsidR="00112F76" w:rsidRDefault="00112F76">
      <w:pPr>
        <w:pStyle w:val="ConsPlusNormal"/>
        <w:jc w:val="both"/>
      </w:pPr>
    </w:p>
    <w:p w:rsidR="00112F76" w:rsidRDefault="00112F76">
      <w:pPr>
        <w:pStyle w:val="ConsPlusNormal"/>
        <w:jc w:val="center"/>
      </w:pPr>
      <w:r>
        <w:rPr>
          <w:noProof/>
          <w:position w:val="-268"/>
        </w:rPr>
        <w:drawing>
          <wp:inline distT="0" distB="0" distL="0" distR="0">
            <wp:extent cx="5830570" cy="356298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5830570" cy="356298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r>
        <w:t>Рис. 2</w:t>
      </w:r>
    </w:p>
    <w:p w:rsidR="00112F76" w:rsidRDefault="00112F76">
      <w:pPr>
        <w:pStyle w:val="ConsPlusNormal"/>
        <w:jc w:val="both"/>
      </w:pPr>
    </w:p>
    <w:p w:rsidR="00112F76" w:rsidRDefault="00112F76">
      <w:pPr>
        <w:pStyle w:val="ConsPlusNormal"/>
        <w:jc w:val="center"/>
      </w:pPr>
      <w:r>
        <w:rPr>
          <w:noProof/>
          <w:position w:val="-261"/>
        </w:rPr>
        <w:drawing>
          <wp:inline distT="0" distB="0" distL="0" distR="0">
            <wp:extent cx="5830570" cy="34747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830570" cy="347472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12</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lastRenderedPageBreak/>
        <w:t>города Перми</w:t>
      </w:r>
    </w:p>
    <w:p w:rsidR="00112F76" w:rsidRDefault="00112F76">
      <w:pPr>
        <w:pStyle w:val="ConsPlusNormal"/>
        <w:jc w:val="both"/>
      </w:pPr>
    </w:p>
    <w:p w:rsidR="00112F76" w:rsidRDefault="00112F76">
      <w:pPr>
        <w:pStyle w:val="ConsPlusTitle"/>
        <w:jc w:val="center"/>
      </w:pPr>
      <w:bookmarkStart w:id="84" w:name="P3358"/>
      <w:bookmarkEnd w:id="84"/>
      <w:r>
        <w:t>Графическое изображение входных групп,</w:t>
      </w:r>
    </w:p>
    <w:p w:rsidR="00112F76" w:rsidRDefault="00112F76">
      <w:pPr>
        <w:pStyle w:val="ConsPlusTitle"/>
        <w:jc w:val="center"/>
      </w:pPr>
      <w:r>
        <w:t>расположенных в границах территорий общего пользования,</w:t>
      </w:r>
    </w:p>
    <w:p w:rsidR="00112F76" w:rsidRDefault="00112F76">
      <w:pPr>
        <w:pStyle w:val="ConsPlusTitle"/>
        <w:jc w:val="center"/>
      </w:pPr>
      <w:r>
        <w:t>за исключением входных групп, расположенных в границах</w:t>
      </w:r>
    </w:p>
    <w:p w:rsidR="00112F76" w:rsidRDefault="00112F76">
      <w:pPr>
        <w:pStyle w:val="ConsPlusTitle"/>
        <w:jc w:val="center"/>
      </w:pPr>
      <w:r>
        <w:t>территорий достопримечательных мест</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(введено </w:t>
            </w:r>
            <w:hyperlink r:id="rId398">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jc w:val="right"/>
        <w:outlineLvl w:val="2"/>
      </w:pPr>
      <w:bookmarkStart w:id="85" w:name="P3365"/>
      <w:bookmarkEnd w:id="85"/>
      <w:r>
        <w:t>Рис. 1</w:t>
      </w:r>
    </w:p>
    <w:p w:rsidR="00112F76" w:rsidRDefault="00112F76">
      <w:pPr>
        <w:pStyle w:val="ConsPlusNormal"/>
        <w:jc w:val="both"/>
      </w:pPr>
    </w:p>
    <w:p w:rsidR="00112F76" w:rsidRDefault="00112F76">
      <w:pPr>
        <w:pStyle w:val="ConsPlusNormal"/>
        <w:jc w:val="center"/>
      </w:pPr>
      <w:r>
        <w:rPr>
          <w:noProof/>
          <w:position w:val="-250"/>
        </w:rPr>
        <w:drawing>
          <wp:inline distT="0" distB="0" distL="0" distR="0">
            <wp:extent cx="5830570" cy="332867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830570" cy="332867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86" w:name="P3371"/>
      <w:bookmarkEnd w:id="86"/>
      <w:r>
        <w:t>Рис. 2</w:t>
      </w:r>
    </w:p>
    <w:p w:rsidR="00112F76" w:rsidRDefault="00112F76">
      <w:pPr>
        <w:pStyle w:val="ConsPlusNormal"/>
        <w:jc w:val="both"/>
      </w:pPr>
    </w:p>
    <w:p w:rsidR="00112F76" w:rsidRDefault="00112F76">
      <w:pPr>
        <w:pStyle w:val="ConsPlusNormal"/>
        <w:jc w:val="center"/>
      </w:pPr>
      <w:r>
        <w:rPr>
          <w:noProof/>
          <w:position w:val="-144"/>
        </w:rPr>
        <w:drawing>
          <wp:inline distT="0" distB="0" distL="0" distR="0">
            <wp:extent cx="5830570" cy="19824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830570" cy="198247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87" w:name="P3377"/>
      <w:bookmarkEnd w:id="87"/>
      <w:r>
        <w:t>Рис. 3</w:t>
      </w:r>
    </w:p>
    <w:p w:rsidR="00112F76" w:rsidRDefault="00112F76">
      <w:pPr>
        <w:pStyle w:val="ConsPlusNormal"/>
        <w:jc w:val="both"/>
      </w:pPr>
    </w:p>
    <w:p w:rsidR="00112F76" w:rsidRDefault="00112F76">
      <w:pPr>
        <w:pStyle w:val="ConsPlusNormal"/>
        <w:jc w:val="center"/>
      </w:pPr>
      <w:r>
        <w:rPr>
          <w:noProof/>
          <w:position w:val="-228"/>
        </w:rPr>
        <w:lastRenderedPageBreak/>
        <w:drawing>
          <wp:inline distT="0" distB="0" distL="0" distR="0">
            <wp:extent cx="5830570" cy="30581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5830570" cy="305816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271"/>
        </w:rPr>
        <w:drawing>
          <wp:inline distT="0" distB="0" distL="0" distR="0">
            <wp:extent cx="5830570" cy="359981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830570" cy="359981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88" w:name="P3387"/>
      <w:bookmarkEnd w:id="88"/>
      <w:r>
        <w:t>Рис. 4</w:t>
      </w:r>
    </w:p>
    <w:p w:rsidR="00112F76" w:rsidRDefault="00112F76">
      <w:pPr>
        <w:pStyle w:val="ConsPlusNormal"/>
        <w:jc w:val="both"/>
      </w:pPr>
    </w:p>
    <w:p w:rsidR="00112F76" w:rsidRDefault="00112F76">
      <w:pPr>
        <w:pStyle w:val="ConsPlusNormal"/>
        <w:jc w:val="center"/>
      </w:pPr>
      <w:r>
        <w:rPr>
          <w:noProof/>
          <w:position w:val="-213"/>
        </w:rPr>
        <w:lastRenderedPageBreak/>
        <w:drawing>
          <wp:inline distT="0" distB="0" distL="0" distR="0">
            <wp:extent cx="5830570" cy="286829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5830570" cy="286829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185"/>
        </w:rPr>
        <w:drawing>
          <wp:inline distT="0" distB="0" distL="0" distR="0">
            <wp:extent cx="5830570" cy="250952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830570" cy="250952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89" w:name="P3397"/>
      <w:bookmarkEnd w:id="89"/>
      <w:r>
        <w:t>Рис. 5</w:t>
      </w:r>
    </w:p>
    <w:p w:rsidR="00112F76" w:rsidRDefault="00112F76">
      <w:pPr>
        <w:pStyle w:val="ConsPlusNormal"/>
        <w:jc w:val="both"/>
      </w:pPr>
    </w:p>
    <w:p w:rsidR="00112F76" w:rsidRDefault="00112F76">
      <w:pPr>
        <w:pStyle w:val="ConsPlusNormal"/>
        <w:jc w:val="center"/>
      </w:pPr>
      <w:r>
        <w:rPr>
          <w:noProof/>
          <w:position w:val="-210"/>
        </w:rPr>
        <w:drawing>
          <wp:inline distT="0" distB="0" distL="0" distR="0">
            <wp:extent cx="5830570" cy="283146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5830570" cy="283146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201"/>
        </w:rPr>
        <w:drawing>
          <wp:inline distT="0" distB="0" distL="0" distR="0">
            <wp:extent cx="5830570" cy="270637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830570" cy="270637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90" w:name="P3407"/>
      <w:bookmarkEnd w:id="90"/>
      <w:r>
        <w:t>Рис. 6</w:t>
      </w:r>
    </w:p>
    <w:p w:rsidR="00112F76" w:rsidRDefault="00112F76">
      <w:pPr>
        <w:pStyle w:val="ConsPlusNormal"/>
        <w:jc w:val="both"/>
      </w:pPr>
    </w:p>
    <w:p w:rsidR="00112F76" w:rsidRDefault="00112F76">
      <w:pPr>
        <w:pStyle w:val="ConsPlusNormal"/>
        <w:jc w:val="center"/>
      </w:pPr>
      <w:r>
        <w:rPr>
          <w:noProof/>
          <w:position w:val="-257"/>
        </w:rPr>
        <w:drawing>
          <wp:inline distT="0" distB="0" distL="0" distR="0">
            <wp:extent cx="5830570" cy="341693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5830570" cy="341693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287"/>
        </w:rPr>
        <w:lastRenderedPageBreak/>
        <w:drawing>
          <wp:inline distT="0" distB="0" distL="0" distR="0">
            <wp:extent cx="5830570" cy="37973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830570" cy="379730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13</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91" w:name="P3424"/>
      <w:bookmarkEnd w:id="91"/>
      <w:r>
        <w:t>ТРЕБОВАНИЯ</w:t>
      </w:r>
    </w:p>
    <w:p w:rsidR="00112F76" w:rsidRDefault="00112F76">
      <w:pPr>
        <w:pStyle w:val="ConsPlusTitle"/>
        <w:jc w:val="center"/>
      </w:pPr>
      <w:r>
        <w:t>к размещению архитектурно-художественной подсветки</w:t>
      </w:r>
    </w:p>
    <w:p w:rsidR="00112F76" w:rsidRDefault="00112F76">
      <w:pPr>
        <w:pStyle w:val="ConsPlusTitle"/>
        <w:jc w:val="center"/>
      </w:pPr>
      <w:r>
        <w:t>на фасадах планируемых к строительству или подлежащих</w:t>
      </w:r>
    </w:p>
    <w:p w:rsidR="00112F76" w:rsidRDefault="00112F76">
      <w:pPr>
        <w:pStyle w:val="ConsPlusTitle"/>
        <w:jc w:val="center"/>
      </w:pPr>
      <w:r>
        <w:t>реконструкции, капитальному ремонту зданий, строений,</w:t>
      </w:r>
    </w:p>
    <w:p w:rsidR="00112F76" w:rsidRDefault="00112F76">
      <w:pPr>
        <w:pStyle w:val="ConsPlusTitle"/>
        <w:jc w:val="center"/>
      </w:pPr>
      <w:r>
        <w:t>сооружений, формирующих фронт застройки территории,</w:t>
      </w:r>
    </w:p>
    <w:p w:rsidR="00112F76" w:rsidRDefault="00112F76">
      <w:pPr>
        <w:pStyle w:val="ConsPlusTitle"/>
        <w:jc w:val="center"/>
      </w:pPr>
      <w:r>
        <w:t>независимо от функционального назначения</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409">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4"/>
        <w:gridCol w:w="2211"/>
        <w:gridCol w:w="1984"/>
        <w:gridCol w:w="2551"/>
        <w:gridCol w:w="1948"/>
      </w:tblGrid>
      <w:tr w:rsidR="00112F76">
        <w:tc>
          <w:tcPr>
            <w:tcW w:w="364" w:type="dxa"/>
          </w:tcPr>
          <w:p w:rsidR="00112F76" w:rsidRDefault="00112F76">
            <w:pPr>
              <w:pStyle w:val="ConsPlusNormal"/>
              <w:jc w:val="center"/>
            </w:pPr>
            <w:r>
              <w:t>N</w:t>
            </w:r>
          </w:p>
        </w:tc>
        <w:tc>
          <w:tcPr>
            <w:tcW w:w="2211" w:type="dxa"/>
          </w:tcPr>
          <w:p w:rsidR="00112F76" w:rsidRDefault="00112F76">
            <w:pPr>
              <w:pStyle w:val="ConsPlusNormal"/>
              <w:jc w:val="center"/>
            </w:pPr>
            <w:r>
              <w:t>Наименование улицы</w:t>
            </w:r>
          </w:p>
        </w:tc>
        <w:tc>
          <w:tcPr>
            <w:tcW w:w="1984" w:type="dxa"/>
          </w:tcPr>
          <w:p w:rsidR="00112F76" w:rsidRDefault="00112F76">
            <w:pPr>
              <w:pStyle w:val="ConsPlusNormal"/>
              <w:jc w:val="center"/>
            </w:pPr>
            <w:r>
              <w:t>Функциональное назначение зданий</w:t>
            </w:r>
          </w:p>
        </w:tc>
        <w:tc>
          <w:tcPr>
            <w:tcW w:w="2551" w:type="dxa"/>
          </w:tcPr>
          <w:p w:rsidR="00112F76" w:rsidRDefault="00112F76">
            <w:pPr>
              <w:pStyle w:val="ConsPlusNormal"/>
              <w:jc w:val="center"/>
            </w:pPr>
            <w:r>
              <w:t>Виды архитектурно-художественной подсветки</w:t>
            </w:r>
          </w:p>
        </w:tc>
        <w:tc>
          <w:tcPr>
            <w:tcW w:w="1948" w:type="dxa"/>
          </w:tcPr>
          <w:p w:rsidR="00112F76" w:rsidRDefault="00112F76">
            <w:pPr>
              <w:pStyle w:val="ConsPlusNormal"/>
              <w:jc w:val="center"/>
            </w:pPr>
            <w:r>
              <w:t>Адреса зданий</w:t>
            </w:r>
          </w:p>
        </w:tc>
      </w:tr>
      <w:tr w:rsidR="00112F76">
        <w:tc>
          <w:tcPr>
            <w:tcW w:w="364" w:type="dxa"/>
          </w:tcPr>
          <w:p w:rsidR="00112F76" w:rsidRDefault="00112F76">
            <w:pPr>
              <w:pStyle w:val="ConsPlusNormal"/>
              <w:jc w:val="center"/>
            </w:pPr>
            <w:r>
              <w:t>1</w:t>
            </w:r>
          </w:p>
        </w:tc>
        <w:tc>
          <w:tcPr>
            <w:tcW w:w="2211" w:type="dxa"/>
          </w:tcPr>
          <w:p w:rsidR="00112F76" w:rsidRDefault="00112F76">
            <w:pPr>
              <w:pStyle w:val="ConsPlusNormal"/>
              <w:jc w:val="center"/>
            </w:pPr>
            <w:r>
              <w:t>2</w:t>
            </w:r>
          </w:p>
        </w:tc>
        <w:tc>
          <w:tcPr>
            <w:tcW w:w="1984" w:type="dxa"/>
          </w:tcPr>
          <w:p w:rsidR="00112F76" w:rsidRDefault="00112F76">
            <w:pPr>
              <w:pStyle w:val="ConsPlusNormal"/>
              <w:jc w:val="center"/>
            </w:pPr>
            <w:r>
              <w:t>3</w:t>
            </w:r>
          </w:p>
        </w:tc>
        <w:tc>
          <w:tcPr>
            <w:tcW w:w="2551" w:type="dxa"/>
          </w:tcPr>
          <w:p w:rsidR="00112F76" w:rsidRDefault="00112F76">
            <w:pPr>
              <w:pStyle w:val="ConsPlusNormal"/>
              <w:jc w:val="center"/>
            </w:pPr>
            <w:r>
              <w:t>4</w:t>
            </w:r>
          </w:p>
        </w:tc>
        <w:tc>
          <w:tcPr>
            <w:tcW w:w="1948" w:type="dxa"/>
          </w:tcPr>
          <w:p w:rsidR="00112F76" w:rsidRDefault="00112F76">
            <w:pPr>
              <w:pStyle w:val="ConsPlusNormal"/>
              <w:jc w:val="center"/>
            </w:pPr>
            <w:r>
              <w:t>5</w:t>
            </w:r>
          </w:p>
        </w:tc>
      </w:tr>
      <w:tr w:rsidR="00112F76">
        <w:tc>
          <w:tcPr>
            <w:tcW w:w="364" w:type="dxa"/>
            <w:vMerge w:val="restart"/>
          </w:tcPr>
          <w:p w:rsidR="00112F76" w:rsidRDefault="00112F76">
            <w:pPr>
              <w:pStyle w:val="ConsPlusNormal"/>
              <w:jc w:val="center"/>
            </w:pPr>
            <w:r>
              <w:t>1</w:t>
            </w:r>
          </w:p>
        </w:tc>
        <w:tc>
          <w:tcPr>
            <w:tcW w:w="2211" w:type="dxa"/>
            <w:vMerge w:val="restart"/>
          </w:tcPr>
          <w:p w:rsidR="00112F76" w:rsidRDefault="00112F76">
            <w:pPr>
              <w:pStyle w:val="ConsPlusNormal"/>
            </w:pPr>
            <w:r>
              <w:t>Комсомольский проспект</w:t>
            </w:r>
          </w:p>
          <w:p w:rsidR="00112F76" w:rsidRDefault="00112F76">
            <w:pPr>
              <w:pStyle w:val="ConsPlusNormal"/>
            </w:pPr>
            <w:r>
              <w:t>(ул. Монастырская - ул. Чкалова)</w:t>
            </w:r>
          </w:p>
        </w:tc>
        <w:tc>
          <w:tcPr>
            <w:tcW w:w="1984" w:type="dxa"/>
          </w:tcPr>
          <w:p w:rsidR="00112F76" w:rsidRDefault="00112F76">
            <w:pPr>
              <w:pStyle w:val="ConsPlusNormal"/>
            </w:pPr>
            <w:bookmarkStart w:id="92" w:name="P3446"/>
            <w:bookmarkEnd w:id="92"/>
            <w:r>
              <w:t>1.1. жилые здания</w:t>
            </w:r>
          </w:p>
        </w:tc>
        <w:tc>
          <w:tcPr>
            <w:tcW w:w="2551" w:type="dxa"/>
          </w:tcPr>
          <w:p w:rsidR="00112F76" w:rsidRDefault="00112F76">
            <w:pPr>
              <w:pStyle w:val="ConsPlusNormal"/>
            </w:pPr>
            <w:r>
              <w:t>контурная, локальная, карнизная</w:t>
            </w:r>
          </w:p>
        </w:tc>
        <w:tc>
          <w:tcPr>
            <w:tcW w:w="1948" w:type="dxa"/>
          </w:tcPr>
          <w:p w:rsidR="00112F76" w:rsidRDefault="00112F76">
            <w:pPr>
              <w:pStyle w:val="ConsPlusNormal"/>
            </w:pPr>
            <w:r>
              <w:t>Комсомольский проспект</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vMerge w:val="restart"/>
          </w:tcPr>
          <w:p w:rsidR="00112F76" w:rsidRDefault="00112F76">
            <w:pPr>
              <w:pStyle w:val="ConsPlusNormal"/>
            </w:pPr>
            <w:bookmarkStart w:id="93" w:name="P3449"/>
            <w:bookmarkEnd w:id="93"/>
            <w:r>
              <w:t>1.2. жилые здания с общественными функциями</w:t>
            </w:r>
          </w:p>
        </w:tc>
        <w:tc>
          <w:tcPr>
            <w:tcW w:w="2551" w:type="dxa"/>
          </w:tcPr>
          <w:p w:rsidR="00112F76" w:rsidRDefault="00112F76">
            <w:pPr>
              <w:pStyle w:val="ConsPlusNormal"/>
            </w:pPr>
            <w:r>
              <w:t xml:space="preserve">контурная, локальная, карнизная, общая заливающая, с усилением освещения первого этажа </w:t>
            </w:r>
            <w:r>
              <w:lastRenderedPageBreak/>
              <w:t>(световое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lastRenderedPageBreak/>
              <w:t>Комсомольский проспект</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vMerge/>
          </w:tcPr>
          <w:p w:rsidR="00112F76" w:rsidRDefault="00112F76">
            <w:pPr>
              <w:pStyle w:val="ConsPlusNormal"/>
            </w:pPr>
          </w:p>
        </w:tc>
        <w:tc>
          <w:tcPr>
            <w:tcW w:w="2551" w:type="dxa"/>
          </w:tcPr>
          <w:p w:rsidR="00112F76" w:rsidRDefault="00112F76">
            <w:pPr>
              <w:pStyle w:val="ConsPlusNormal"/>
            </w:pPr>
            <w:r>
              <w:t>световая графика боковых фасадов</w:t>
            </w:r>
          </w:p>
        </w:tc>
        <w:tc>
          <w:tcPr>
            <w:tcW w:w="1948" w:type="dxa"/>
          </w:tcPr>
          <w:p w:rsidR="00112F76" w:rsidRDefault="00112F76">
            <w:pPr>
              <w:pStyle w:val="ConsPlusNormal"/>
            </w:pPr>
            <w:r>
              <w:t>Комсомольский проспект, 3, 7, 11</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bookmarkStart w:id="94" w:name="P3454"/>
            <w:bookmarkEnd w:id="94"/>
            <w:r>
              <w:t>1.3. общественные здания</w:t>
            </w:r>
          </w:p>
        </w:tc>
        <w:tc>
          <w:tcPr>
            <w:tcW w:w="2551" w:type="dxa"/>
          </w:tcPr>
          <w:p w:rsidR="00112F76" w:rsidRDefault="00112F76">
            <w:pPr>
              <w:pStyle w:val="ConsPlusNormal"/>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Комсомольский проспект</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jc w:val="both"/>
            </w:pPr>
            <w:r>
              <w:t>1.4. жилые здания, жилые здания с общественными функциями, общественные здания - доминанты (далее - доминанты). В данной норме и далее термин "доминанты" применяется в значении, предусмотренном национальной системой стандартизации</w:t>
            </w:r>
          </w:p>
        </w:tc>
        <w:tc>
          <w:tcPr>
            <w:tcW w:w="2551" w:type="dxa"/>
          </w:tcPr>
          <w:p w:rsidR="00112F76" w:rsidRDefault="00112F76">
            <w:pPr>
              <w:pStyle w:val="ConsPlusNormal"/>
              <w:jc w:val="both"/>
            </w:pPr>
            <w:r>
              <w:t xml:space="preserve">контурная, локальная, карнизная, общая заливающая, динамическая, круговая, с учетом </w:t>
            </w:r>
            <w:hyperlink w:anchor="P3446">
              <w:r>
                <w:rPr>
                  <w:color w:val="0000FF"/>
                </w:rPr>
                <w:t>подпунктов 1.1</w:t>
              </w:r>
            </w:hyperlink>
            <w:r>
              <w:t xml:space="preserve">, </w:t>
            </w:r>
            <w:hyperlink w:anchor="P3449">
              <w:r>
                <w:rPr>
                  <w:color w:val="0000FF"/>
                </w:rPr>
                <w:t>1.2</w:t>
              </w:r>
            </w:hyperlink>
            <w:r>
              <w:t xml:space="preserve">, </w:t>
            </w:r>
            <w:hyperlink w:anchor="P3454">
              <w:r>
                <w:rPr>
                  <w:color w:val="0000FF"/>
                </w:rPr>
                <w:t>1.3</w:t>
              </w:r>
            </w:hyperlink>
          </w:p>
        </w:tc>
        <w:tc>
          <w:tcPr>
            <w:tcW w:w="1948" w:type="dxa"/>
          </w:tcPr>
          <w:p w:rsidR="00112F76" w:rsidRDefault="00112F76">
            <w:pPr>
              <w:pStyle w:val="ConsPlusNormal"/>
              <w:jc w:val="both"/>
            </w:pPr>
            <w:r>
              <w:t>ул. Петропавловская, 51,</w:t>
            </w:r>
          </w:p>
          <w:p w:rsidR="00112F76" w:rsidRDefault="00112F76">
            <w:pPr>
              <w:pStyle w:val="ConsPlusNormal"/>
              <w:jc w:val="both"/>
            </w:pPr>
            <w:r>
              <w:t>Комсомольский проспект, 4, 18, 21, 29, 34, 46, 48, 53, 59, 74</w:t>
            </w:r>
          </w:p>
        </w:tc>
      </w:tr>
      <w:tr w:rsidR="00112F76">
        <w:tc>
          <w:tcPr>
            <w:tcW w:w="364" w:type="dxa"/>
            <w:vMerge w:val="restart"/>
          </w:tcPr>
          <w:p w:rsidR="00112F76" w:rsidRDefault="00112F76">
            <w:pPr>
              <w:pStyle w:val="ConsPlusNormal"/>
              <w:jc w:val="center"/>
            </w:pPr>
            <w:r>
              <w:t>2</w:t>
            </w:r>
          </w:p>
        </w:tc>
        <w:tc>
          <w:tcPr>
            <w:tcW w:w="2211" w:type="dxa"/>
            <w:vMerge w:val="restart"/>
          </w:tcPr>
          <w:p w:rsidR="00112F76" w:rsidRDefault="00112F76">
            <w:pPr>
              <w:pStyle w:val="ConsPlusNormal"/>
            </w:pPr>
            <w:r>
              <w:t>Ул. Ленина</w:t>
            </w:r>
          </w:p>
          <w:p w:rsidR="00112F76" w:rsidRDefault="00112F76">
            <w:pPr>
              <w:pStyle w:val="ConsPlusNormal"/>
            </w:pPr>
            <w:r>
              <w:t>(площадь им. А.П.Гайдара - Северная дамба)</w:t>
            </w:r>
          </w:p>
        </w:tc>
        <w:tc>
          <w:tcPr>
            <w:tcW w:w="1984" w:type="dxa"/>
          </w:tcPr>
          <w:p w:rsidR="00112F76" w:rsidRDefault="00112F76">
            <w:pPr>
              <w:pStyle w:val="ConsPlusNormal"/>
            </w:pPr>
            <w:bookmarkStart w:id="95" w:name="P3464"/>
            <w:bookmarkEnd w:id="95"/>
            <w:r>
              <w:t>2.1.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ул. Ленина</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bookmarkStart w:id="96" w:name="P3467"/>
            <w:bookmarkEnd w:id="96"/>
            <w:r>
              <w:t>2.2.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Ленина</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bookmarkStart w:id="97" w:name="P3470"/>
            <w:bookmarkEnd w:id="97"/>
            <w:r>
              <w:t>2.3.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Ленина</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2.4. доминанты</w:t>
            </w:r>
          </w:p>
        </w:tc>
        <w:tc>
          <w:tcPr>
            <w:tcW w:w="2551" w:type="dxa"/>
          </w:tcPr>
          <w:p w:rsidR="00112F76" w:rsidRDefault="00112F76">
            <w:pPr>
              <w:pStyle w:val="ConsPlusNormal"/>
              <w:jc w:val="both"/>
            </w:pPr>
            <w:r>
              <w:t xml:space="preserve">контурная, локальная, карнизная, динамическая, общая заливающая, с учетом </w:t>
            </w:r>
            <w:hyperlink w:anchor="P3464">
              <w:r>
                <w:rPr>
                  <w:color w:val="0000FF"/>
                </w:rPr>
                <w:t>подпунктов 2.1</w:t>
              </w:r>
            </w:hyperlink>
            <w:r>
              <w:t xml:space="preserve">, </w:t>
            </w:r>
            <w:hyperlink w:anchor="P3467">
              <w:r>
                <w:rPr>
                  <w:color w:val="0000FF"/>
                </w:rPr>
                <w:t>2.2</w:t>
              </w:r>
            </w:hyperlink>
            <w:r>
              <w:t xml:space="preserve">, </w:t>
            </w:r>
            <w:hyperlink w:anchor="P3470">
              <w:r>
                <w:rPr>
                  <w:color w:val="0000FF"/>
                </w:rPr>
                <w:t>2.3</w:t>
              </w:r>
            </w:hyperlink>
          </w:p>
        </w:tc>
        <w:tc>
          <w:tcPr>
            <w:tcW w:w="1948" w:type="dxa"/>
          </w:tcPr>
          <w:p w:rsidR="00112F76" w:rsidRDefault="00112F76">
            <w:pPr>
              <w:pStyle w:val="ConsPlusNormal"/>
            </w:pPr>
            <w:r>
              <w:t>ул. Ленина, 45, 51, 53, 102</w:t>
            </w:r>
          </w:p>
        </w:tc>
      </w:tr>
      <w:tr w:rsidR="00112F76">
        <w:tc>
          <w:tcPr>
            <w:tcW w:w="364" w:type="dxa"/>
            <w:vMerge w:val="restart"/>
          </w:tcPr>
          <w:p w:rsidR="00112F76" w:rsidRDefault="00112F76">
            <w:pPr>
              <w:pStyle w:val="ConsPlusNormal"/>
              <w:jc w:val="center"/>
            </w:pPr>
            <w:r>
              <w:t>3</w:t>
            </w:r>
          </w:p>
        </w:tc>
        <w:tc>
          <w:tcPr>
            <w:tcW w:w="2211" w:type="dxa"/>
            <w:vMerge w:val="restart"/>
          </w:tcPr>
          <w:p w:rsidR="00112F76" w:rsidRDefault="00112F76">
            <w:pPr>
              <w:pStyle w:val="ConsPlusNormal"/>
            </w:pPr>
            <w:r>
              <w:t>Ул. Сибирская</w:t>
            </w:r>
          </w:p>
          <w:p w:rsidR="00112F76" w:rsidRDefault="00112F76">
            <w:pPr>
              <w:pStyle w:val="ConsPlusNormal"/>
            </w:pPr>
            <w:r>
              <w:t>(ул. Монастырская - ул. Белинского)</w:t>
            </w:r>
          </w:p>
        </w:tc>
        <w:tc>
          <w:tcPr>
            <w:tcW w:w="1984" w:type="dxa"/>
          </w:tcPr>
          <w:p w:rsidR="00112F76" w:rsidRDefault="00112F76">
            <w:pPr>
              <w:pStyle w:val="ConsPlusNormal"/>
            </w:pPr>
            <w:bookmarkStart w:id="98" w:name="P3479"/>
            <w:bookmarkEnd w:id="98"/>
            <w:r>
              <w:t>3.1.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ул. Сибирская</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bookmarkStart w:id="99" w:name="P3482"/>
            <w:bookmarkEnd w:id="99"/>
            <w:r>
              <w:t>3.2.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Сибирская</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bookmarkStart w:id="100" w:name="P3485"/>
            <w:bookmarkEnd w:id="100"/>
            <w:r>
              <w:t>3.3.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Сибирская</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3.4. доминанты</w:t>
            </w:r>
          </w:p>
        </w:tc>
        <w:tc>
          <w:tcPr>
            <w:tcW w:w="2551" w:type="dxa"/>
          </w:tcPr>
          <w:p w:rsidR="00112F76" w:rsidRDefault="00112F76">
            <w:pPr>
              <w:pStyle w:val="ConsPlusNormal"/>
              <w:jc w:val="both"/>
            </w:pPr>
            <w:r>
              <w:t xml:space="preserve">контурная, локальная, карнизная, динамическая, общая заливающая, с учетом </w:t>
            </w:r>
            <w:hyperlink w:anchor="P3479">
              <w:r>
                <w:rPr>
                  <w:color w:val="0000FF"/>
                </w:rPr>
                <w:t>подпунктов 3.1</w:t>
              </w:r>
            </w:hyperlink>
            <w:r>
              <w:t xml:space="preserve">, </w:t>
            </w:r>
            <w:hyperlink w:anchor="P3482">
              <w:r>
                <w:rPr>
                  <w:color w:val="0000FF"/>
                </w:rPr>
                <w:t>3.2</w:t>
              </w:r>
            </w:hyperlink>
            <w:r>
              <w:t xml:space="preserve">, </w:t>
            </w:r>
            <w:hyperlink w:anchor="P3485">
              <w:r>
                <w:rPr>
                  <w:color w:val="0000FF"/>
                </w:rPr>
                <w:t>3.3</w:t>
              </w:r>
            </w:hyperlink>
          </w:p>
        </w:tc>
        <w:tc>
          <w:tcPr>
            <w:tcW w:w="1948" w:type="dxa"/>
          </w:tcPr>
          <w:p w:rsidR="00112F76" w:rsidRDefault="00112F76">
            <w:pPr>
              <w:pStyle w:val="ConsPlusNormal"/>
            </w:pPr>
            <w:r>
              <w:t>ул. Петропавловская, 25А, ул. Революции, 21Б, 21В, ул. Сибирская, 59</w:t>
            </w:r>
          </w:p>
        </w:tc>
      </w:tr>
      <w:tr w:rsidR="00112F76">
        <w:tc>
          <w:tcPr>
            <w:tcW w:w="364" w:type="dxa"/>
            <w:vMerge w:val="restart"/>
          </w:tcPr>
          <w:p w:rsidR="00112F76" w:rsidRDefault="00112F76">
            <w:pPr>
              <w:pStyle w:val="ConsPlusNormal"/>
              <w:jc w:val="center"/>
            </w:pPr>
            <w:r>
              <w:t>4</w:t>
            </w:r>
          </w:p>
        </w:tc>
        <w:tc>
          <w:tcPr>
            <w:tcW w:w="2211" w:type="dxa"/>
            <w:vMerge w:val="restart"/>
          </w:tcPr>
          <w:p w:rsidR="00112F76" w:rsidRDefault="00112F76">
            <w:pPr>
              <w:pStyle w:val="ConsPlusNormal"/>
            </w:pPr>
            <w:r>
              <w:t>Ул. Монастырская</w:t>
            </w:r>
          </w:p>
          <w:p w:rsidR="00112F76" w:rsidRDefault="00112F76">
            <w:pPr>
              <w:pStyle w:val="ConsPlusNormal"/>
            </w:pPr>
            <w:r>
              <w:t xml:space="preserve">(Комсомольский </w:t>
            </w:r>
            <w:r>
              <w:lastRenderedPageBreak/>
              <w:t>проспект - площадь Европы)</w:t>
            </w:r>
          </w:p>
        </w:tc>
        <w:tc>
          <w:tcPr>
            <w:tcW w:w="1984" w:type="dxa"/>
          </w:tcPr>
          <w:p w:rsidR="00112F76" w:rsidRDefault="00112F76">
            <w:pPr>
              <w:pStyle w:val="ConsPlusNormal"/>
            </w:pPr>
            <w:r>
              <w:lastRenderedPageBreak/>
              <w:t>4.1.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ул. Монастырская</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4.2.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Монастырская</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4.3.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Монастырская</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4.4. доминанты</w:t>
            </w:r>
          </w:p>
        </w:tc>
        <w:tc>
          <w:tcPr>
            <w:tcW w:w="2551" w:type="dxa"/>
          </w:tcPr>
          <w:p w:rsidR="00112F76" w:rsidRDefault="00112F76">
            <w:pPr>
              <w:pStyle w:val="ConsPlusNormal"/>
              <w:jc w:val="both"/>
            </w:pPr>
            <w:r>
              <w:t>контурная, локальная, карнизная, динамическая, общая заливающая</w:t>
            </w:r>
          </w:p>
        </w:tc>
        <w:tc>
          <w:tcPr>
            <w:tcW w:w="1948" w:type="dxa"/>
          </w:tcPr>
          <w:p w:rsidR="00112F76" w:rsidRDefault="00112F76">
            <w:pPr>
              <w:pStyle w:val="ConsPlusNormal"/>
            </w:pPr>
            <w:r>
              <w:t>Комсомольский проспект, 4</w:t>
            </w:r>
          </w:p>
        </w:tc>
      </w:tr>
      <w:tr w:rsidR="00112F76">
        <w:tc>
          <w:tcPr>
            <w:tcW w:w="364" w:type="dxa"/>
            <w:vMerge w:val="restart"/>
          </w:tcPr>
          <w:p w:rsidR="00112F76" w:rsidRDefault="00112F76">
            <w:pPr>
              <w:pStyle w:val="ConsPlusNormal"/>
              <w:jc w:val="center"/>
            </w:pPr>
            <w:r>
              <w:t>5</w:t>
            </w:r>
          </w:p>
        </w:tc>
        <w:tc>
          <w:tcPr>
            <w:tcW w:w="2211" w:type="dxa"/>
            <w:vMerge w:val="restart"/>
          </w:tcPr>
          <w:p w:rsidR="00112F76" w:rsidRDefault="00112F76">
            <w:pPr>
              <w:pStyle w:val="ConsPlusNormal"/>
              <w:jc w:val="both"/>
            </w:pPr>
            <w:r>
              <w:t>Ансамбль - Эспланада (ул. Петропавловская (от ул. Крисанова до ул. Куйбышева), ул. Крисанова (от ул. Петропавловской до ул. Ленина),</w:t>
            </w:r>
          </w:p>
          <w:p w:rsidR="00112F76" w:rsidRDefault="00112F76">
            <w:pPr>
              <w:pStyle w:val="ConsPlusNormal"/>
              <w:jc w:val="both"/>
            </w:pPr>
            <w:r>
              <w:t>ул. Ленина</w:t>
            </w:r>
          </w:p>
          <w:p w:rsidR="00112F76" w:rsidRDefault="00112F76">
            <w:pPr>
              <w:pStyle w:val="ConsPlusNormal"/>
              <w:jc w:val="both"/>
            </w:pPr>
            <w:r>
              <w:t>(от ул. Крисанова до ул. Куйбышева), ул. Куйбышева</w:t>
            </w:r>
          </w:p>
          <w:p w:rsidR="00112F76" w:rsidRDefault="00112F76">
            <w:pPr>
              <w:pStyle w:val="ConsPlusNormal"/>
              <w:jc w:val="both"/>
            </w:pPr>
            <w:r>
              <w:t>(от ул. Ленина до ул. Советской)</w:t>
            </w:r>
          </w:p>
        </w:tc>
        <w:tc>
          <w:tcPr>
            <w:tcW w:w="1984" w:type="dxa"/>
          </w:tcPr>
          <w:p w:rsidR="00112F76" w:rsidRDefault="00112F76">
            <w:pPr>
              <w:pStyle w:val="ConsPlusNormal"/>
            </w:pPr>
            <w:bookmarkStart w:id="101" w:name="P3511"/>
            <w:bookmarkEnd w:id="101"/>
            <w:r>
              <w:t>5.1.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ул. Петропавловская, 77, 81, 85, 89, 93</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bookmarkStart w:id="102" w:name="P3514"/>
            <w:bookmarkEnd w:id="102"/>
            <w:r>
              <w:t>5.2.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Петропавловская, ул. Крисанова, ул. Ленина, ул. Куйбышева</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bookmarkStart w:id="103" w:name="P3517"/>
            <w:bookmarkEnd w:id="103"/>
            <w:r>
              <w:t>5.3. общественные здания</w:t>
            </w:r>
          </w:p>
        </w:tc>
        <w:tc>
          <w:tcPr>
            <w:tcW w:w="2551" w:type="dxa"/>
          </w:tcPr>
          <w:p w:rsidR="00112F76" w:rsidRDefault="00112F76">
            <w:pPr>
              <w:pStyle w:val="ConsPlusNormal"/>
              <w:jc w:val="both"/>
            </w:pPr>
            <w: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w:t>
            </w:r>
            <w:r>
              <w:lastRenderedPageBreak/>
              <w:t>групп)</w:t>
            </w:r>
          </w:p>
        </w:tc>
        <w:tc>
          <w:tcPr>
            <w:tcW w:w="1948" w:type="dxa"/>
          </w:tcPr>
          <w:p w:rsidR="00112F76" w:rsidRDefault="00112F76">
            <w:pPr>
              <w:pStyle w:val="ConsPlusNormal"/>
            </w:pPr>
            <w:r>
              <w:lastRenderedPageBreak/>
              <w:t>общественные здания ансамбля Эспланада</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5.4. доминанты</w:t>
            </w:r>
          </w:p>
        </w:tc>
        <w:tc>
          <w:tcPr>
            <w:tcW w:w="2551" w:type="dxa"/>
          </w:tcPr>
          <w:p w:rsidR="00112F76" w:rsidRDefault="00112F76">
            <w:pPr>
              <w:pStyle w:val="ConsPlusNormal"/>
              <w:jc w:val="both"/>
            </w:pPr>
            <w:r>
              <w:t xml:space="preserve">контурная, локальная, карнизная, динамическая, общая заливающая, с учетом </w:t>
            </w:r>
            <w:hyperlink w:anchor="P3511">
              <w:r>
                <w:rPr>
                  <w:color w:val="0000FF"/>
                </w:rPr>
                <w:t>подпунктов 5.1</w:t>
              </w:r>
            </w:hyperlink>
            <w:r>
              <w:t xml:space="preserve">, </w:t>
            </w:r>
            <w:hyperlink w:anchor="P3514">
              <w:r>
                <w:rPr>
                  <w:color w:val="0000FF"/>
                </w:rPr>
                <w:t>5.2</w:t>
              </w:r>
            </w:hyperlink>
            <w:r>
              <w:t xml:space="preserve">, </w:t>
            </w:r>
            <w:hyperlink w:anchor="P3517">
              <w:r>
                <w:rPr>
                  <w:color w:val="0000FF"/>
                </w:rPr>
                <w:t>5.3</w:t>
              </w:r>
            </w:hyperlink>
          </w:p>
        </w:tc>
        <w:tc>
          <w:tcPr>
            <w:tcW w:w="1948" w:type="dxa"/>
          </w:tcPr>
          <w:p w:rsidR="00112F76" w:rsidRDefault="00112F76">
            <w:pPr>
              <w:pStyle w:val="ConsPlusNormal"/>
            </w:pPr>
            <w:r>
              <w:t>ул. Ленина, 51, 51Б, 53,</w:t>
            </w:r>
          </w:p>
          <w:p w:rsidR="00112F76" w:rsidRDefault="00112F76">
            <w:pPr>
              <w:pStyle w:val="ConsPlusNormal"/>
            </w:pPr>
            <w:r>
              <w:t>ул. Петропавловская, 73А</w:t>
            </w:r>
          </w:p>
        </w:tc>
      </w:tr>
      <w:tr w:rsidR="00112F76">
        <w:tc>
          <w:tcPr>
            <w:tcW w:w="364" w:type="dxa"/>
            <w:vMerge w:val="restart"/>
          </w:tcPr>
          <w:p w:rsidR="00112F76" w:rsidRDefault="00112F76">
            <w:pPr>
              <w:pStyle w:val="ConsPlusNormal"/>
              <w:jc w:val="center"/>
            </w:pPr>
            <w:r>
              <w:t>6</w:t>
            </w:r>
          </w:p>
        </w:tc>
        <w:tc>
          <w:tcPr>
            <w:tcW w:w="2211" w:type="dxa"/>
            <w:vMerge w:val="restart"/>
          </w:tcPr>
          <w:p w:rsidR="00112F76" w:rsidRDefault="00112F76">
            <w:pPr>
              <w:pStyle w:val="ConsPlusNormal"/>
            </w:pPr>
            <w:r>
              <w:t>Ансамбль - Гознак</w:t>
            </w:r>
          </w:p>
          <w:p w:rsidR="00112F76" w:rsidRDefault="00112F76">
            <w:pPr>
              <w:pStyle w:val="ConsPlusNormal"/>
            </w:pPr>
            <w:r>
              <w:t>(печатная фабрика Гознак - шоссе Космонавтов, 115, шоссе Космонавтов, 110, 112, 114, 116, 118, 120, 120/1,</w:t>
            </w:r>
          </w:p>
          <w:p w:rsidR="00112F76" w:rsidRDefault="00112F76">
            <w:pPr>
              <w:pStyle w:val="ConsPlusNormal"/>
            </w:pPr>
            <w:r>
              <w:t>стела "Покорителям космоса")</w:t>
            </w:r>
          </w:p>
        </w:tc>
        <w:tc>
          <w:tcPr>
            <w:tcW w:w="1984" w:type="dxa"/>
          </w:tcPr>
          <w:p w:rsidR="00112F76" w:rsidRDefault="00112F76">
            <w:pPr>
              <w:pStyle w:val="ConsPlusNormal"/>
            </w:pPr>
            <w:r>
              <w:t>6.1.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шоссе Космонавтов, 118, 120</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6.2.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шоссе Космонавтов, 110, 112, 114, 116</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6.3.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шоссе Космонавтов, 115, 120/1</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6.4. доминанты</w:t>
            </w:r>
          </w:p>
        </w:tc>
        <w:tc>
          <w:tcPr>
            <w:tcW w:w="2551" w:type="dxa"/>
          </w:tcPr>
          <w:p w:rsidR="00112F76" w:rsidRDefault="00112F76">
            <w:pPr>
              <w:pStyle w:val="ConsPlusNormal"/>
              <w:jc w:val="both"/>
            </w:pPr>
            <w:r>
              <w:t>общая заливающая</w:t>
            </w:r>
          </w:p>
        </w:tc>
        <w:tc>
          <w:tcPr>
            <w:tcW w:w="1948" w:type="dxa"/>
          </w:tcPr>
          <w:p w:rsidR="00112F76" w:rsidRDefault="00112F76">
            <w:pPr>
              <w:pStyle w:val="ConsPlusNormal"/>
            </w:pPr>
            <w:r>
              <w:t>стела "Покорителям космоса"</w:t>
            </w:r>
          </w:p>
        </w:tc>
      </w:tr>
      <w:tr w:rsidR="00112F76">
        <w:tc>
          <w:tcPr>
            <w:tcW w:w="364" w:type="dxa"/>
            <w:vMerge w:val="restart"/>
          </w:tcPr>
          <w:p w:rsidR="00112F76" w:rsidRDefault="00112F76">
            <w:pPr>
              <w:pStyle w:val="ConsPlusNormal"/>
              <w:jc w:val="center"/>
            </w:pPr>
            <w:r>
              <w:t>7</w:t>
            </w:r>
          </w:p>
        </w:tc>
        <w:tc>
          <w:tcPr>
            <w:tcW w:w="2211" w:type="dxa"/>
            <w:vMerge w:val="restart"/>
          </w:tcPr>
          <w:p w:rsidR="00112F76" w:rsidRDefault="00112F76">
            <w:pPr>
              <w:pStyle w:val="ConsPlusNormal"/>
            </w:pPr>
            <w:r>
              <w:t>Ансамбль - площадь Карла Маркса</w:t>
            </w:r>
          </w:p>
          <w:p w:rsidR="00112F76" w:rsidRDefault="00112F76">
            <w:pPr>
              <w:pStyle w:val="ConsPlusNormal"/>
            </w:pPr>
            <w:r>
              <w:t>(площадь Карла Маркса, ВНИИ ГАЛУРГИИ - ул. Сибирская, 94, ЖК "Крокус" - ул. Чернышевского, 15А, 15Б, 15В)</w:t>
            </w:r>
          </w:p>
        </w:tc>
        <w:tc>
          <w:tcPr>
            <w:tcW w:w="1984" w:type="dxa"/>
          </w:tcPr>
          <w:p w:rsidR="00112F76" w:rsidRDefault="00112F76">
            <w:pPr>
              <w:pStyle w:val="ConsPlusNormal"/>
            </w:pPr>
            <w:r>
              <w:t>7.1.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ул. Чернышевского, 15А, 15Б, 15В (ЖК "Крокус")</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7.2.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Чернышевского, 23</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7.3.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Сибирская, 94</w:t>
            </w:r>
          </w:p>
        </w:tc>
      </w:tr>
      <w:tr w:rsidR="00112F76">
        <w:tc>
          <w:tcPr>
            <w:tcW w:w="364" w:type="dxa"/>
            <w:vMerge w:val="restart"/>
          </w:tcPr>
          <w:p w:rsidR="00112F76" w:rsidRDefault="00112F76">
            <w:pPr>
              <w:pStyle w:val="ConsPlusNormal"/>
              <w:jc w:val="center"/>
            </w:pPr>
            <w:r>
              <w:t>8</w:t>
            </w:r>
          </w:p>
        </w:tc>
        <w:tc>
          <w:tcPr>
            <w:tcW w:w="2211" w:type="dxa"/>
            <w:vMerge w:val="restart"/>
          </w:tcPr>
          <w:p w:rsidR="00112F76" w:rsidRDefault="00112F76">
            <w:pPr>
              <w:pStyle w:val="ConsPlusNormal"/>
            </w:pPr>
            <w:r>
              <w:t>Ансамбль - Цирк</w:t>
            </w:r>
          </w:p>
          <w:p w:rsidR="00112F76" w:rsidRDefault="00112F76">
            <w:pPr>
              <w:pStyle w:val="ConsPlusNormal"/>
            </w:pPr>
            <w:r>
              <w:t>(бульвар Гагарина, 10, 27а, 27, ул. Уральская, 113, 114, 115, 116, 117, 119, ул. Крупской, 22)</w:t>
            </w:r>
          </w:p>
        </w:tc>
        <w:tc>
          <w:tcPr>
            <w:tcW w:w="1984" w:type="dxa"/>
          </w:tcPr>
          <w:p w:rsidR="00112F76" w:rsidRDefault="00112F76">
            <w:pPr>
              <w:pStyle w:val="ConsPlusNormal"/>
            </w:pPr>
            <w:r>
              <w:t>8.1.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бульвар Гагарина, 27, ул. Уральская, 114, 116, 117, ул. Крупской, 22</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8.2.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Уральская, 113</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vMerge w:val="restart"/>
          </w:tcPr>
          <w:p w:rsidR="00112F76" w:rsidRDefault="00112F76">
            <w:pPr>
              <w:pStyle w:val="ConsPlusNormal"/>
            </w:pPr>
            <w:bookmarkStart w:id="104" w:name="P3561"/>
            <w:bookmarkEnd w:id="104"/>
            <w:r>
              <w:t>8.3.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бульвар Гагарина, 10,</w:t>
            </w:r>
          </w:p>
          <w:p w:rsidR="00112F76" w:rsidRDefault="00112F76">
            <w:pPr>
              <w:pStyle w:val="ConsPlusNormal"/>
            </w:pPr>
            <w:r>
              <w:t>ул. Уральская, 115, 119</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vMerge/>
          </w:tcPr>
          <w:p w:rsidR="00112F76" w:rsidRDefault="00112F76">
            <w:pPr>
              <w:pStyle w:val="ConsPlusNormal"/>
            </w:pPr>
          </w:p>
        </w:tc>
        <w:tc>
          <w:tcPr>
            <w:tcW w:w="2551" w:type="dxa"/>
          </w:tcPr>
          <w:p w:rsidR="00112F76" w:rsidRDefault="00112F76">
            <w:pPr>
              <w:pStyle w:val="ConsPlusNormal"/>
              <w:jc w:val="both"/>
            </w:pPr>
            <w:r>
              <w:t xml:space="preserve">световая графика с учетом </w:t>
            </w:r>
            <w:hyperlink w:anchor="P3561">
              <w:r>
                <w:rPr>
                  <w:color w:val="0000FF"/>
                </w:rPr>
                <w:t>подпункта 8.3</w:t>
              </w:r>
            </w:hyperlink>
          </w:p>
        </w:tc>
        <w:tc>
          <w:tcPr>
            <w:tcW w:w="1948" w:type="dxa"/>
          </w:tcPr>
          <w:p w:rsidR="00112F76" w:rsidRDefault="00112F76">
            <w:pPr>
              <w:pStyle w:val="ConsPlusNormal"/>
            </w:pPr>
            <w:r>
              <w:t>бульвар Гагарина, 27а</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8.4. доминанты</w:t>
            </w:r>
          </w:p>
        </w:tc>
        <w:tc>
          <w:tcPr>
            <w:tcW w:w="2551" w:type="dxa"/>
          </w:tcPr>
          <w:p w:rsidR="00112F76" w:rsidRDefault="00112F76">
            <w:pPr>
              <w:pStyle w:val="ConsPlusNormal"/>
              <w:jc w:val="both"/>
            </w:pPr>
            <w:r>
              <w:t>контурная, локальная, карнизная, общая заливающая и динамическая</w:t>
            </w:r>
          </w:p>
        </w:tc>
        <w:tc>
          <w:tcPr>
            <w:tcW w:w="1948" w:type="dxa"/>
          </w:tcPr>
          <w:p w:rsidR="00112F76" w:rsidRDefault="00112F76">
            <w:pPr>
              <w:pStyle w:val="ConsPlusNormal"/>
            </w:pPr>
            <w:r>
              <w:t>ул. Уральская, 112</w:t>
            </w:r>
          </w:p>
        </w:tc>
      </w:tr>
      <w:tr w:rsidR="00112F76">
        <w:tc>
          <w:tcPr>
            <w:tcW w:w="364" w:type="dxa"/>
          </w:tcPr>
          <w:p w:rsidR="00112F76" w:rsidRDefault="00112F76">
            <w:pPr>
              <w:pStyle w:val="ConsPlusNormal"/>
              <w:jc w:val="center"/>
            </w:pPr>
            <w:r>
              <w:t>9</w:t>
            </w:r>
          </w:p>
        </w:tc>
        <w:tc>
          <w:tcPr>
            <w:tcW w:w="2211" w:type="dxa"/>
          </w:tcPr>
          <w:p w:rsidR="00112F76" w:rsidRDefault="00112F76">
            <w:pPr>
              <w:pStyle w:val="ConsPlusNormal"/>
            </w:pPr>
            <w:r>
              <w:t>Ансамбль - ДК Железнодорожников (ул. Локомотивная, 1)</w:t>
            </w:r>
          </w:p>
        </w:tc>
        <w:tc>
          <w:tcPr>
            <w:tcW w:w="1984" w:type="dxa"/>
          </w:tcPr>
          <w:p w:rsidR="00112F76" w:rsidRDefault="00112F76">
            <w:pPr>
              <w:pStyle w:val="ConsPlusNormal"/>
            </w:pPr>
            <w:r>
              <w:t>9.1. общественные здания</w:t>
            </w:r>
          </w:p>
        </w:tc>
        <w:tc>
          <w:tcPr>
            <w:tcW w:w="2551" w:type="dxa"/>
          </w:tcPr>
          <w:p w:rsidR="00112F76" w:rsidRDefault="00112F76">
            <w:pPr>
              <w:pStyle w:val="ConsPlusNormal"/>
              <w:jc w:val="both"/>
            </w:pPr>
            <w:r>
              <w:t xml:space="preserve">контурная, локальная, карнизная, динамическая, общая заливающая, с усилением освещения </w:t>
            </w:r>
            <w:r>
              <w:lastRenderedPageBreak/>
              <w:t>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lastRenderedPageBreak/>
              <w:t>ул. Локомотивная, 1</w:t>
            </w:r>
          </w:p>
        </w:tc>
      </w:tr>
      <w:tr w:rsidR="00112F76">
        <w:tc>
          <w:tcPr>
            <w:tcW w:w="364" w:type="dxa"/>
            <w:vMerge w:val="restart"/>
          </w:tcPr>
          <w:p w:rsidR="00112F76" w:rsidRDefault="00112F76">
            <w:pPr>
              <w:pStyle w:val="ConsPlusNormal"/>
              <w:jc w:val="center"/>
            </w:pPr>
            <w:r>
              <w:t>10</w:t>
            </w:r>
          </w:p>
        </w:tc>
        <w:tc>
          <w:tcPr>
            <w:tcW w:w="2211" w:type="dxa"/>
            <w:vMerge w:val="restart"/>
          </w:tcPr>
          <w:p w:rsidR="00112F76" w:rsidRDefault="00112F76">
            <w:pPr>
              <w:pStyle w:val="ConsPlusNormal"/>
              <w:jc w:val="both"/>
            </w:pPr>
            <w:r>
              <w:t>Ансамбль - площадь им. А.П.Гайдара (ул. Ленина, 85, 87, 102, ул. Хохрякова, 8, сквер им. Ф.Э.Дзержинского, Экстрим-парк, территория перед зданием по ул. Ленина, 87, Сад им. 250-летия города Перми)</w:t>
            </w:r>
          </w:p>
        </w:tc>
        <w:tc>
          <w:tcPr>
            <w:tcW w:w="1984" w:type="dxa"/>
          </w:tcPr>
          <w:p w:rsidR="00112F76" w:rsidRDefault="00112F76">
            <w:pPr>
              <w:pStyle w:val="ConsPlusNormal"/>
            </w:pPr>
            <w:r>
              <w:t>10.1. жилые здания с общественными функциями</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Ленина, 87, 102,</w:t>
            </w:r>
          </w:p>
          <w:p w:rsidR="00112F76" w:rsidRDefault="00112F76">
            <w:pPr>
              <w:pStyle w:val="ConsPlusNormal"/>
            </w:pPr>
            <w:r>
              <w:t>ул. Хохрякова, 8</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10.2.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w:t>
            </w:r>
          </w:p>
        </w:tc>
        <w:tc>
          <w:tcPr>
            <w:tcW w:w="1948" w:type="dxa"/>
          </w:tcPr>
          <w:p w:rsidR="00112F76" w:rsidRDefault="00112F76">
            <w:pPr>
              <w:pStyle w:val="ConsPlusNormal"/>
            </w:pPr>
            <w:r>
              <w:t>ул. Ленина, 85</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10.3. доминанты</w:t>
            </w:r>
          </w:p>
        </w:tc>
        <w:tc>
          <w:tcPr>
            <w:tcW w:w="2551" w:type="dxa"/>
          </w:tcPr>
          <w:p w:rsidR="00112F76" w:rsidRDefault="00112F76">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Ленина, 102</w:t>
            </w:r>
          </w:p>
        </w:tc>
      </w:tr>
      <w:tr w:rsidR="00112F76">
        <w:tc>
          <w:tcPr>
            <w:tcW w:w="364" w:type="dxa"/>
            <w:vMerge w:val="restart"/>
          </w:tcPr>
          <w:p w:rsidR="00112F76" w:rsidRDefault="00112F76">
            <w:pPr>
              <w:pStyle w:val="ConsPlusNormal"/>
              <w:jc w:val="center"/>
            </w:pPr>
            <w:r>
              <w:t>11</w:t>
            </w:r>
          </w:p>
        </w:tc>
        <w:tc>
          <w:tcPr>
            <w:tcW w:w="2211" w:type="dxa"/>
            <w:vMerge w:val="restart"/>
          </w:tcPr>
          <w:p w:rsidR="00112F76" w:rsidRDefault="00112F76">
            <w:pPr>
              <w:pStyle w:val="ConsPlusNormal"/>
            </w:pPr>
            <w:r>
              <w:t>Перекрестки, формирующие восприятие главных панорам города:</w:t>
            </w:r>
          </w:p>
          <w:p w:rsidR="00112F76" w:rsidRDefault="00112F76">
            <w:pPr>
              <w:pStyle w:val="ConsPlusNormal"/>
            </w:pPr>
            <w:r>
              <w:t>ул. Попова - ул. Петропавловская</w:t>
            </w:r>
          </w:p>
        </w:tc>
        <w:tc>
          <w:tcPr>
            <w:tcW w:w="1984" w:type="dxa"/>
          </w:tcPr>
          <w:p w:rsidR="00112F76" w:rsidRDefault="00112F76">
            <w:pPr>
              <w:pStyle w:val="ConsPlusNormal"/>
            </w:pPr>
            <w:r>
              <w:t>11.1.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ул. Петропавловская, 77, 79</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11.2.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Петропавловская, 73А,</w:t>
            </w:r>
          </w:p>
          <w:p w:rsidR="00112F76" w:rsidRDefault="00112F76">
            <w:pPr>
              <w:pStyle w:val="ConsPlusNormal"/>
            </w:pPr>
            <w:r>
              <w:t>ул. Попова, 9, 11</w:t>
            </w:r>
          </w:p>
        </w:tc>
      </w:tr>
      <w:tr w:rsidR="00112F76">
        <w:tc>
          <w:tcPr>
            <w:tcW w:w="364" w:type="dxa"/>
          </w:tcPr>
          <w:p w:rsidR="00112F76" w:rsidRDefault="00112F76">
            <w:pPr>
              <w:pStyle w:val="ConsPlusNormal"/>
              <w:jc w:val="center"/>
            </w:pPr>
            <w:r>
              <w:t>12</w:t>
            </w:r>
          </w:p>
        </w:tc>
        <w:tc>
          <w:tcPr>
            <w:tcW w:w="2211" w:type="dxa"/>
          </w:tcPr>
          <w:p w:rsidR="00112F76" w:rsidRDefault="00112F76">
            <w:pPr>
              <w:pStyle w:val="ConsPlusNormal"/>
            </w:pPr>
            <w:r>
              <w:t xml:space="preserve">Перекрестки, </w:t>
            </w:r>
            <w:r>
              <w:lastRenderedPageBreak/>
              <w:t>формирующие восприятие главных панорам города:</w:t>
            </w:r>
          </w:p>
          <w:p w:rsidR="00112F76" w:rsidRDefault="00112F76">
            <w:pPr>
              <w:pStyle w:val="ConsPlusNormal"/>
            </w:pPr>
            <w:r>
              <w:t>ул. Куйбышева - ул. Революции</w:t>
            </w:r>
          </w:p>
        </w:tc>
        <w:tc>
          <w:tcPr>
            <w:tcW w:w="1984" w:type="dxa"/>
          </w:tcPr>
          <w:p w:rsidR="00112F76" w:rsidRDefault="00112F76">
            <w:pPr>
              <w:pStyle w:val="ConsPlusNormal"/>
            </w:pPr>
            <w:r>
              <w:lastRenderedPageBreak/>
              <w:t xml:space="preserve">12.1. </w:t>
            </w:r>
            <w:r>
              <w:lastRenderedPageBreak/>
              <w:t>общественные здания</w:t>
            </w:r>
          </w:p>
        </w:tc>
        <w:tc>
          <w:tcPr>
            <w:tcW w:w="2551" w:type="dxa"/>
          </w:tcPr>
          <w:p w:rsidR="00112F76" w:rsidRDefault="00112F76">
            <w:pPr>
              <w:pStyle w:val="ConsPlusNormal"/>
              <w:jc w:val="both"/>
            </w:pPr>
            <w:r>
              <w:lastRenderedPageBreak/>
              <w:t xml:space="preserve">контурная, локальная, </w:t>
            </w:r>
            <w:r>
              <w:lastRenderedPageBreak/>
              <w:t>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lastRenderedPageBreak/>
              <w:t xml:space="preserve">ул. Куйбышева, </w:t>
            </w:r>
            <w:r>
              <w:lastRenderedPageBreak/>
              <w:t>47, 50</w:t>
            </w:r>
          </w:p>
        </w:tc>
      </w:tr>
      <w:tr w:rsidR="00112F76">
        <w:tc>
          <w:tcPr>
            <w:tcW w:w="364" w:type="dxa"/>
            <w:vMerge w:val="restart"/>
          </w:tcPr>
          <w:p w:rsidR="00112F76" w:rsidRDefault="00112F76">
            <w:pPr>
              <w:pStyle w:val="ConsPlusNormal"/>
              <w:jc w:val="center"/>
            </w:pPr>
            <w:r>
              <w:lastRenderedPageBreak/>
              <w:t>13</w:t>
            </w:r>
          </w:p>
        </w:tc>
        <w:tc>
          <w:tcPr>
            <w:tcW w:w="2211" w:type="dxa"/>
            <w:vMerge w:val="restart"/>
          </w:tcPr>
          <w:p w:rsidR="00112F76" w:rsidRDefault="00112F76">
            <w:pPr>
              <w:pStyle w:val="ConsPlusNormal"/>
              <w:jc w:val="both"/>
            </w:pPr>
            <w:r>
              <w:t>Перекрестки, формирующие восприятие главных панорам города:</w:t>
            </w:r>
          </w:p>
          <w:p w:rsidR="00112F76" w:rsidRDefault="00112F76">
            <w:pPr>
              <w:pStyle w:val="ConsPlusNormal"/>
              <w:jc w:val="both"/>
            </w:pPr>
            <w:r>
              <w:t>ул. Сибирская - ул. Революции</w:t>
            </w:r>
          </w:p>
        </w:tc>
        <w:tc>
          <w:tcPr>
            <w:tcW w:w="1984" w:type="dxa"/>
          </w:tcPr>
          <w:p w:rsidR="00112F76" w:rsidRDefault="00112F76">
            <w:pPr>
              <w:pStyle w:val="ConsPlusNormal"/>
            </w:pPr>
            <w:r>
              <w:t>13.1. жилые здания</w:t>
            </w:r>
          </w:p>
        </w:tc>
        <w:tc>
          <w:tcPr>
            <w:tcW w:w="2551" w:type="dxa"/>
          </w:tcPr>
          <w:p w:rsidR="00112F76" w:rsidRDefault="00112F76">
            <w:pPr>
              <w:pStyle w:val="ConsPlusNormal"/>
              <w:jc w:val="both"/>
            </w:pPr>
            <w:r>
              <w:t>контурная, локальная, карнизная</w:t>
            </w:r>
          </w:p>
        </w:tc>
        <w:tc>
          <w:tcPr>
            <w:tcW w:w="1948" w:type="dxa"/>
          </w:tcPr>
          <w:p w:rsidR="00112F76" w:rsidRDefault="00112F76">
            <w:pPr>
              <w:pStyle w:val="ConsPlusNormal"/>
            </w:pPr>
            <w:r>
              <w:t>ул. Сибирская, 53,</w:t>
            </w:r>
          </w:p>
          <w:p w:rsidR="00112F76" w:rsidRDefault="00112F76">
            <w:pPr>
              <w:pStyle w:val="ConsPlusNormal"/>
            </w:pPr>
            <w:r>
              <w:t>ул. Революции, 21А, 21Б, 21В</w:t>
            </w:r>
          </w:p>
        </w:tc>
      </w:tr>
      <w:tr w:rsidR="00112F76">
        <w:tc>
          <w:tcPr>
            <w:tcW w:w="364" w:type="dxa"/>
            <w:vMerge/>
          </w:tcPr>
          <w:p w:rsidR="00112F76" w:rsidRDefault="00112F76">
            <w:pPr>
              <w:pStyle w:val="ConsPlusNormal"/>
            </w:pPr>
          </w:p>
        </w:tc>
        <w:tc>
          <w:tcPr>
            <w:tcW w:w="2211" w:type="dxa"/>
            <w:vMerge/>
          </w:tcPr>
          <w:p w:rsidR="00112F76" w:rsidRDefault="00112F76">
            <w:pPr>
              <w:pStyle w:val="ConsPlusNormal"/>
            </w:pPr>
          </w:p>
        </w:tc>
        <w:tc>
          <w:tcPr>
            <w:tcW w:w="1984" w:type="dxa"/>
          </w:tcPr>
          <w:p w:rsidR="00112F76" w:rsidRDefault="00112F76">
            <w:pPr>
              <w:pStyle w:val="ConsPlusNormal"/>
            </w:pPr>
            <w:r>
              <w:t>13.2. общественные здания</w:t>
            </w:r>
          </w:p>
        </w:tc>
        <w:tc>
          <w:tcPr>
            <w:tcW w:w="2551" w:type="dxa"/>
          </w:tcPr>
          <w:p w:rsidR="00112F76" w:rsidRDefault="00112F76">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112F76" w:rsidRDefault="00112F76">
            <w:pPr>
              <w:pStyle w:val="ConsPlusNormal"/>
            </w:pPr>
            <w:r>
              <w:t>ул. Сибирская, 47, 49, 21, 24</w:t>
            </w:r>
          </w:p>
        </w:tc>
      </w:tr>
    </w:tbl>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14</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105" w:name="P3623"/>
      <w:bookmarkEnd w:id="105"/>
      <w:r>
        <w:t>ПРИМЕРЫ</w:t>
      </w:r>
    </w:p>
    <w:p w:rsidR="00112F76" w:rsidRDefault="00112F76">
      <w:pPr>
        <w:pStyle w:val="ConsPlusTitle"/>
        <w:jc w:val="center"/>
      </w:pPr>
      <w:r>
        <w:t>архитектурно-художественной подсветки фасадов зданий,</w:t>
      </w:r>
    </w:p>
    <w:p w:rsidR="00112F76" w:rsidRDefault="00112F76">
      <w:pPr>
        <w:pStyle w:val="ConsPlusTitle"/>
        <w:jc w:val="center"/>
      </w:pPr>
      <w:r>
        <w:t>строений, сооружений</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410">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jc w:val="right"/>
        <w:outlineLvl w:val="2"/>
      </w:pPr>
      <w:bookmarkStart w:id="106" w:name="P3629"/>
      <w:bookmarkEnd w:id="106"/>
      <w:r>
        <w:t>Рис. 1</w:t>
      </w:r>
    </w:p>
    <w:p w:rsidR="00112F76" w:rsidRDefault="00112F76">
      <w:pPr>
        <w:pStyle w:val="ConsPlusNormal"/>
        <w:jc w:val="both"/>
      </w:pPr>
    </w:p>
    <w:p w:rsidR="00112F76" w:rsidRDefault="00112F76">
      <w:pPr>
        <w:pStyle w:val="ConsPlusNormal"/>
        <w:jc w:val="center"/>
      </w:pPr>
      <w:r>
        <w:rPr>
          <w:noProof/>
          <w:position w:val="-268"/>
        </w:rPr>
        <w:lastRenderedPageBreak/>
        <w:drawing>
          <wp:inline distT="0" distB="0" distL="0" distR="0">
            <wp:extent cx="5829935" cy="35623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829935" cy="356235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Общая заливающая подсветка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107" w:name="P3637"/>
      <w:bookmarkEnd w:id="107"/>
      <w:r>
        <w:t>Рис. 2</w:t>
      </w:r>
    </w:p>
    <w:p w:rsidR="00112F76" w:rsidRDefault="00112F76">
      <w:pPr>
        <w:pStyle w:val="ConsPlusNormal"/>
        <w:jc w:val="both"/>
      </w:pPr>
    </w:p>
    <w:p w:rsidR="00112F76" w:rsidRDefault="00112F76">
      <w:pPr>
        <w:pStyle w:val="ConsPlusNormal"/>
        <w:jc w:val="center"/>
      </w:pPr>
      <w:r>
        <w:rPr>
          <w:noProof/>
          <w:position w:val="-285"/>
        </w:rPr>
        <w:drawing>
          <wp:inline distT="0" distB="0" distL="0" distR="0">
            <wp:extent cx="5829935" cy="37750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829935" cy="377507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Локальная подсветка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108" w:name="P3645"/>
      <w:bookmarkEnd w:id="108"/>
      <w:r>
        <w:t>Рис. 3</w:t>
      </w:r>
    </w:p>
    <w:p w:rsidR="00112F76" w:rsidRDefault="00112F76">
      <w:pPr>
        <w:pStyle w:val="ConsPlusNormal"/>
        <w:jc w:val="both"/>
      </w:pPr>
    </w:p>
    <w:p w:rsidR="00112F76" w:rsidRDefault="00112F76">
      <w:pPr>
        <w:pStyle w:val="ConsPlusNormal"/>
        <w:jc w:val="center"/>
      </w:pPr>
      <w:r>
        <w:rPr>
          <w:noProof/>
          <w:position w:val="-247"/>
        </w:rPr>
        <w:lastRenderedPageBreak/>
        <w:drawing>
          <wp:inline distT="0" distB="0" distL="0" distR="0">
            <wp:extent cx="5829935" cy="329946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829935" cy="329946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pPr>
      <w:r>
        <w:rPr>
          <w:noProof/>
          <w:position w:val="-266"/>
        </w:rPr>
        <w:drawing>
          <wp:inline distT="0" distB="0" distL="0" distR="0">
            <wp:extent cx="5829935" cy="35407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829935" cy="354076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Контурная подсветка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109" w:name="P3657"/>
      <w:bookmarkEnd w:id="109"/>
      <w:r>
        <w:t>Рис. 4</w:t>
      </w:r>
    </w:p>
    <w:p w:rsidR="00112F76" w:rsidRDefault="00112F76">
      <w:pPr>
        <w:pStyle w:val="ConsPlusNormal"/>
        <w:jc w:val="both"/>
      </w:pPr>
    </w:p>
    <w:p w:rsidR="00112F76" w:rsidRDefault="00112F76">
      <w:pPr>
        <w:pStyle w:val="ConsPlusNormal"/>
        <w:jc w:val="center"/>
      </w:pPr>
      <w:r>
        <w:rPr>
          <w:noProof/>
          <w:position w:val="-327"/>
        </w:rPr>
        <w:lastRenderedPageBreak/>
        <w:drawing>
          <wp:inline distT="0" distB="0" distL="0" distR="0">
            <wp:extent cx="2230755" cy="430911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2230755" cy="4309110"/>
                    </a:xfrm>
                    <a:prstGeom prst="rect">
                      <a:avLst/>
                    </a:prstGeom>
                    <a:noFill/>
                    <a:ln>
                      <a:noFill/>
                    </a:ln>
                  </pic:spPr>
                </pic:pic>
              </a:graphicData>
            </a:graphic>
          </wp:inline>
        </w:drawing>
      </w:r>
      <w:r>
        <w:t> </w:t>
      </w:r>
      <w:r>
        <w:rPr>
          <w:noProof/>
          <w:position w:val="-329"/>
        </w:rPr>
        <w:drawing>
          <wp:inline distT="0" distB="0" distL="0" distR="0">
            <wp:extent cx="3357245" cy="43307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3357245" cy="433070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Круговая подсветка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110" w:name="P3665"/>
      <w:bookmarkEnd w:id="110"/>
      <w:r>
        <w:t>Рис. 5</w:t>
      </w:r>
    </w:p>
    <w:p w:rsidR="00112F76" w:rsidRDefault="00112F76">
      <w:pPr>
        <w:pStyle w:val="ConsPlusNormal"/>
        <w:jc w:val="both"/>
      </w:pPr>
    </w:p>
    <w:p w:rsidR="00112F76" w:rsidRDefault="00112F76">
      <w:pPr>
        <w:pStyle w:val="ConsPlusNormal"/>
        <w:jc w:val="center"/>
      </w:pPr>
      <w:r>
        <w:rPr>
          <w:noProof/>
          <w:position w:val="-293"/>
        </w:rPr>
        <w:drawing>
          <wp:inline distT="0" distB="0" distL="0" distR="0">
            <wp:extent cx="5829935" cy="38849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829935" cy="388493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Карнизная подсветка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111" w:name="P3673"/>
      <w:bookmarkEnd w:id="111"/>
      <w:r>
        <w:t>Рис. 6</w:t>
      </w:r>
    </w:p>
    <w:p w:rsidR="00112F76" w:rsidRDefault="00112F76">
      <w:pPr>
        <w:pStyle w:val="ConsPlusNormal"/>
        <w:jc w:val="both"/>
      </w:pPr>
    </w:p>
    <w:p w:rsidR="00112F76" w:rsidRDefault="00112F76">
      <w:pPr>
        <w:pStyle w:val="ConsPlusNormal"/>
        <w:jc w:val="center"/>
      </w:pPr>
      <w:r>
        <w:rPr>
          <w:noProof/>
          <w:position w:val="-183"/>
        </w:rPr>
        <w:drawing>
          <wp:inline distT="0" distB="0" distL="0" distR="0">
            <wp:extent cx="5829935" cy="248729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829935" cy="248729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Динамическая подсветка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112" w:name="P3681"/>
      <w:bookmarkEnd w:id="112"/>
      <w:r>
        <w:t>Рис. 7</w:t>
      </w:r>
    </w:p>
    <w:p w:rsidR="00112F76" w:rsidRDefault="00112F76">
      <w:pPr>
        <w:pStyle w:val="ConsPlusNormal"/>
        <w:jc w:val="both"/>
      </w:pPr>
    </w:p>
    <w:p w:rsidR="00112F76" w:rsidRDefault="00112F76">
      <w:pPr>
        <w:pStyle w:val="ConsPlusNormal"/>
        <w:jc w:val="center"/>
      </w:pPr>
      <w:r>
        <w:rPr>
          <w:noProof/>
          <w:position w:val="-229"/>
        </w:rPr>
        <w:drawing>
          <wp:inline distT="0" distB="0" distL="0" distR="0">
            <wp:extent cx="5829935" cy="306451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829935" cy="306451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Световая графика</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2"/>
      </w:pPr>
      <w:bookmarkStart w:id="113" w:name="P3689"/>
      <w:bookmarkEnd w:id="113"/>
      <w:r>
        <w:t>Рис. 8</w:t>
      </w:r>
    </w:p>
    <w:p w:rsidR="00112F76" w:rsidRDefault="00112F76">
      <w:pPr>
        <w:pStyle w:val="ConsPlusNormal"/>
        <w:jc w:val="both"/>
      </w:pPr>
    </w:p>
    <w:p w:rsidR="00112F76" w:rsidRDefault="00112F76">
      <w:pPr>
        <w:pStyle w:val="ConsPlusNormal"/>
        <w:jc w:val="center"/>
      </w:pPr>
      <w:r>
        <w:rPr>
          <w:noProof/>
          <w:position w:val="-294"/>
        </w:rPr>
        <w:lastRenderedPageBreak/>
        <w:drawing>
          <wp:inline distT="0" distB="0" distL="0" distR="0">
            <wp:extent cx="5829935" cy="38912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829935" cy="389128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Световая живопись</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15</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114" w:name="P3704"/>
      <w:bookmarkEnd w:id="114"/>
      <w:r>
        <w:t>ПЕРЕЧЕНЬ</w:t>
      </w:r>
    </w:p>
    <w:p w:rsidR="00112F76" w:rsidRDefault="00112F76">
      <w:pPr>
        <w:pStyle w:val="ConsPlusTitle"/>
        <w:jc w:val="center"/>
      </w:pPr>
      <w:r>
        <w:t>ОСНОВНЫХ И ДОПОЛНИТЕЛЬНЫХ ОБЪЕКТОВ И ЭЛЕМЕНТОВ</w:t>
      </w:r>
    </w:p>
    <w:p w:rsidR="00112F76" w:rsidRDefault="00112F76">
      <w:pPr>
        <w:pStyle w:val="ConsPlusTitle"/>
        <w:jc w:val="center"/>
      </w:pPr>
      <w:r>
        <w:t>БЛАГОУСТРОЙСТВА ОРГАНИЗОВАННЫХ МЕСТ ОТДЫХА У ВОДЫ, А ТАКЖЕ</w:t>
      </w:r>
    </w:p>
    <w:p w:rsidR="00112F76" w:rsidRDefault="00112F76">
      <w:pPr>
        <w:pStyle w:val="ConsPlusTitle"/>
        <w:jc w:val="center"/>
      </w:pPr>
      <w:r>
        <w:t>ТРЕБОВАНИЯ К ИХ ОБУСТРОЙСТВУ, РАЗМЕЩЕНИЮ И ВНЕШНЕМУ ВИДУ</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 </w:t>
            </w:r>
            <w:hyperlink r:id="rId421">
              <w:r>
                <w:rPr>
                  <w:color w:val="0000FF"/>
                </w:rPr>
                <w:t>решением</w:t>
              </w:r>
            </w:hyperlink>
            <w:r>
              <w:rPr>
                <w:color w:val="392C69"/>
              </w:rPr>
              <w:t xml:space="preserve"> Пермской городской Думы от 23.08.2022 N 171)</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jc w:val="center"/>
        <w:outlineLvl w:val="2"/>
      </w:pPr>
      <w:r>
        <w:t>I. Перечень основных и дополнительных объектов и элементов</w:t>
      </w:r>
    </w:p>
    <w:p w:rsidR="00112F76" w:rsidRDefault="00112F76">
      <w:pPr>
        <w:pStyle w:val="ConsPlusTitle"/>
        <w:jc w:val="center"/>
      </w:pPr>
      <w:r>
        <w:t>благоустройства организованных мест отдыха у воды, а также</w:t>
      </w:r>
    </w:p>
    <w:p w:rsidR="00112F76" w:rsidRDefault="00112F76">
      <w:pPr>
        <w:pStyle w:val="ConsPlusTitle"/>
        <w:jc w:val="center"/>
      </w:pPr>
      <w:r>
        <w:t>требования к их обустройству и размещению</w:t>
      </w:r>
    </w:p>
    <w:p w:rsidR="00112F76" w:rsidRDefault="00112F76">
      <w:pPr>
        <w:pStyle w:val="ConsPlusNormal"/>
        <w:jc w:val="both"/>
      </w:pPr>
    </w:p>
    <w:p w:rsidR="00112F76" w:rsidRDefault="00112F76">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112F76" w:rsidRDefault="00112F76">
      <w:pPr>
        <w:pStyle w:val="ConsPlusNormal"/>
        <w:spacing w:before="240"/>
        <w:ind w:firstLine="540"/>
        <w:jc w:val="both"/>
      </w:pPr>
      <w: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w:t>
      </w:r>
      <w:r>
        <w:lastRenderedPageBreak/>
        <w:t>при наличии спортивной зоны), детская игровая площадка (устанавливается при наличии детской зоны).</w:t>
      </w:r>
    </w:p>
    <w:p w:rsidR="00112F76" w:rsidRDefault="00112F76">
      <w:pPr>
        <w:pStyle w:val="ConsPlusNormal"/>
        <w:spacing w:before="24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112F76" w:rsidRDefault="00112F76">
      <w:pPr>
        <w:pStyle w:val="ConsPlusNormal"/>
        <w:spacing w:before="24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112F76" w:rsidRDefault="00112F76">
      <w:pPr>
        <w:pStyle w:val="ConsPlusNormal"/>
        <w:spacing w:before="240"/>
        <w:ind w:firstLine="540"/>
        <w:jc w:val="both"/>
      </w:pPr>
      <w:r>
        <w:t>От входной зоны до зоны отдыха обустраивается дорожка, имеющая твердое покрытие, шириной не менее 2 м.</w:t>
      </w:r>
    </w:p>
    <w:p w:rsidR="00112F76" w:rsidRDefault="00112F76">
      <w:pPr>
        <w:pStyle w:val="ConsPlusNormal"/>
        <w:spacing w:before="240"/>
        <w:ind w:firstLine="540"/>
        <w:jc w:val="both"/>
      </w:pPr>
      <w:r>
        <w:t>Вдоль дорожки устанавливаются стационарные установки освещения высотой до 6 м.</w:t>
      </w:r>
    </w:p>
    <w:p w:rsidR="00112F76" w:rsidRDefault="00112F76">
      <w:pPr>
        <w:pStyle w:val="ConsPlusNormal"/>
        <w:spacing w:before="24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112F76" w:rsidRDefault="00112F76">
      <w:pPr>
        <w:pStyle w:val="ConsPlusNormal"/>
        <w:spacing w:before="24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112F76" w:rsidRDefault="00112F76">
      <w:pPr>
        <w:pStyle w:val="ConsPlusNormal"/>
        <w:spacing w:before="240"/>
        <w:ind w:firstLine="540"/>
        <w:jc w:val="both"/>
      </w:pPr>
      <w:r>
        <w:t>Покрытие территории зоны отдыха может быть песчаным, гравийно-песчаным, гравийно-галечным или травяным.</w:t>
      </w:r>
    </w:p>
    <w:p w:rsidR="00112F76" w:rsidRDefault="00112F76">
      <w:pPr>
        <w:pStyle w:val="ConsPlusNormal"/>
        <w:spacing w:before="24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112F76" w:rsidRDefault="00112F76">
      <w:pPr>
        <w:pStyle w:val="ConsPlusNormal"/>
        <w:spacing w:before="24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112F76" w:rsidRDefault="00112F76">
      <w:pPr>
        <w:pStyle w:val="ConsPlusNormal"/>
        <w:spacing w:before="24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112F76" w:rsidRDefault="00112F76">
      <w:pPr>
        <w:pStyle w:val="ConsPlusNormal"/>
        <w:spacing w:before="240"/>
        <w:ind w:firstLine="540"/>
        <w:jc w:val="both"/>
      </w:pPr>
      <w:r>
        <w:t>Спасательный пост должен соответствовать требованиям законодательства Пермского края.</w:t>
      </w:r>
    </w:p>
    <w:p w:rsidR="00112F76" w:rsidRDefault="00112F76">
      <w:pPr>
        <w:pStyle w:val="ConsPlusNormal"/>
        <w:spacing w:before="240"/>
        <w:ind w:firstLine="540"/>
        <w:jc w:val="both"/>
      </w:pPr>
      <w:r>
        <w:t>1.4. В зоне обслуживания организованного места отдыха у воды размещаются туалеты, кабинки для переодевания.</w:t>
      </w:r>
    </w:p>
    <w:p w:rsidR="00112F76" w:rsidRDefault="00112F76">
      <w:pPr>
        <w:pStyle w:val="ConsPlusNormal"/>
        <w:spacing w:before="24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112F76" w:rsidRDefault="00112F76">
      <w:pPr>
        <w:pStyle w:val="ConsPlusNormal"/>
        <w:spacing w:before="24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112F76" w:rsidRDefault="00112F76">
      <w:pPr>
        <w:pStyle w:val="ConsPlusNormal"/>
        <w:spacing w:before="240"/>
        <w:ind w:firstLine="540"/>
        <w:jc w:val="both"/>
      </w:pPr>
      <w:r>
        <w:t>Туалетные кабины, кабины для переодевания должны быть оснащены крючками для одежды, полотенец, сумок.</w:t>
      </w:r>
    </w:p>
    <w:p w:rsidR="00112F76" w:rsidRDefault="00112F76">
      <w:pPr>
        <w:pStyle w:val="ConsPlusNormal"/>
        <w:spacing w:before="240"/>
        <w:ind w:firstLine="540"/>
        <w:jc w:val="both"/>
      </w:pPr>
      <w:r>
        <w:t>1.5. Спортивная площадка, размещаемая в спортивной зоне, должна соответствовать требованиям, установленным Правилами.</w:t>
      </w:r>
    </w:p>
    <w:p w:rsidR="00112F76" w:rsidRDefault="00112F76">
      <w:pPr>
        <w:pStyle w:val="ConsPlusNormal"/>
        <w:spacing w:before="240"/>
        <w:ind w:firstLine="540"/>
        <w:jc w:val="both"/>
      </w:pPr>
      <w:r>
        <w:lastRenderedPageBreak/>
        <w:t>1.6. Детская игровая площадка, размещаемая в детской зоне, должна соответствовать требованиям, установленным Правилами.</w:t>
      </w:r>
    </w:p>
    <w:p w:rsidR="00112F76" w:rsidRDefault="00112F76">
      <w:pPr>
        <w:pStyle w:val="ConsPlusNormal"/>
        <w:spacing w:before="24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112F76" w:rsidRDefault="00112F76">
      <w:pPr>
        <w:pStyle w:val="ConsPlusNormal"/>
        <w:spacing w:before="24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112F76" w:rsidRDefault="00112F76">
      <w:pPr>
        <w:pStyle w:val="ConsPlusNormal"/>
        <w:spacing w:before="24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112F76" w:rsidRDefault="00112F76">
      <w:pPr>
        <w:pStyle w:val="ConsPlusNormal"/>
        <w:spacing w:before="240"/>
        <w:ind w:firstLine="540"/>
        <w:jc w:val="both"/>
      </w:pPr>
      <w:r>
        <w:t>Урны размещаются с учетом требований, установленных Правилами.</w:t>
      </w:r>
    </w:p>
    <w:p w:rsidR="00112F76" w:rsidRDefault="00112F76">
      <w:pPr>
        <w:pStyle w:val="ConsPlusNormal"/>
        <w:spacing w:before="24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112F76" w:rsidRDefault="00112F76">
      <w:pPr>
        <w:pStyle w:val="ConsPlusNormal"/>
        <w:spacing w:before="24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112F76" w:rsidRDefault="00112F76">
      <w:pPr>
        <w:pStyle w:val="ConsPlusNormal"/>
        <w:jc w:val="both"/>
      </w:pPr>
    </w:p>
    <w:p w:rsidR="00112F76" w:rsidRDefault="00112F76">
      <w:pPr>
        <w:pStyle w:val="ConsPlusTitle"/>
        <w:jc w:val="center"/>
        <w:outlineLvl w:val="2"/>
      </w:pPr>
      <w:r>
        <w:t>II. Требования к внешнему виду элементов благоустройства</w:t>
      </w:r>
    </w:p>
    <w:p w:rsidR="00112F76" w:rsidRDefault="00112F76">
      <w:pPr>
        <w:pStyle w:val="ConsPlusTitle"/>
        <w:jc w:val="center"/>
      </w:pPr>
      <w:r>
        <w:t>организованных мест отдыха у воды</w:t>
      </w:r>
    </w:p>
    <w:p w:rsidR="00112F76" w:rsidRDefault="00112F76">
      <w:pPr>
        <w:pStyle w:val="ConsPlusNormal"/>
        <w:jc w:val="both"/>
      </w:pPr>
    </w:p>
    <w:p w:rsidR="00112F76" w:rsidRDefault="00112F76">
      <w:pPr>
        <w:pStyle w:val="ConsPlusNormal"/>
        <w:ind w:firstLine="540"/>
        <w:jc w:val="both"/>
      </w:pPr>
      <w:r>
        <w:t>2.1. Информационный стенд должен иметь следующие размеры: ширина не менее 1,0 м, высота от 1,5 м до 2,3 м.</w:t>
      </w:r>
    </w:p>
    <w:p w:rsidR="00112F76" w:rsidRDefault="00112F76">
      <w:pPr>
        <w:pStyle w:val="ConsPlusNormal"/>
        <w:spacing w:before="240"/>
        <w:ind w:firstLine="540"/>
        <w:jc w:val="both"/>
      </w:pPr>
      <w:r>
        <w:t>Материал изготовления информационного поля: термообработанная древесина, стекло, металл.</w:t>
      </w:r>
    </w:p>
    <w:p w:rsidR="00112F76" w:rsidRDefault="00112F76">
      <w:pPr>
        <w:pStyle w:val="ConsPlusNormal"/>
        <w:spacing w:before="240"/>
        <w:ind w:firstLine="540"/>
        <w:jc w:val="both"/>
      </w:pPr>
      <w:r>
        <w:t>Информационные материалы наносятся с использованием виниловой пленки, фрезеровки, гравировки.</w:t>
      </w:r>
    </w:p>
    <w:p w:rsidR="00112F76" w:rsidRDefault="00112F76">
      <w:pPr>
        <w:pStyle w:val="ConsPlusNormal"/>
        <w:spacing w:before="240"/>
        <w:ind w:firstLine="540"/>
        <w:jc w:val="both"/>
      </w:pPr>
      <w:r>
        <w:t>2.2. Шезлонги и лежаки должны быть изготовлены из термообработанной древесины и переработанного пластика.</w:t>
      </w:r>
    </w:p>
    <w:p w:rsidR="00112F76" w:rsidRDefault="00112F76">
      <w:pPr>
        <w:pStyle w:val="ConsPlusNormal"/>
        <w:spacing w:before="24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112F76" w:rsidRDefault="00112F76">
      <w:pPr>
        <w:pStyle w:val="ConsPlusNormal"/>
        <w:spacing w:before="24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112F76" w:rsidRDefault="00112F76">
      <w:pPr>
        <w:pStyle w:val="ConsPlusNormal"/>
        <w:spacing w:before="240"/>
        <w:ind w:firstLine="540"/>
        <w:jc w:val="both"/>
      </w:pPr>
      <w:r>
        <w:t>2.5. Поверхность скамейки выполняется из термообработанной древесины и должна быть гладко выструганной.</w:t>
      </w:r>
    </w:p>
    <w:p w:rsidR="00112F76" w:rsidRDefault="00112F76">
      <w:pPr>
        <w:pStyle w:val="ConsPlusNormal"/>
        <w:spacing w:before="24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112F76" w:rsidRDefault="00112F76">
      <w:pPr>
        <w:pStyle w:val="ConsPlusNormal"/>
        <w:spacing w:before="240"/>
        <w:ind w:firstLine="540"/>
        <w:jc w:val="both"/>
      </w:pPr>
      <w:r>
        <w:t>2.7. Цветовое решение покрытия территории зоны отдыха должно соответствовать следующему перечню цветов RAL:</w:t>
      </w:r>
    </w:p>
    <w:p w:rsidR="00112F76" w:rsidRDefault="00112F76">
      <w:pPr>
        <w:pStyle w:val="ConsPlusNormal"/>
        <w:spacing w:before="240"/>
        <w:ind w:firstLine="540"/>
        <w:jc w:val="both"/>
      </w:pPr>
      <w:r>
        <w:t>1000 зелено-бежевый,</w:t>
      </w:r>
    </w:p>
    <w:p w:rsidR="00112F76" w:rsidRDefault="00112F76">
      <w:pPr>
        <w:pStyle w:val="ConsPlusNormal"/>
        <w:spacing w:before="240"/>
        <w:ind w:firstLine="540"/>
        <w:jc w:val="both"/>
      </w:pPr>
      <w:r>
        <w:t>1001 бежевый,</w:t>
      </w:r>
    </w:p>
    <w:p w:rsidR="00112F76" w:rsidRDefault="00112F76">
      <w:pPr>
        <w:pStyle w:val="ConsPlusNormal"/>
        <w:spacing w:before="240"/>
        <w:ind w:firstLine="540"/>
        <w:jc w:val="both"/>
      </w:pPr>
      <w:r>
        <w:t>1002 песочно-желтый,</w:t>
      </w:r>
    </w:p>
    <w:p w:rsidR="00112F76" w:rsidRDefault="00112F76">
      <w:pPr>
        <w:pStyle w:val="ConsPlusNormal"/>
        <w:spacing w:before="240"/>
        <w:ind w:firstLine="540"/>
        <w:jc w:val="both"/>
      </w:pPr>
      <w:r>
        <w:t>1013 жемчужно-белый,</w:t>
      </w:r>
    </w:p>
    <w:p w:rsidR="00112F76" w:rsidRDefault="00112F76">
      <w:pPr>
        <w:pStyle w:val="ConsPlusNormal"/>
        <w:spacing w:before="240"/>
        <w:ind w:firstLine="540"/>
        <w:jc w:val="both"/>
      </w:pPr>
      <w:r>
        <w:lastRenderedPageBreak/>
        <w:t>1014 слоновая кость,</w:t>
      </w:r>
    </w:p>
    <w:p w:rsidR="00112F76" w:rsidRDefault="00112F76">
      <w:pPr>
        <w:pStyle w:val="ConsPlusNormal"/>
        <w:spacing w:before="240"/>
        <w:ind w:firstLine="540"/>
        <w:jc w:val="both"/>
      </w:pPr>
      <w:r>
        <w:t>1015 светлая слоновая кость.</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16</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115" w:name="P3769"/>
      <w:bookmarkEnd w:id="115"/>
      <w:r>
        <w:t>ГРАФИЧЕСКОЕ ИЗОБРАЖЕНИЕ</w:t>
      </w:r>
    </w:p>
    <w:p w:rsidR="00112F76" w:rsidRDefault="00112F76">
      <w:pPr>
        <w:pStyle w:val="ConsPlusTitle"/>
        <w:jc w:val="center"/>
      </w:pPr>
      <w:r>
        <w:t>места (площадки) накопления отходов</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(введено </w:t>
            </w:r>
            <w:hyperlink r:id="rId422">
              <w:r>
                <w:rPr>
                  <w:color w:val="0000FF"/>
                </w:rPr>
                <w:t>решением</w:t>
              </w:r>
            </w:hyperlink>
            <w:r>
              <w:rPr>
                <w:color w:val="392C69"/>
              </w:rPr>
              <w:t xml:space="preserve"> Пермской городской Думы от 23.08.2022 N 173)</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jc w:val="center"/>
        <w:outlineLvl w:val="2"/>
      </w:pPr>
      <w:r>
        <w:rPr>
          <w:noProof/>
          <w:position w:val="-248"/>
        </w:rPr>
        <w:drawing>
          <wp:inline distT="0" distB="0" distL="0" distR="0">
            <wp:extent cx="5830570" cy="331406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5830570" cy="3314065"/>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r>
        <w:t>Рисунок 1</w:t>
      </w:r>
    </w:p>
    <w:p w:rsidR="00112F76" w:rsidRDefault="00112F76">
      <w:pPr>
        <w:pStyle w:val="ConsPlusTitle"/>
        <w:jc w:val="center"/>
      </w:pPr>
      <w:r>
        <w:t>Графическое изображение места (площадки) накопления отходов</w:t>
      </w:r>
    </w:p>
    <w:p w:rsidR="00112F76" w:rsidRDefault="00112F76">
      <w:pPr>
        <w:pStyle w:val="ConsPlusTitle"/>
        <w:jc w:val="center"/>
      </w:pPr>
      <w:r>
        <w:t>с ограждением из металлического каркаса и стенками</w:t>
      </w:r>
    </w:p>
    <w:p w:rsidR="00112F76" w:rsidRDefault="00112F76">
      <w:pPr>
        <w:pStyle w:val="ConsPlusTitle"/>
        <w:jc w:val="center"/>
      </w:pPr>
      <w:r>
        <w:t>из металлических панелей (реек)</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center"/>
        <w:outlineLvl w:val="2"/>
      </w:pPr>
      <w:r>
        <w:rPr>
          <w:noProof/>
          <w:position w:val="-248"/>
        </w:rPr>
        <w:lastRenderedPageBreak/>
        <w:drawing>
          <wp:inline distT="0" distB="0" distL="0" distR="0">
            <wp:extent cx="5830570" cy="33070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5830570" cy="3307080"/>
                    </a:xfrm>
                    <a:prstGeom prst="rect">
                      <a:avLst/>
                    </a:prstGeom>
                    <a:noFill/>
                    <a:ln>
                      <a:noFill/>
                    </a:ln>
                  </pic:spPr>
                </pic:pic>
              </a:graphicData>
            </a:graphic>
          </wp:inline>
        </w:drawing>
      </w:r>
    </w:p>
    <w:p w:rsidR="00112F76" w:rsidRDefault="00112F76">
      <w:pPr>
        <w:pStyle w:val="ConsPlusNormal"/>
        <w:jc w:val="both"/>
      </w:pPr>
    </w:p>
    <w:p w:rsidR="00112F76" w:rsidRDefault="00112F76">
      <w:pPr>
        <w:pStyle w:val="ConsPlusTitle"/>
        <w:jc w:val="center"/>
      </w:pPr>
      <w:bookmarkStart w:id="116" w:name="P3785"/>
      <w:bookmarkEnd w:id="116"/>
      <w:r>
        <w:t>Рисунок 2</w:t>
      </w:r>
    </w:p>
    <w:p w:rsidR="00112F76" w:rsidRDefault="00112F76">
      <w:pPr>
        <w:pStyle w:val="ConsPlusTitle"/>
        <w:jc w:val="center"/>
      </w:pPr>
      <w:r>
        <w:t>Графическое изображение П-образного места (площадки)</w:t>
      </w:r>
    </w:p>
    <w:p w:rsidR="00112F76" w:rsidRDefault="00112F76">
      <w:pPr>
        <w:pStyle w:val="ConsPlusTitle"/>
        <w:jc w:val="center"/>
      </w:pPr>
      <w:r>
        <w:t>накопления отходов с ограждением из металлического каркаса</w:t>
      </w:r>
    </w:p>
    <w:p w:rsidR="00112F76" w:rsidRDefault="00112F76">
      <w:pPr>
        <w:pStyle w:val="ConsPlusTitle"/>
        <w:jc w:val="center"/>
      </w:pPr>
      <w:r>
        <w:t>и стенками из металлических панелей (реек)</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17</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117" w:name="P3799"/>
      <w:bookmarkEnd w:id="117"/>
      <w:r>
        <w:t>ПОКАЗАТЕЛИ</w:t>
      </w:r>
    </w:p>
    <w:p w:rsidR="00112F76" w:rsidRDefault="00112F76">
      <w:pPr>
        <w:pStyle w:val="ConsPlusTitle"/>
        <w:jc w:val="center"/>
      </w:pPr>
      <w:r>
        <w:t>состояния элементов благоустройства объектов озеленения</w:t>
      </w:r>
    </w:p>
    <w:p w:rsidR="00112F76" w:rsidRDefault="00112F76">
      <w:pPr>
        <w:pStyle w:val="ConsPlusTitle"/>
        <w:jc w:val="center"/>
      </w:pPr>
      <w:r>
        <w:t>общего пользования на территории города Перми</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425">
              <w:r>
                <w:rPr>
                  <w:color w:val="0000FF"/>
                </w:rPr>
                <w:t>решением</w:t>
              </w:r>
            </w:hyperlink>
            <w:r>
              <w:rPr>
                <w:color w:val="392C69"/>
              </w:rPr>
              <w:t xml:space="preserve"> Пермской городской Думы от 23.08.2022 N 174)</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города Перми в летний период</w:t>
      </w:r>
    </w:p>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112F76">
        <w:tc>
          <w:tcPr>
            <w:tcW w:w="624" w:type="dxa"/>
            <w:vMerge w:val="restart"/>
          </w:tcPr>
          <w:p w:rsidR="00112F76" w:rsidRDefault="00112F76">
            <w:pPr>
              <w:pStyle w:val="ConsPlusNormal"/>
              <w:jc w:val="center"/>
            </w:pPr>
            <w:r>
              <w:t>N</w:t>
            </w:r>
          </w:p>
        </w:tc>
        <w:tc>
          <w:tcPr>
            <w:tcW w:w="2211" w:type="dxa"/>
            <w:vMerge w:val="restart"/>
          </w:tcPr>
          <w:p w:rsidR="00112F76" w:rsidRDefault="00112F76">
            <w:pPr>
              <w:pStyle w:val="ConsPlusNormal"/>
              <w:jc w:val="center"/>
            </w:pPr>
            <w:r>
              <w:t>Показатели состояния элементов благоустройства</w:t>
            </w:r>
          </w:p>
        </w:tc>
        <w:tc>
          <w:tcPr>
            <w:tcW w:w="6210" w:type="dxa"/>
            <w:gridSpan w:val="4"/>
          </w:tcPr>
          <w:p w:rsidR="00112F76" w:rsidRDefault="00112F76">
            <w:pPr>
              <w:pStyle w:val="ConsPlusNormal"/>
              <w:jc w:val="center"/>
            </w:pPr>
            <w:r>
              <w:t>Уровни содержания</w:t>
            </w:r>
          </w:p>
        </w:tc>
      </w:tr>
      <w:tr w:rsidR="00112F76">
        <w:tc>
          <w:tcPr>
            <w:tcW w:w="624" w:type="dxa"/>
            <w:vMerge/>
          </w:tcPr>
          <w:p w:rsidR="00112F76" w:rsidRDefault="00112F76">
            <w:pPr>
              <w:pStyle w:val="ConsPlusNormal"/>
            </w:pPr>
          </w:p>
        </w:tc>
        <w:tc>
          <w:tcPr>
            <w:tcW w:w="2211" w:type="dxa"/>
            <w:vMerge/>
          </w:tcPr>
          <w:p w:rsidR="00112F76" w:rsidRDefault="00112F76">
            <w:pPr>
              <w:pStyle w:val="ConsPlusNormal"/>
            </w:pPr>
          </w:p>
        </w:tc>
        <w:tc>
          <w:tcPr>
            <w:tcW w:w="1744" w:type="dxa"/>
          </w:tcPr>
          <w:p w:rsidR="00112F76" w:rsidRDefault="00112F76">
            <w:pPr>
              <w:pStyle w:val="ConsPlusNormal"/>
              <w:jc w:val="center"/>
            </w:pPr>
            <w:r>
              <w:t>минимальный (III категория)</w:t>
            </w:r>
          </w:p>
        </w:tc>
        <w:tc>
          <w:tcPr>
            <w:tcW w:w="1744" w:type="dxa"/>
          </w:tcPr>
          <w:p w:rsidR="00112F76" w:rsidRDefault="00112F76">
            <w:pPr>
              <w:pStyle w:val="ConsPlusNormal"/>
              <w:jc w:val="center"/>
            </w:pPr>
            <w:r>
              <w:t>допустимый (II-III категории)</w:t>
            </w:r>
          </w:p>
        </w:tc>
        <w:tc>
          <w:tcPr>
            <w:tcW w:w="1361" w:type="dxa"/>
          </w:tcPr>
          <w:p w:rsidR="00112F76" w:rsidRDefault="00112F76">
            <w:pPr>
              <w:pStyle w:val="ConsPlusNormal"/>
              <w:jc w:val="center"/>
            </w:pPr>
            <w:r>
              <w:t>средний (I-II категории)</w:t>
            </w:r>
          </w:p>
        </w:tc>
        <w:tc>
          <w:tcPr>
            <w:tcW w:w="1361" w:type="dxa"/>
          </w:tcPr>
          <w:p w:rsidR="00112F76" w:rsidRDefault="00112F76">
            <w:pPr>
              <w:pStyle w:val="ConsPlusNormal"/>
              <w:jc w:val="center"/>
            </w:pPr>
            <w:r>
              <w:t>высокий (I категория)</w:t>
            </w:r>
          </w:p>
        </w:tc>
      </w:tr>
      <w:tr w:rsidR="00112F76">
        <w:tc>
          <w:tcPr>
            <w:tcW w:w="624" w:type="dxa"/>
          </w:tcPr>
          <w:p w:rsidR="00112F76" w:rsidRDefault="00112F76">
            <w:pPr>
              <w:pStyle w:val="ConsPlusNormal"/>
              <w:jc w:val="center"/>
            </w:pPr>
            <w:r>
              <w:t>1</w:t>
            </w:r>
          </w:p>
        </w:tc>
        <w:tc>
          <w:tcPr>
            <w:tcW w:w="2211" w:type="dxa"/>
          </w:tcPr>
          <w:p w:rsidR="00112F76" w:rsidRDefault="00112F76">
            <w:pPr>
              <w:pStyle w:val="ConsPlusNormal"/>
              <w:jc w:val="center"/>
            </w:pPr>
            <w:r>
              <w:t>2</w:t>
            </w:r>
          </w:p>
        </w:tc>
        <w:tc>
          <w:tcPr>
            <w:tcW w:w="1744" w:type="dxa"/>
          </w:tcPr>
          <w:p w:rsidR="00112F76" w:rsidRDefault="00112F76">
            <w:pPr>
              <w:pStyle w:val="ConsPlusNormal"/>
              <w:jc w:val="center"/>
            </w:pPr>
            <w:r>
              <w:t>3</w:t>
            </w:r>
          </w:p>
        </w:tc>
        <w:tc>
          <w:tcPr>
            <w:tcW w:w="1744" w:type="dxa"/>
          </w:tcPr>
          <w:p w:rsidR="00112F76" w:rsidRDefault="00112F76">
            <w:pPr>
              <w:pStyle w:val="ConsPlusNormal"/>
              <w:jc w:val="center"/>
            </w:pPr>
            <w:r>
              <w:t>4</w:t>
            </w:r>
          </w:p>
        </w:tc>
        <w:tc>
          <w:tcPr>
            <w:tcW w:w="1361" w:type="dxa"/>
          </w:tcPr>
          <w:p w:rsidR="00112F76" w:rsidRDefault="00112F76">
            <w:pPr>
              <w:pStyle w:val="ConsPlusNormal"/>
              <w:jc w:val="center"/>
            </w:pPr>
            <w:r>
              <w:t>5</w:t>
            </w:r>
          </w:p>
        </w:tc>
        <w:tc>
          <w:tcPr>
            <w:tcW w:w="1361" w:type="dxa"/>
          </w:tcPr>
          <w:p w:rsidR="00112F76" w:rsidRDefault="00112F76">
            <w:pPr>
              <w:pStyle w:val="ConsPlusNormal"/>
              <w:jc w:val="center"/>
            </w:pPr>
            <w:r>
              <w:t>6</w:t>
            </w:r>
          </w:p>
        </w:tc>
      </w:tr>
      <w:tr w:rsidR="00112F76">
        <w:tc>
          <w:tcPr>
            <w:tcW w:w="9045" w:type="dxa"/>
            <w:gridSpan w:val="6"/>
          </w:tcPr>
          <w:p w:rsidR="00112F76" w:rsidRDefault="00112F76">
            <w:pPr>
              <w:pStyle w:val="ConsPlusNormal"/>
              <w:jc w:val="center"/>
              <w:outlineLvl w:val="3"/>
            </w:pPr>
            <w:r>
              <w:t>1.1. Дорожки, площадки, лестницы</w:t>
            </w:r>
          </w:p>
        </w:tc>
      </w:tr>
      <w:tr w:rsidR="00112F76">
        <w:tc>
          <w:tcPr>
            <w:tcW w:w="624" w:type="dxa"/>
          </w:tcPr>
          <w:p w:rsidR="00112F76" w:rsidRDefault="00112F76">
            <w:pPr>
              <w:pStyle w:val="ConsPlusNormal"/>
              <w:jc w:val="center"/>
            </w:pPr>
            <w:r>
              <w:t>1.1.1</w:t>
            </w:r>
          </w:p>
        </w:tc>
        <w:tc>
          <w:tcPr>
            <w:tcW w:w="2211" w:type="dxa"/>
          </w:tcPr>
          <w:p w:rsidR="00112F76" w:rsidRDefault="00112F76">
            <w:pPr>
              <w:pStyle w:val="ConsPlusNormal"/>
              <w:jc w:val="both"/>
            </w:pPr>
            <w:r>
              <w:t xml:space="preserve">Наличие загрязнений </w:t>
            </w:r>
            <w:r>
              <w:lastRenderedPageBreak/>
              <w:t>(уличного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rsidR="00112F76" w:rsidRDefault="00112F76">
            <w:pPr>
              <w:pStyle w:val="ConsPlusNormal"/>
              <w:jc w:val="center"/>
            </w:pPr>
            <w:r>
              <w:lastRenderedPageBreak/>
              <w:t xml:space="preserve">допускается незначительное </w:t>
            </w:r>
            <w:r>
              <w:lastRenderedPageBreak/>
              <w:t>количество уличного смета вдоль бордюрного камня (не более 20% от площади покрытия)</w:t>
            </w:r>
          </w:p>
        </w:tc>
        <w:tc>
          <w:tcPr>
            <w:tcW w:w="1744" w:type="dxa"/>
          </w:tcPr>
          <w:p w:rsidR="00112F76" w:rsidRDefault="00112F76">
            <w:pPr>
              <w:pStyle w:val="ConsPlusNormal"/>
              <w:jc w:val="center"/>
            </w:pPr>
            <w:r>
              <w:lastRenderedPageBreak/>
              <w:t xml:space="preserve">допускается незначительное </w:t>
            </w:r>
            <w:r>
              <w:lastRenderedPageBreak/>
              <w:t>количество уличного смета вдоль бордюрного камня (не более 10% от площади покрытия)</w:t>
            </w:r>
          </w:p>
        </w:tc>
        <w:tc>
          <w:tcPr>
            <w:tcW w:w="1361" w:type="dxa"/>
          </w:tcPr>
          <w:p w:rsidR="00112F76" w:rsidRDefault="00112F76">
            <w:pPr>
              <w:pStyle w:val="ConsPlusNormal"/>
              <w:jc w:val="center"/>
            </w:pPr>
            <w:r>
              <w:lastRenderedPageBreak/>
              <w:t>не допускаетс</w:t>
            </w:r>
            <w:r>
              <w:lastRenderedPageBreak/>
              <w:t>я</w:t>
            </w:r>
          </w:p>
        </w:tc>
        <w:tc>
          <w:tcPr>
            <w:tcW w:w="1361" w:type="dxa"/>
          </w:tcPr>
          <w:p w:rsidR="00112F76" w:rsidRDefault="00112F76">
            <w:pPr>
              <w:pStyle w:val="ConsPlusNormal"/>
              <w:jc w:val="center"/>
            </w:pPr>
            <w:r>
              <w:lastRenderedPageBreak/>
              <w:t>не допускаетс</w:t>
            </w:r>
            <w:r>
              <w:lastRenderedPageBreak/>
              <w:t>я</w:t>
            </w:r>
          </w:p>
        </w:tc>
      </w:tr>
      <w:tr w:rsidR="00112F76">
        <w:tc>
          <w:tcPr>
            <w:tcW w:w="624" w:type="dxa"/>
          </w:tcPr>
          <w:p w:rsidR="00112F76" w:rsidRDefault="00112F76">
            <w:pPr>
              <w:pStyle w:val="ConsPlusNormal"/>
              <w:jc w:val="center"/>
            </w:pPr>
            <w:r>
              <w:lastRenderedPageBreak/>
              <w:t>1.1.2</w:t>
            </w:r>
          </w:p>
        </w:tc>
        <w:tc>
          <w:tcPr>
            <w:tcW w:w="2211" w:type="dxa"/>
          </w:tcPr>
          <w:p w:rsidR="00112F76" w:rsidRDefault="00112F76">
            <w:pPr>
              <w:pStyle w:val="ConsPlusNormal"/>
              <w:jc w:val="both"/>
            </w:pPr>
            <w:r>
              <w:t>Наличие сорной растительности у бортового камня на асфальтированных покрытиях, в швах между плитками</w:t>
            </w:r>
          </w:p>
        </w:tc>
        <w:tc>
          <w:tcPr>
            <w:tcW w:w="1744" w:type="dxa"/>
          </w:tcPr>
          <w:p w:rsidR="00112F76" w:rsidRDefault="00112F76">
            <w:pPr>
              <w:pStyle w:val="ConsPlusNormal"/>
              <w:jc w:val="center"/>
            </w:pPr>
            <w:r>
              <w:t>не более 20% площади покрытия</w:t>
            </w:r>
          </w:p>
        </w:tc>
        <w:tc>
          <w:tcPr>
            <w:tcW w:w="1744" w:type="dxa"/>
          </w:tcPr>
          <w:p w:rsidR="00112F76" w:rsidRDefault="00112F76">
            <w:pPr>
              <w:pStyle w:val="ConsPlusNormal"/>
              <w:jc w:val="center"/>
            </w:pPr>
            <w:r>
              <w:t>не более 10% площади покрытия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9045" w:type="dxa"/>
            <w:gridSpan w:val="6"/>
          </w:tcPr>
          <w:p w:rsidR="00112F76" w:rsidRDefault="00112F76">
            <w:pPr>
              <w:pStyle w:val="ConsPlusNormal"/>
              <w:jc w:val="center"/>
              <w:outlineLvl w:val="3"/>
            </w:pPr>
            <w:r>
              <w:t>1.2. Малые архитектурные формы</w:t>
            </w:r>
          </w:p>
        </w:tc>
      </w:tr>
      <w:tr w:rsidR="00112F76">
        <w:tc>
          <w:tcPr>
            <w:tcW w:w="624" w:type="dxa"/>
          </w:tcPr>
          <w:p w:rsidR="00112F76" w:rsidRDefault="00112F76">
            <w:pPr>
              <w:pStyle w:val="ConsPlusNormal"/>
              <w:jc w:val="center"/>
            </w:pPr>
            <w:r>
              <w:t>1.2.1</w:t>
            </w:r>
          </w:p>
        </w:tc>
        <w:tc>
          <w:tcPr>
            <w:tcW w:w="2211" w:type="dxa"/>
          </w:tcPr>
          <w:p w:rsidR="00112F76" w:rsidRDefault="00112F76">
            <w:pPr>
              <w:pStyle w:val="ConsPlusNormal"/>
              <w:jc w:val="both"/>
            </w:pPr>
            <w:r>
              <w:t>Наличие грязи, мусора, загрязнений</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1.2.2</w:t>
            </w:r>
          </w:p>
        </w:tc>
        <w:tc>
          <w:tcPr>
            <w:tcW w:w="2211" w:type="dxa"/>
          </w:tcPr>
          <w:p w:rsidR="00112F76" w:rsidRDefault="00112F76">
            <w:pPr>
              <w:pStyle w:val="ConsPlusNormal"/>
              <w:jc w:val="both"/>
            </w:pPr>
            <w:r>
              <w:t>Наличие дефектов</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1.2.3</w:t>
            </w:r>
          </w:p>
        </w:tc>
        <w:tc>
          <w:tcPr>
            <w:tcW w:w="2211" w:type="dxa"/>
          </w:tcPr>
          <w:p w:rsidR="00112F76" w:rsidRDefault="00112F76">
            <w:pPr>
              <w:pStyle w:val="ConsPlusNormal"/>
              <w:jc w:val="both"/>
            </w:pPr>
            <w:r>
              <w:t>Наличие неокрашенных элементов</w:t>
            </w:r>
          </w:p>
        </w:tc>
        <w:tc>
          <w:tcPr>
            <w:tcW w:w="1744" w:type="dxa"/>
          </w:tcPr>
          <w:p w:rsidR="00112F76" w:rsidRDefault="00112F76">
            <w:pPr>
              <w:pStyle w:val="ConsPlusNormal"/>
              <w:jc w:val="center"/>
            </w:pPr>
            <w:r>
              <w:t>не более 20% от площади окрашиваемого покрытия</w:t>
            </w:r>
          </w:p>
        </w:tc>
        <w:tc>
          <w:tcPr>
            <w:tcW w:w="1744" w:type="dxa"/>
          </w:tcPr>
          <w:p w:rsidR="00112F76" w:rsidRDefault="00112F76">
            <w:pPr>
              <w:pStyle w:val="ConsPlusNormal"/>
              <w:jc w:val="center"/>
            </w:pPr>
            <w:r>
              <w:t>не более 10% от площади окрашиваемого покрытия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1.2.4</w:t>
            </w:r>
          </w:p>
        </w:tc>
        <w:tc>
          <w:tcPr>
            <w:tcW w:w="2211" w:type="dxa"/>
          </w:tcPr>
          <w:p w:rsidR="00112F76" w:rsidRDefault="00112F76">
            <w:pPr>
              <w:pStyle w:val="ConsPlusNormal"/>
              <w:jc w:val="both"/>
            </w:pPr>
            <w:r>
              <w:t>Наличие надписей на поверхности</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9045" w:type="dxa"/>
            <w:gridSpan w:val="6"/>
          </w:tcPr>
          <w:p w:rsidR="00112F76" w:rsidRDefault="00112F76">
            <w:pPr>
              <w:pStyle w:val="ConsPlusNormal"/>
              <w:jc w:val="center"/>
              <w:outlineLvl w:val="3"/>
            </w:pPr>
            <w:r>
              <w:t>1.3. Газоны</w:t>
            </w:r>
          </w:p>
        </w:tc>
      </w:tr>
      <w:tr w:rsidR="00112F76">
        <w:tc>
          <w:tcPr>
            <w:tcW w:w="624" w:type="dxa"/>
          </w:tcPr>
          <w:p w:rsidR="00112F76" w:rsidRDefault="00112F76">
            <w:pPr>
              <w:pStyle w:val="ConsPlusNormal"/>
              <w:jc w:val="center"/>
            </w:pPr>
            <w:r>
              <w:t>1.3.1</w:t>
            </w:r>
          </w:p>
        </w:tc>
        <w:tc>
          <w:tcPr>
            <w:tcW w:w="2211" w:type="dxa"/>
          </w:tcPr>
          <w:p w:rsidR="00112F76" w:rsidRDefault="00112F76">
            <w:pPr>
              <w:pStyle w:val="ConsPlusNormal"/>
              <w:jc w:val="both"/>
            </w:pPr>
            <w:r>
              <w:t>Допустимая высота травостоя</w:t>
            </w:r>
          </w:p>
        </w:tc>
        <w:tc>
          <w:tcPr>
            <w:tcW w:w="1744" w:type="dxa"/>
          </w:tcPr>
          <w:p w:rsidR="00112F76" w:rsidRDefault="00112F76">
            <w:pPr>
              <w:pStyle w:val="ConsPlusNormal"/>
              <w:jc w:val="center"/>
            </w:pPr>
            <w:r>
              <w:t>от 4 см до 15 см</w:t>
            </w:r>
          </w:p>
        </w:tc>
        <w:tc>
          <w:tcPr>
            <w:tcW w:w="1744" w:type="dxa"/>
          </w:tcPr>
          <w:p w:rsidR="00112F76" w:rsidRDefault="00112F76">
            <w:pPr>
              <w:pStyle w:val="ConsPlusNormal"/>
              <w:jc w:val="center"/>
            </w:pPr>
            <w:r>
              <w:t>от 4 см до 15 см</w:t>
            </w:r>
          </w:p>
        </w:tc>
        <w:tc>
          <w:tcPr>
            <w:tcW w:w="1361" w:type="dxa"/>
          </w:tcPr>
          <w:p w:rsidR="00112F76" w:rsidRDefault="00112F76">
            <w:pPr>
              <w:pStyle w:val="ConsPlusNormal"/>
              <w:jc w:val="center"/>
            </w:pPr>
            <w:r>
              <w:t>от 4 до 15 см</w:t>
            </w:r>
          </w:p>
        </w:tc>
        <w:tc>
          <w:tcPr>
            <w:tcW w:w="1361" w:type="dxa"/>
          </w:tcPr>
          <w:p w:rsidR="00112F76" w:rsidRDefault="00112F76">
            <w:pPr>
              <w:pStyle w:val="ConsPlusNormal"/>
              <w:jc w:val="center"/>
            </w:pPr>
            <w:r>
              <w:t>от 4 до 15 см</w:t>
            </w:r>
          </w:p>
        </w:tc>
      </w:tr>
      <w:tr w:rsidR="00112F76">
        <w:tc>
          <w:tcPr>
            <w:tcW w:w="624" w:type="dxa"/>
          </w:tcPr>
          <w:p w:rsidR="00112F76" w:rsidRDefault="00112F76">
            <w:pPr>
              <w:pStyle w:val="ConsPlusNormal"/>
              <w:jc w:val="center"/>
            </w:pPr>
            <w:r>
              <w:t>1.3.2</w:t>
            </w:r>
          </w:p>
        </w:tc>
        <w:tc>
          <w:tcPr>
            <w:tcW w:w="2211" w:type="dxa"/>
          </w:tcPr>
          <w:p w:rsidR="00112F76" w:rsidRDefault="00112F76">
            <w:pPr>
              <w:pStyle w:val="ConsPlusNormal"/>
              <w:jc w:val="both"/>
            </w:pPr>
            <w:r>
              <w:t>Невыполнение весеннего рыхления снега</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1.3.3</w:t>
            </w:r>
          </w:p>
        </w:tc>
        <w:tc>
          <w:tcPr>
            <w:tcW w:w="2211" w:type="dxa"/>
          </w:tcPr>
          <w:p w:rsidR="00112F76" w:rsidRDefault="00112F76">
            <w:pPr>
              <w:pStyle w:val="ConsPlusNormal"/>
              <w:jc w:val="both"/>
            </w:pPr>
            <w:r>
              <w:t>Наличие уличного смета твердых коммунальных отходов</w:t>
            </w:r>
          </w:p>
        </w:tc>
        <w:tc>
          <w:tcPr>
            <w:tcW w:w="1744" w:type="dxa"/>
          </w:tcPr>
          <w:p w:rsidR="00112F76" w:rsidRDefault="00112F76">
            <w:pPr>
              <w:pStyle w:val="ConsPlusNormal"/>
              <w:jc w:val="center"/>
            </w:pPr>
            <w:r>
              <w:t>не более 10% площади газона</w:t>
            </w:r>
          </w:p>
        </w:tc>
        <w:tc>
          <w:tcPr>
            <w:tcW w:w="1744" w:type="dxa"/>
          </w:tcPr>
          <w:p w:rsidR="00112F76" w:rsidRDefault="00112F76">
            <w:pPr>
              <w:pStyle w:val="ConsPlusNormal"/>
              <w:jc w:val="center"/>
            </w:pPr>
            <w:r>
              <w:t>не более 10% площади газона</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1.3.4</w:t>
            </w:r>
          </w:p>
        </w:tc>
        <w:tc>
          <w:tcPr>
            <w:tcW w:w="2211" w:type="dxa"/>
          </w:tcPr>
          <w:p w:rsidR="00112F76" w:rsidRDefault="00112F76">
            <w:pPr>
              <w:pStyle w:val="ConsPlusNormal"/>
              <w:jc w:val="both"/>
            </w:pPr>
            <w:r>
              <w:t xml:space="preserve">Наличие загрязнений (уличного смета, твердых коммунальных отходов) после комплексной </w:t>
            </w:r>
            <w:r>
              <w:lastRenderedPageBreak/>
              <w:t>очистки</w:t>
            </w:r>
          </w:p>
        </w:tc>
        <w:tc>
          <w:tcPr>
            <w:tcW w:w="1744" w:type="dxa"/>
          </w:tcPr>
          <w:p w:rsidR="00112F76" w:rsidRDefault="00112F76">
            <w:pPr>
              <w:pStyle w:val="ConsPlusNormal"/>
              <w:jc w:val="center"/>
            </w:pPr>
            <w:r>
              <w:lastRenderedPageBreak/>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1.3.5</w:t>
            </w:r>
          </w:p>
        </w:tc>
        <w:tc>
          <w:tcPr>
            <w:tcW w:w="2211" w:type="dxa"/>
          </w:tcPr>
          <w:p w:rsidR="00112F76" w:rsidRDefault="00112F76">
            <w:pPr>
              <w:pStyle w:val="ConsPlusNormal"/>
              <w:jc w:val="both"/>
            </w:pPr>
            <w:r>
              <w:t>Наличие сухих листьев</w:t>
            </w:r>
          </w:p>
        </w:tc>
        <w:tc>
          <w:tcPr>
            <w:tcW w:w="1744" w:type="dxa"/>
          </w:tcPr>
          <w:p w:rsidR="00112F76" w:rsidRDefault="00112F76">
            <w:pPr>
              <w:pStyle w:val="ConsPlusNormal"/>
              <w:jc w:val="center"/>
            </w:pPr>
            <w:r>
              <w:t>не более 30% от площади газона</w:t>
            </w:r>
          </w:p>
        </w:tc>
        <w:tc>
          <w:tcPr>
            <w:tcW w:w="1744" w:type="dxa"/>
          </w:tcPr>
          <w:p w:rsidR="00112F76" w:rsidRDefault="00112F76">
            <w:pPr>
              <w:pStyle w:val="ConsPlusNormal"/>
              <w:jc w:val="center"/>
            </w:pPr>
            <w:r>
              <w:t>не более 20% от площади газона</w:t>
            </w:r>
          </w:p>
        </w:tc>
        <w:tc>
          <w:tcPr>
            <w:tcW w:w="1361" w:type="dxa"/>
          </w:tcPr>
          <w:p w:rsidR="00112F76" w:rsidRDefault="00112F76">
            <w:pPr>
              <w:pStyle w:val="ConsPlusNormal"/>
              <w:jc w:val="center"/>
            </w:pPr>
            <w:r>
              <w:t>не более 10% от площади газона</w:t>
            </w:r>
          </w:p>
        </w:tc>
        <w:tc>
          <w:tcPr>
            <w:tcW w:w="1361" w:type="dxa"/>
          </w:tcPr>
          <w:p w:rsidR="00112F76" w:rsidRDefault="00112F76">
            <w:pPr>
              <w:pStyle w:val="ConsPlusNormal"/>
              <w:jc w:val="center"/>
            </w:pPr>
            <w:r>
              <w:t>не более 5% от площади газона</w:t>
            </w:r>
          </w:p>
        </w:tc>
      </w:tr>
      <w:tr w:rsidR="00112F76">
        <w:tc>
          <w:tcPr>
            <w:tcW w:w="9045" w:type="dxa"/>
            <w:gridSpan w:val="6"/>
          </w:tcPr>
          <w:p w:rsidR="00112F76" w:rsidRDefault="00112F76">
            <w:pPr>
              <w:pStyle w:val="ConsPlusNormal"/>
              <w:jc w:val="center"/>
              <w:outlineLvl w:val="3"/>
            </w:pPr>
            <w:r>
              <w:t>1.4. Древесные насаждения (рядовые, одиночные, групповые посадки)</w:t>
            </w:r>
          </w:p>
        </w:tc>
      </w:tr>
      <w:tr w:rsidR="00112F76">
        <w:tc>
          <w:tcPr>
            <w:tcW w:w="624" w:type="dxa"/>
          </w:tcPr>
          <w:p w:rsidR="00112F76" w:rsidRDefault="00112F76">
            <w:pPr>
              <w:pStyle w:val="ConsPlusNormal"/>
              <w:jc w:val="center"/>
            </w:pPr>
            <w:r>
              <w:t>1.4.1</w:t>
            </w:r>
          </w:p>
        </w:tc>
        <w:tc>
          <w:tcPr>
            <w:tcW w:w="2211" w:type="dxa"/>
          </w:tcPr>
          <w:p w:rsidR="00112F76" w:rsidRDefault="00112F76">
            <w:pPr>
              <w:pStyle w:val="ConsPlusNormal"/>
              <w:jc w:val="both"/>
            </w:pPr>
            <w:r>
              <w:t>Наличие сухостойных, аварийных, поваленных деревьев, в том числе сухих скелетных ветвей</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1.4.2</w:t>
            </w:r>
          </w:p>
        </w:tc>
        <w:tc>
          <w:tcPr>
            <w:tcW w:w="2211" w:type="dxa"/>
          </w:tcPr>
          <w:p w:rsidR="00112F76" w:rsidRDefault="00112F76">
            <w:pPr>
              <w:pStyle w:val="ConsPlusNormal"/>
              <w:jc w:val="both"/>
            </w:pPr>
            <w:r>
              <w:t>Наличие поросли в приствольном круге деревьев</w:t>
            </w:r>
          </w:p>
        </w:tc>
        <w:tc>
          <w:tcPr>
            <w:tcW w:w="1744" w:type="dxa"/>
          </w:tcPr>
          <w:p w:rsidR="00112F76" w:rsidRDefault="00112F76">
            <w:pPr>
              <w:pStyle w:val="ConsPlusNormal"/>
              <w:jc w:val="center"/>
            </w:pPr>
            <w:r>
              <w:t>не более 20% от площади приствольного круга</w:t>
            </w:r>
          </w:p>
        </w:tc>
        <w:tc>
          <w:tcPr>
            <w:tcW w:w="1744" w:type="dxa"/>
          </w:tcPr>
          <w:p w:rsidR="00112F76" w:rsidRDefault="00112F76">
            <w:pPr>
              <w:pStyle w:val="ConsPlusNormal"/>
              <w:jc w:val="center"/>
            </w:pPr>
            <w:r>
              <w:t>не более 10% от площади приствольного круга</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1.4.3</w:t>
            </w:r>
          </w:p>
        </w:tc>
        <w:tc>
          <w:tcPr>
            <w:tcW w:w="2211" w:type="dxa"/>
          </w:tcPr>
          <w:p w:rsidR="00112F76" w:rsidRDefault="00112F76">
            <w:pPr>
              <w:pStyle w:val="ConsPlusNormal"/>
              <w:jc w:val="both"/>
            </w:pPr>
            <w:r>
              <w:t>Наличие сорной растительности в приствольном круге деревьев</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1.4.4</w:t>
            </w:r>
          </w:p>
        </w:tc>
        <w:tc>
          <w:tcPr>
            <w:tcW w:w="2211" w:type="dxa"/>
          </w:tcPr>
          <w:p w:rsidR="00112F76" w:rsidRDefault="00112F76">
            <w:pPr>
              <w:pStyle w:val="ConsPlusNormal"/>
              <w:jc w:val="both"/>
            </w:pPr>
            <w:r>
              <w:t>Отсутствие полива, рыхления приствольных кругов и подвязки молодых деревьев</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9045" w:type="dxa"/>
            <w:gridSpan w:val="6"/>
          </w:tcPr>
          <w:p w:rsidR="00112F76" w:rsidRDefault="00112F76">
            <w:pPr>
              <w:pStyle w:val="ConsPlusNormal"/>
              <w:jc w:val="center"/>
              <w:outlineLvl w:val="3"/>
            </w:pPr>
            <w:r>
              <w:t>1.5. Кустарниковые насаждения (групповые и одиночные посадки, живые изгороди)</w:t>
            </w:r>
          </w:p>
        </w:tc>
      </w:tr>
      <w:tr w:rsidR="00112F76">
        <w:tc>
          <w:tcPr>
            <w:tcW w:w="624" w:type="dxa"/>
          </w:tcPr>
          <w:p w:rsidR="00112F76" w:rsidRDefault="00112F76">
            <w:pPr>
              <w:pStyle w:val="ConsPlusNormal"/>
              <w:jc w:val="center"/>
            </w:pPr>
            <w:r>
              <w:t>1.5.1</w:t>
            </w:r>
          </w:p>
        </w:tc>
        <w:tc>
          <w:tcPr>
            <w:tcW w:w="2211" w:type="dxa"/>
          </w:tcPr>
          <w:p w:rsidR="00112F76" w:rsidRDefault="00112F76">
            <w:pPr>
              <w:pStyle w:val="ConsPlusNormal"/>
              <w:jc w:val="both"/>
            </w:pPr>
            <w:r>
              <w:t>Невыполнение формовочной обрезки живых изгородей</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1.5.2</w:t>
            </w:r>
          </w:p>
        </w:tc>
        <w:tc>
          <w:tcPr>
            <w:tcW w:w="2211" w:type="dxa"/>
          </w:tcPr>
          <w:p w:rsidR="00112F76" w:rsidRDefault="00112F76">
            <w:pPr>
              <w:pStyle w:val="ConsPlusNormal"/>
              <w:jc w:val="both"/>
            </w:pPr>
            <w:r>
              <w:t>Наличие сухих, поврежденных ветвей, слабых побегов, загущающих посадки</w:t>
            </w:r>
          </w:p>
        </w:tc>
        <w:tc>
          <w:tcPr>
            <w:tcW w:w="1744" w:type="dxa"/>
          </w:tcPr>
          <w:p w:rsidR="00112F76" w:rsidRDefault="00112F76">
            <w:pPr>
              <w:pStyle w:val="ConsPlusNormal"/>
              <w:jc w:val="center"/>
            </w:pPr>
            <w:r>
              <w:t>не более 20% от объема кроны</w:t>
            </w:r>
          </w:p>
        </w:tc>
        <w:tc>
          <w:tcPr>
            <w:tcW w:w="1744" w:type="dxa"/>
          </w:tcPr>
          <w:p w:rsidR="00112F76" w:rsidRDefault="00112F76">
            <w:pPr>
              <w:pStyle w:val="ConsPlusNormal"/>
              <w:jc w:val="center"/>
            </w:pPr>
            <w:r>
              <w:t>не более 10% от объема кроны</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1.5.3</w:t>
            </w:r>
          </w:p>
        </w:tc>
        <w:tc>
          <w:tcPr>
            <w:tcW w:w="2211" w:type="dxa"/>
          </w:tcPr>
          <w:p w:rsidR="00112F76" w:rsidRDefault="00112F76">
            <w:pPr>
              <w:pStyle w:val="ConsPlusNormal"/>
              <w:jc w:val="both"/>
            </w:pPr>
            <w:r>
              <w:t>Невыполнение полива</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1.5.4</w:t>
            </w:r>
          </w:p>
        </w:tc>
        <w:tc>
          <w:tcPr>
            <w:tcW w:w="2211" w:type="dxa"/>
          </w:tcPr>
          <w:p w:rsidR="00112F76" w:rsidRDefault="00112F76">
            <w:pPr>
              <w:pStyle w:val="ConsPlusNormal"/>
              <w:jc w:val="both"/>
            </w:pPr>
            <w:r>
              <w:t>Невыполнение рыхления в приствольном круге кустарников и в приствольной канаве живой изгороди</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lastRenderedPageBreak/>
              <w:t>1.5.5</w:t>
            </w:r>
          </w:p>
        </w:tc>
        <w:tc>
          <w:tcPr>
            <w:tcW w:w="2211" w:type="dxa"/>
          </w:tcPr>
          <w:p w:rsidR="00112F76" w:rsidRDefault="00112F76">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9045" w:type="dxa"/>
            <w:gridSpan w:val="6"/>
          </w:tcPr>
          <w:p w:rsidR="00112F76" w:rsidRDefault="00112F76">
            <w:pPr>
              <w:pStyle w:val="ConsPlusNormal"/>
              <w:jc w:val="center"/>
              <w:outlineLvl w:val="3"/>
            </w:pPr>
            <w:r>
              <w:t>1.6. Цветники</w:t>
            </w:r>
          </w:p>
        </w:tc>
      </w:tr>
      <w:tr w:rsidR="00112F76">
        <w:tc>
          <w:tcPr>
            <w:tcW w:w="624" w:type="dxa"/>
          </w:tcPr>
          <w:p w:rsidR="00112F76" w:rsidRDefault="00112F76">
            <w:pPr>
              <w:pStyle w:val="ConsPlusNormal"/>
              <w:jc w:val="center"/>
            </w:pPr>
            <w:r>
              <w:t>1.6.1</w:t>
            </w:r>
          </w:p>
        </w:tc>
        <w:tc>
          <w:tcPr>
            <w:tcW w:w="2211" w:type="dxa"/>
          </w:tcPr>
          <w:p w:rsidR="00112F76" w:rsidRDefault="00112F76">
            <w:pPr>
              <w:pStyle w:val="ConsPlusNormal"/>
              <w:jc w:val="both"/>
            </w:pPr>
            <w:r>
              <w:t>Несоответствие рисунка цветника схеме, согласованной с функциональным органом администрации города Перми, осуществляющим функции организации благоустройства территории города Перми</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1.6.2</w:t>
            </w:r>
          </w:p>
        </w:tc>
        <w:tc>
          <w:tcPr>
            <w:tcW w:w="2211" w:type="dxa"/>
          </w:tcPr>
          <w:p w:rsidR="00112F76" w:rsidRDefault="00112F76">
            <w:pPr>
              <w:pStyle w:val="ConsPlusNormal"/>
              <w:jc w:val="both"/>
            </w:pPr>
            <w:r>
              <w:t>Несоблюдение плотности посадки</w:t>
            </w:r>
          </w:p>
        </w:tc>
        <w:tc>
          <w:tcPr>
            <w:tcW w:w="1744" w:type="dxa"/>
          </w:tcPr>
          <w:p w:rsidR="00112F76" w:rsidRDefault="00112F76">
            <w:pPr>
              <w:pStyle w:val="ConsPlusNormal"/>
              <w:jc w:val="center"/>
            </w:pPr>
            <w:r>
              <w:t>не более 10% от площади цветника</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1.6.3</w:t>
            </w:r>
          </w:p>
        </w:tc>
        <w:tc>
          <w:tcPr>
            <w:tcW w:w="2211" w:type="dxa"/>
          </w:tcPr>
          <w:p w:rsidR="00112F76" w:rsidRDefault="00112F76">
            <w:pPr>
              <w:pStyle w:val="ConsPlusNormal"/>
              <w:jc w:val="both"/>
            </w:pPr>
            <w:r>
              <w:t>Наличие болезней и вредителей</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1.6.4</w:t>
            </w:r>
          </w:p>
        </w:tc>
        <w:tc>
          <w:tcPr>
            <w:tcW w:w="2211" w:type="dxa"/>
          </w:tcPr>
          <w:p w:rsidR="00112F76" w:rsidRDefault="00112F76">
            <w:pPr>
              <w:pStyle w:val="ConsPlusNormal"/>
              <w:jc w:val="both"/>
            </w:pPr>
            <w:r>
              <w:t>Отсутствие полива</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1.6.5</w:t>
            </w:r>
          </w:p>
        </w:tc>
        <w:tc>
          <w:tcPr>
            <w:tcW w:w="2211" w:type="dxa"/>
          </w:tcPr>
          <w:p w:rsidR="00112F76" w:rsidRDefault="00112F76">
            <w:pPr>
              <w:pStyle w:val="ConsPlusNormal"/>
              <w:jc w:val="both"/>
            </w:pPr>
            <w:r>
              <w:t>Наличие сорной растительности</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1.6.6</w:t>
            </w:r>
          </w:p>
        </w:tc>
        <w:tc>
          <w:tcPr>
            <w:tcW w:w="2211" w:type="dxa"/>
          </w:tcPr>
          <w:p w:rsidR="00112F76" w:rsidRDefault="00112F76">
            <w:pPr>
              <w:pStyle w:val="ConsPlusNormal"/>
              <w:jc w:val="both"/>
            </w:pPr>
            <w:r>
              <w:t>Наличие отцветших и погибших растений</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1.6.7</w:t>
            </w:r>
          </w:p>
        </w:tc>
        <w:tc>
          <w:tcPr>
            <w:tcW w:w="2211" w:type="dxa"/>
          </w:tcPr>
          <w:p w:rsidR="00112F76" w:rsidRDefault="00112F76">
            <w:pPr>
              <w:pStyle w:val="ConsPlusNormal"/>
              <w:jc w:val="both"/>
            </w:pPr>
            <w:r>
              <w:t>Отсутствие подкормок в цветниках</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1.6.8</w:t>
            </w:r>
          </w:p>
        </w:tc>
        <w:tc>
          <w:tcPr>
            <w:tcW w:w="2211" w:type="dxa"/>
          </w:tcPr>
          <w:p w:rsidR="00112F76" w:rsidRDefault="00112F76">
            <w:pPr>
              <w:pStyle w:val="ConsPlusNormal"/>
              <w:jc w:val="both"/>
            </w:pPr>
            <w:r>
              <w:t>Отсутствие деления и пересадки многолетних растений</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1.6.9</w:t>
            </w:r>
          </w:p>
        </w:tc>
        <w:tc>
          <w:tcPr>
            <w:tcW w:w="2211" w:type="dxa"/>
          </w:tcPr>
          <w:p w:rsidR="00112F76" w:rsidRDefault="00112F76">
            <w:pPr>
              <w:pStyle w:val="ConsPlusNormal"/>
              <w:jc w:val="both"/>
            </w:pPr>
            <w:r>
              <w:t xml:space="preserve">Отсутствие рыхления почвы в </w:t>
            </w:r>
            <w:r>
              <w:lastRenderedPageBreak/>
              <w:t>цветниках</w:t>
            </w:r>
          </w:p>
        </w:tc>
        <w:tc>
          <w:tcPr>
            <w:tcW w:w="1744" w:type="dxa"/>
          </w:tcPr>
          <w:p w:rsidR="00112F76" w:rsidRDefault="00112F76">
            <w:pPr>
              <w:pStyle w:val="ConsPlusNormal"/>
              <w:jc w:val="center"/>
            </w:pPr>
            <w:r>
              <w:lastRenderedPageBreak/>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w:t>
            </w:r>
            <w:r>
              <w:lastRenderedPageBreak/>
              <w:t>я</w:t>
            </w:r>
          </w:p>
        </w:tc>
        <w:tc>
          <w:tcPr>
            <w:tcW w:w="1361" w:type="dxa"/>
          </w:tcPr>
          <w:p w:rsidR="00112F76" w:rsidRDefault="00112F76">
            <w:pPr>
              <w:pStyle w:val="ConsPlusNormal"/>
              <w:jc w:val="center"/>
            </w:pPr>
            <w:r>
              <w:lastRenderedPageBreak/>
              <w:t>не допускаетс</w:t>
            </w:r>
            <w:r>
              <w:lastRenderedPageBreak/>
              <w:t>я</w:t>
            </w:r>
          </w:p>
        </w:tc>
      </w:tr>
      <w:tr w:rsidR="00112F76">
        <w:tc>
          <w:tcPr>
            <w:tcW w:w="9045" w:type="dxa"/>
            <w:gridSpan w:val="6"/>
          </w:tcPr>
          <w:p w:rsidR="00112F76" w:rsidRDefault="00112F76">
            <w:pPr>
              <w:pStyle w:val="ConsPlusNormal"/>
              <w:jc w:val="center"/>
              <w:outlineLvl w:val="3"/>
            </w:pPr>
            <w:r>
              <w:lastRenderedPageBreak/>
              <w:t>1.7. Памятники</w:t>
            </w:r>
          </w:p>
        </w:tc>
      </w:tr>
      <w:tr w:rsidR="00112F76">
        <w:tc>
          <w:tcPr>
            <w:tcW w:w="624" w:type="dxa"/>
          </w:tcPr>
          <w:p w:rsidR="00112F76" w:rsidRDefault="00112F76">
            <w:pPr>
              <w:pStyle w:val="ConsPlusNormal"/>
            </w:pPr>
          </w:p>
        </w:tc>
        <w:tc>
          <w:tcPr>
            <w:tcW w:w="2211" w:type="dxa"/>
          </w:tcPr>
          <w:p w:rsidR="00112F76" w:rsidRDefault="00112F76">
            <w:pPr>
              <w:pStyle w:val="ConsPlusNormal"/>
              <w:jc w:val="both"/>
            </w:pPr>
            <w:r>
              <w:t>Наличие загрязнений (уличного смета) на поверхности постамента</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bl>
    <w:p w:rsidR="00112F76" w:rsidRDefault="00112F76">
      <w:pPr>
        <w:pStyle w:val="ConsPlusNormal"/>
        <w:jc w:val="both"/>
      </w:pPr>
    </w:p>
    <w:p w:rsidR="00112F76" w:rsidRDefault="00112F76">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города Перми в зимний период</w:t>
      </w:r>
    </w:p>
    <w:p w:rsidR="00112F76" w:rsidRDefault="00112F7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112F76">
        <w:tc>
          <w:tcPr>
            <w:tcW w:w="624" w:type="dxa"/>
            <w:vMerge w:val="restart"/>
          </w:tcPr>
          <w:p w:rsidR="00112F76" w:rsidRDefault="00112F76">
            <w:pPr>
              <w:pStyle w:val="ConsPlusNormal"/>
              <w:jc w:val="center"/>
            </w:pPr>
            <w:r>
              <w:t>N</w:t>
            </w:r>
          </w:p>
        </w:tc>
        <w:tc>
          <w:tcPr>
            <w:tcW w:w="2211" w:type="dxa"/>
            <w:vMerge w:val="restart"/>
          </w:tcPr>
          <w:p w:rsidR="00112F76" w:rsidRDefault="00112F76">
            <w:pPr>
              <w:pStyle w:val="ConsPlusNormal"/>
              <w:jc w:val="center"/>
            </w:pPr>
            <w:r>
              <w:t>Показатели состояния элементов благоустройства</w:t>
            </w:r>
          </w:p>
        </w:tc>
        <w:tc>
          <w:tcPr>
            <w:tcW w:w="6210" w:type="dxa"/>
            <w:gridSpan w:val="4"/>
          </w:tcPr>
          <w:p w:rsidR="00112F76" w:rsidRDefault="00112F76">
            <w:pPr>
              <w:pStyle w:val="ConsPlusNormal"/>
              <w:jc w:val="center"/>
            </w:pPr>
            <w:r>
              <w:t>Уровни содержания</w:t>
            </w:r>
          </w:p>
        </w:tc>
      </w:tr>
      <w:tr w:rsidR="00112F76">
        <w:tc>
          <w:tcPr>
            <w:tcW w:w="624" w:type="dxa"/>
            <w:vMerge/>
          </w:tcPr>
          <w:p w:rsidR="00112F76" w:rsidRDefault="00112F76">
            <w:pPr>
              <w:pStyle w:val="ConsPlusNormal"/>
            </w:pPr>
          </w:p>
        </w:tc>
        <w:tc>
          <w:tcPr>
            <w:tcW w:w="2211" w:type="dxa"/>
            <w:vMerge/>
          </w:tcPr>
          <w:p w:rsidR="00112F76" w:rsidRDefault="00112F76">
            <w:pPr>
              <w:pStyle w:val="ConsPlusNormal"/>
            </w:pPr>
          </w:p>
        </w:tc>
        <w:tc>
          <w:tcPr>
            <w:tcW w:w="1744" w:type="dxa"/>
          </w:tcPr>
          <w:p w:rsidR="00112F76" w:rsidRDefault="00112F76">
            <w:pPr>
              <w:pStyle w:val="ConsPlusNormal"/>
              <w:jc w:val="center"/>
            </w:pPr>
            <w:r>
              <w:t>минимальный (III категория)</w:t>
            </w:r>
          </w:p>
        </w:tc>
        <w:tc>
          <w:tcPr>
            <w:tcW w:w="1744" w:type="dxa"/>
          </w:tcPr>
          <w:p w:rsidR="00112F76" w:rsidRDefault="00112F76">
            <w:pPr>
              <w:pStyle w:val="ConsPlusNormal"/>
              <w:jc w:val="center"/>
            </w:pPr>
            <w:r>
              <w:t>допустимый (II-III категории)</w:t>
            </w:r>
          </w:p>
        </w:tc>
        <w:tc>
          <w:tcPr>
            <w:tcW w:w="1361" w:type="dxa"/>
          </w:tcPr>
          <w:p w:rsidR="00112F76" w:rsidRDefault="00112F76">
            <w:pPr>
              <w:pStyle w:val="ConsPlusNormal"/>
              <w:jc w:val="center"/>
            </w:pPr>
            <w:r>
              <w:t>средний (I-II категории)</w:t>
            </w:r>
          </w:p>
        </w:tc>
        <w:tc>
          <w:tcPr>
            <w:tcW w:w="1361" w:type="dxa"/>
          </w:tcPr>
          <w:p w:rsidR="00112F76" w:rsidRDefault="00112F76">
            <w:pPr>
              <w:pStyle w:val="ConsPlusNormal"/>
              <w:jc w:val="center"/>
            </w:pPr>
            <w:r>
              <w:t>высокий (I категория)</w:t>
            </w:r>
          </w:p>
        </w:tc>
      </w:tr>
      <w:tr w:rsidR="00112F76">
        <w:tc>
          <w:tcPr>
            <w:tcW w:w="624" w:type="dxa"/>
          </w:tcPr>
          <w:p w:rsidR="00112F76" w:rsidRDefault="00112F76">
            <w:pPr>
              <w:pStyle w:val="ConsPlusNormal"/>
              <w:jc w:val="center"/>
            </w:pPr>
            <w:r>
              <w:t>1</w:t>
            </w:r>
          </w:p>
        </w:tc>
        <w:tc>
          <w:tcPr>
            <w:tcW w:w="2211" w:type="dxa"/>
          </w:tcPr>
          <w:p w:rsidR="00112F76" w:rsidRDefault="00112F76">
            <w:pPr>
              <w:pStyle w:val="ConsPlusNormal"/>
              <w:jc w:val="center"/>
            </w:pPr>
            <w:r>
              <w:t>2</w:t>
            </w:r>
          </w:p>
        </w:tc>
        <w:tc>
          <w:tcPr>
            <w:tcW w:w="1744" w:type="dxa"/>
          </w:tcPr>
          <w:p w:rsidR="00112F76" w:rsidRDefault="00112F76">
            <w:pPr>
              <w:pStyle w:val="ConsPlusNormal"/>
              <w:jc w:val="center"/>
            </w:pPr>
            <w:r>
              <w:t>3</w:t>
            </w:r>
          </w:p>
        </w:tc>
        <w:tc>
          <w:tcPr>
            <w:tcW w:w="1744" w:type="dxa"/>
          </w:tcPr>
          <w:p w:rsidR="00112F76" w:rsidRDefault="00112F76">
            <w:pPr>
              <w:pStyle w:val="ConsPlusNormal"/>
              <w:jc w:val="center"/>
            </w:pPr>
            <w:r>
              <w:t>4</w:t>
            </w:r>
          </w:p>
        </w:tc>
        <w:tc>
          <w:tcPr>
            <w:tcW w:w="1361" w:type="dxa"/>
          </w:tcPr>
          <w:p w:rsidR="00112F76" w:rsidRDefault="00112F76">
            <w:pPr>
              <w:pStyle w:val="ConsPlusNormal"/>
              <w:jc w:val="center"/>
            </w:pPr>
            <w:r>
              <w:t>5</w:t>
            </w:r>
          </w:p>
        </w:tc>
        <w:tc>
          <w:tcPr>
            <w:tcW w:w="1361" w:type="dxa"/>
          </w:tcPr>
          <w:p w:rsidR="00112F76" w:rsidRDefault="00112F76">
            <w:pPr>
              <w:pStyle w:val="ConsPlusNormal"/>
              <w:jc w:val="center"/>
            </w:pPr>
            <w:r>
              <w:t>6</w:t>
            </w:r>
          </w:p>
        </w:tc>
      </w:tr>
      <w:tr w:rsidR="00112F76">
        <w:tc>
          <w:tcPr>
            <w:tcW w:w="9045" w:type="dxa"/>
            <w:gridSpan w:val="6"/>
          </w:tcPr>
          <w:p w:rsidR="00112F76" w:rsidRDefault="00112F76">
            <w:pPr>
              <w:pStyle w:val="ConsPlusNormal"/>
              <w:jc w:val="center"/>
              <w:outlineLvl w:val="3"/>
            </w:pPr>
            <w:r>
              <w:t>2.1. Дорожки, площадки, лестницы</w:t>
            </w:r>
          </w:p>
        </w:tc>
      </w:tr>
      <w:tr w:rsidR="00112F76">
        <w:tc>
          <w:tcPr>
            <w:tcW w:w="624" w:type="dxa"/>
          </w:tcPr>
          <w:p w:rsidR="00112F76" w:rsidRDefault="00112F76">
            <w:pPr>
              <w:pStyle w:val="ConsPlusNormal"/>
              <w:jc w:val="center"/>
            </w:pPr>
            <w:r>
              <w:t>2.1.1</w:t>
            </w:r>
          </w:p>
        </w:tc>
        <w:tc>
          <w:tcPr>
            <w:tcW w:w="2211" w:type="dxa"/>
          </w:tcPr>
          <w:p w:rsidR="00112F76" w:rsidRDefault="00112F76">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rsidR="00112F76" w:rsidRDefault="00112F76">
            <w:pPr>
              <w:pStyle w:val="ConsPlusNormal"/>
              <w:jc w:val="center"/>
            </w:pPr>
            <w:r>
              <w:t>на всю ширину</w:t>
            </w:r>
          </w:p>
        </w:tc>
        <w:tc>
          <w:tcPr>
            <w:tcW w:w="1744" w:type="dxa"/>
          </w:tcPr>
          <w:p w:rsidR="00112F76" w:rsidRDefault="00112F76">
            <w:pPr>
              <w:pStyle w:val="ConsPlusNormal"/>
              <w:jc w:val="center"/>
            </w:pPr>
            <w:r>
              <w:t>на всю ширину</w:t>
            </w:r>
          </w:p>
        </w:tc>
        <w:tc>
          <w:tcPr>
            <w:tcW w:w="1361" w:type="dxa"/>
          </w:tcPr>
          <w:p w:rsidR="00112F76" w:rsidRDefault="00112F76">
            <w:pPr>
              <w:pStyle w:val="ConsPlusNormal"/>
              <w:jc w:val="center"/>
            </w:pPr>
            <w:r>
              <w:t>на всю ширину</w:t>
            </w:r>
          </w:p>
        </w:tc>
        <w:tc>
          <w:tcPr>
            <w:tcW w:w="1361" w:type="dxa"/>
          </w:tcPr>
          <w:p w:rsidR="00112F76" w:rsidRDefault="00112F76">
            <w:pPr>
              <w:pStyle w:val="ConsPlusNormal"/>
              <w:jc w:val="center"/>
            </w:pPr>
            <w:r>
              <w:t>на всю ширину</w:t>
            </w:r>
          </w:p>
        </w:tc>
      </w:tr>
      <w:tr w:rsidR="00112F76">
        <w:tc>
          <w:tcPr>
            <w:tcW w:w="624" w:type="dxa"/>
          </w:tcPr>
          <w:p w:rsidR="00112F76" w:rsidRDefault="00112F76">
            <w:pPr>
              <w:pStyle w:val="ConsPlusNormal"/>
              <w:jc w:val="center"/>
            </w:pPr>
            <w:r>
              <w:t>2.1.2</w:t>
            </w:r>
          </w:p>
        </w:tc>
        <w:tc>
          <w:tcPr>
            <w:tcW w:w="2211" w:type="dxa"/>
          </w:tcPr>
          <w:p w:rsidR="00112F76" w:rsidRDefault="00112F76">
            <w:pPr>
              <w:pStyle w:val="ConsPlusNormal"/>
              <w:jc w:val="both"/>
            </w:pPr>
            <w:r>
              <w:t>Срок окончания снегоочистки и ликвидации зимней скользкости после окончания снегопада</w:t>
            </w:r>
          </w:p>
        </w:tc>
        <w:tc>
          <w:tcPr>
            <w:tcW w:w="1744" w:type="dxa"/>
          </w:tcPr>
          <w:p w:rsidR="00112F76" w:rsidRDefault="00112F76">
            <w:pPr>
              <w:pStyle w:val="ConsPlusNormal"/>
              <w:jc w:val="center"/>
            </w:pPr>
            <w:r>
              <w:t>не более 12 часов</w:t>
            </w:r>
          </w:p>
        </w:tc>
        <w:tc>
          <w:tcPr>
            <w:tcW w:w="1744" w:type="dxa"/>
          </w:tcPr>
          <w:p w:rsidR="00112F76" w:rsidRDefault="00112F76">
            <w:pPr>
              <w:pStyle w:val="ConsPlusNormal"/>
              <w:jc w:val="center"/>
            </w:pPr>
            <w:r>
              <w:t>не более 8 часов</w:t>
            </w:r>
          </w:p>
        </w:tc>
        <w:tc>
          <w:tcPr>
            <w:tcW w:w="1361" w:type="dxa"/>
          </w:tcPr>
          <w:p w:rsidR="00112F76" w:rsidRDefault="00112F76">
            <w:pPr>
              <w:pStyle w:val="ConsPlusNormal"/>
              <w:jc w:val="center"/>
            </w:pPr>
            <w:r>
              <w:t>не более 6 часов</w:t>
            </w:r>
          </w:p>
        </w:tc>
        <w:tc>
          <w:tcPr>
            <w:tcW w:w="1361" w:type="dxa"/>
          </w:tcPr>
          <w:p w:rsidR="00112F76" w:rsidRDefault="00112F76">
            <w:pPr>
              <w:pStyle w:val="ConsPlusNormal"/>
              <w:jc w:val="center"/>
            </w:pPr>
            <w:r>
              <w:t>не более 4 часов</w:t>
            </w:r>
          </w:p>
        </w:tc>
      </w:tr>
      <w:tr w:rsidR="00112F76">
        <w:tc>
          <w:tcPr>
            <w:tcW w:w="624" w:type="dxa"/>
          </w:tcPr>
          <w:p w:rsidR="00112F76" w:rsidRDefault="00112F76">
            <w:pPr>
              <w:pStyle w:val="ConsPlusNormal"/>
              <w:jc w:val="center"/>
            </w:pPr>
            <w:r>
              <w:t>2.1.3</w:t>
            </w:r>
          </w:p>
        </w:tc>
        <w:tc>
          <w:tcPr>
            <w:tcW w:w="2211" w:type="dxa"/>
          </w:tcPr>
          <w:p w:rsidR="00112F76" w:rsidRDefault="00112F76">
            <w:pPr>
              <w:pStyle w:val="ConsPlusNormal"/>
              <w:jc w:val="both"/>
            </w:pPr>
            <w:r>
              <w:t>Толщина рыхлого снега во время снегопада и до окончания снегоочистки на покрытиях пешеходных дорожек, площадках, ступенях, лестницах</w:t>
            </w:r>
          </w:p>
        </w:tc>
        <w:tc>
          <w:tcPr>
            <w:tcW w:w="1744" w:type="dxa"/>
          </w:tcPr>
          <w:p w:rsidR="00112F76" w:rsidRDefault="00112F76">
            <w:pPr>
              <w:pStyle w:val="ConsPlusNormal"/>
              <w:jc w:val="center"/>
            </w:pPr>
            <w:r>
              <w:t>не более 10 см</w:t>
            </w:r>
          </w:p>
        </w:tc>
        <w:tc>
          <w:tcPr>
            <w:tcW w:w="1744" w:type="dxa"/>
          </w:tcPr>
          <w:p w:rsidR="00112F76" w:rsidRDefault="00112F76">
            <w:pPr>
              <w:pStyle w:val="ConsPlusNormal"/>
              <w:jc w:val="center"/>
            </w:pPr>
            <w:r>
              <w:t>не более 8 см</w:t>
            </w:r>
          </w:p>
        </w:tc>
        <w:tc>
          <w:tcPr>
            <w:tcW w:w="1361" w:type="dxa"/>
          </w:tcPr>
          <w:p w:rsidR="00112F76" w:rsidRDefault="00112F76">
            <w:pPr>
              <w:pStyle w:val="ConsPlusNormal"/>
              <w:jc w:val="center"/>
            </w:pPr>
            <w:r>
              <w:t>не более 5 см</w:t>
            </w:r>
          </w:p>
        </w:tc>
        <w:tc>
          <w:tcPr>
            <w:tcW w:w="1361" w:type="dxa"/>
          </w:tcPr>
          <w:p w:rsidR="00112F76" w:rsidRDefault="00112F76">
            <w:pPr>
              <w:pStyle w:val="ConsPlusNormal"/>
              <w:jc w:val="center"/>
            </w:pPr>
            <w:r>
              <w:t>не более 3 см</w:t>
            </w:r>
          </w:p>
        </w:tc>
      </w:tr>
      <w:tr w:rsidR="00112F76">
        <w:tc>
          <w:tcPr>
            <w:tcW w:w="624" w:type="dxa"/>
          </w:tcPr>
          <w:p w:rsidR="00112F76" w:rsidRDefault="00112F76">
            <w:pPr>
              <w:pStyle w:val="ConsPlusNormal"/>
              <w:jc w:val="center"/>
            </w:pPr>
            <w:r>
              <w:t>2.1.4</w:t>
            </w:r>
          </w:p>
        </w:tc>
        <w:tc>
          <w:tcPr>
            <w:tcW w:w="2211" w:type="dxa"/>
          </w:tcPr>
          <w:p w:rsidR="00112F76" w:rsidRDefault="00112F76">
            <w:pPr>
              <w:pStyle w:val="ConsPlusNormal"/>
              <w:jc w:val="both"/>
            </w:pPr>
            <w:r>
              <w:t xml:space="preserve">Толщина уплотненного слоя снега на покрытиях пешеходных </w:t>
            </w:r>
            <w:r>
              <w:lastRenderedPageBreak/>
              <w:t>дорожек, площадках, ступенях лестниц</w:t>
            </w:r>
          </w:p>
        </w:tc>
        <w:tc>
          <w:tcPr>
            <w:tcW w:w="1744" w:type="dxa"/>
          </w:tcPr>
          <w:p w:rsidR="00112F76" w:rsidRDefault="00112F76">
            <w:pPr>
              <w:pStyle w:val="ConsPlusNormal"/>
              <w:jc w:val="center"/>
            </w:pPr>
            <w:r>
              <w:lastRenderedPageBreak/>
              <w:t>не более 10 см</w:t>
            </w:r>
          </w:p>
        </w:tc>
        <w:tc>
          <w:tcPr>
            <w:tcW w:w="1744" w:type="dxa"/>
          </w:tcPr>
          <w:p w:rsidR="00112F76" w:rsidRDefault="00112F76">
            <w:pPr>
              <w:pStyle w:val="ConsPlusNormal"/>
              <w:jc w:val="center"/>
            </w:pPr>
            <w:r>
              <w:t>не более 8 см</w:t>
            </w:r>
          </w:p>
        </w:tc>
        <w:tc>
          <w:tcPr>
            <w:tcW w:w="1361" w:type="dxa"/>
          </w:tcPr>
          <w:p w:rsidR="00112F76" w:rsidRDefault="00112F76">
            <w:pPr>
              <w:pStyle w:val="ConsPlusNormal"/>
              <w:jc w:val="center"/>
            </w:pPr>
            <w:r>
              <w:t>не более 5 см</w:t>
            </w:r>
          </w:p>
        </w:tc>
        <w:tc>
          <w:tcPr>
            <w:tcW w:w="1361" w:type="dxa"/>
          </w:tcPr>
          <w:p w:rsidR="00112F76" w:rsidRDefault="00112F76">
            <w:pPr>
              <w:pStyle w:val="ConsPlusNormal"/>
              <w:jc w:val="center"/>
            </w:pPr>
            <w:r>
              <w:t>не более 3 см</w:t>
            </w:r>
          </w:p>
        </w:tc>
      </w:tr>
      <w:tr w:rsidR="00112F76">
        <w:tc>
          <w:tcPr>
            <w:tcW w:w="624" w:type="dxa"/>
          </w:tcPr>
          <w:p w:rsidR="00112F76" w:rsidRDefault="00112F76">
            <w:pPr>
              <w:pStyle w:val="ConsPlusNormal"/>
              <w:jc w:val="center"/>
            </w:pPr>
            <w:r>
              <w:t>2.1.5</w:t>
            </w:r>
          </w:p>
        </w:tc>
        <w:tc>
          <w:tcPr>
            <w:tcW w:w="2211" w:type="dxa"/>
          </w:tcPr>
          <w:p w:rsidR="00112F76" w:rsidRDefault="00112F76">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624" w:type="dxa"/>
          </w:tcPr>
          <w:p w:rsidR="00112F76" w:rsidRDefault="00112F76">
            <w:pPr>
              <w:pStyle w:val="ConsPlusNormal"/>
              <w:jc w:val="center"/>
            </w:pPr>
            <w:r>
              <w:t>2.1.6</w:t>
            </w:r>
          </w:p>
        </w:tc>
        <w:tc>
          <w:tcPr>
            <w:tcW w:w="2211" w:type="dxa"/>
          </w:tcPr>
          <w:p w:rsidR="00112F76" w:rsidRDefault="00112F76">
            <w:pPr>
              <w:pStyle w:val="ConsPlusNormal"/>
              <w:jc w:val="both"/>
            </w:pPr>
            <w:r>
              <w:t>Подсыпка химическими реагентами</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9045" w:type="dxa"/>
            <w:gridSpan w:val="6"/>
          </w:tcPr>
          <w:p w:rsidR="00112F76" w:rsidRDefault="00112F76">
            <w:pPr>
              <w:pStyle w:val="ConsPlusNormal"/>
              <w:jc w:val="center"/>
              <w:outlineLvl w:val="3"/>
            </w:pPr>
            <w:r>
              <w:t>2.2. Малые архитектурные формы</w:t>
            </w:r>
          </w:p>
        </w:tc>
      </w:tr>
      <w:tr w:rsidR="00112F76">
        <w:tc>
          <w:tcPr>
            <w:tcW w:w="624" w:type="dxa"/>
          </w:tcPr>
          <w:p w:rsidR="00112F76" w:rsidRDefault="00112F76">
            <w:pPr>
              <w:pStyle w:val="ConsPlusNormal"/>
            </w:pPr>
          </w:p>
        </w:tc>
        <w:tc>
          <w:tcPr>
            <w:tcW w:w="2211" w:type="dxa"/>
          </w:tcPr>
          <w:p w:rsidR="00112F76" w:rsidRDefault="00112F76">
            <w:pPr>
              <w:pStyle w:val="ConsPlusNormal"/>
              <w:jc w:val="both"/>
            </w:pPr>
            <w:r>
              <w:t>Наличие снега, загрязнений</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9045" w:type="dxa"/>
            <w:gridSpan w:val="6"/>
          </w:tcPr>
          <w:p w:rsidR="00112F76" w:rsidRDefault="00112F76">
            <w:pPr>
              <w:pStyle w:val="ConsPlusNormal"/>
              <w:jc w:val="center"/>
              <w:outlineLvl w:val="3"/>
            </w:pPr>
            <w:r>
              <w:t>2.3. Памятники</w:t>
            </w:r>
          </w:p>
        </w:tc>
      </w:tr>
      <w:tr w:rsidR="00112F76">
        <w:tc>
          <w:tcPr>
            <w:tcW w:w="624" w:type="dxa"/>
          </w:tcPr>
          <w:p w:rsidR="00112F76" w:rsidRDefault="00112F76">
            <w:pPr>
              <w:pStyle w:val="ConsPlusNormal"/>
            </w:pPr>
          </w:p>
        </w:tc>
        <w:tc>
          <w:tcPr>
            <w:tcW w:w="2211" w:type="dxa"/>
          </w:tcPr>
          <w:p w:rsidR="00112F76" w:rsidRDefault="00112F76">
            <w:pPr>
              <w:pStyle w:val="ConsPlusNormal"/>
              <w:jc w:val="both"/>
            </w:pPr>
            <w:r>
              <w:t>Наличие снега на поверхности постамента в течение двух суток после окончания снегопада</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r w:rsidR="00112F76">
        <w:tc>
          <w:tcPr>
            <w:tcW w:w="9045" w:type="dxa"/>
            <w:gridSpan w:val="6"/>
          </w:tcPr>
          <w:p w:rsidR="00112F76" w:rsidRDefault="00112F76">
            <w:pPr>
              <w:pStyle w:val="ConsPlusNormal"/>
              <w:jc w:val="center"/>
              <w:outlineLvl w:val="3"/>
            </w:pPr>
            <w:r>
              <w:t>2.4. Газоны</w:t>
            </w:r>
          </w:p>
        </w:tc>
      </w:tr>
      <w:tr w:rsidR="00112F76">
        <w:tc>
          <w:tcPr>
            <w:tcW w:w="624" w:type="dxa"/>
          </w:tcPr>
          <w:p w:rsidR="00112F76" w:rsidRDefault="00112F76">
            <w:pPr>
              <w:pStyle w:val="ConsPlusNormal"/>
            </w:pPr>
          </w:p>
        </w:tc>
        <w:tc>
          <w:tcPr>
            <w:tcW w:w="2211" w:type="dxa"/>
          </w:tcPr>
          <w:p w:rsidR="00112F76" w:rsidRDefault="00112F76">
            <w:pPr>
              <w:pStyle w:val="ConsPlusNormal"/>
              <w:jc w:val="both"/>
            </w:pPr>
            <w:r>
              <w:t>Наличие загрязнений (твердых коммунальных отходов)</w:t>
            </w:r>
          </w:p>
        </w:tc>
        <w:tc>
          <w:tcPr>
            <w:tcW w:w="1744" w:type="dxa"/>
          </w:tcPr>
          <w:p w:rsidR="00112F76" w:rsidRDefault="00112F76">
            <w:pPr>
              <w:pStyle w:val="ConsPlusNormal"/>
              <w:jc w:val="center"/>
            </w:pPr>
            <w:r>
              <w:t>не допускается</w:t>
            </w:r>
          </w:p>
        </w:tc>
        <w:tc>
          <w:tcPr>
            <w:tcW w:w="1744"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c>
          <w:tcPr>
            <w:tcW w:w="1361" w:type="dxa"/>
          </w:tcPr>
          <w:p w:rsidR="00112F76" w:rsidRDefault="00112F76">
            <w:pPr>
              <w:pStyle w:val="ConsPlusNormal"/>
              <w:jc w:val="center"/>
            </w:pPr>
            <w:r>
              <w:t>не допускается</w:t>
            </w:r>
          </w:p>
        </w:tc>
      </w:tr>
    </w:tbl>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118" w:name="P4091"/>
      <w:bookmarkEnd w:id="118"/>
      <w:r>
        <w:t>ТРЕБОВАНИЯ</w:t>
      </w:r>
    </w:p>
    <w:p w:rsidR="00112F76" w:rsidRDefault="00112F76">
      <w:pPr>
        <w:pStyle w:val="ConsPlusTitle"/>
        <w:jc w:val="center"/>
      </w:pPr>
      <w:r>
        <w:t>к внешнему виду гаража, являющегося некапитальным</w:t>
      </w:r>
    </w:p>
    <w:p w:rsidR="00112F76" w:rsidRDefault="00112F76">
      <w:pPr>
        <w:pStyle w:val="ConsPlusTitle"/>
        <w:jc w:val="center"/>
      </w:pPr>
      <w:r>
        <w:t>сооружением, размещаемого на земельном участке, включенном</w:t>
      </w:r>
    </w:p>
    <w:p w:rsidR="00112F76" w:rsidRDefault="00112F76">
      <w:pPr>
        <w:pStyle w:val="ConsPlusTitle"/>
        <w:jc w:val="center"/>
      </w:pPr>
      <w:r>
        <w:t>в схему размещения гражданами гаражей, являющихся</w:t>
      </w:r>
    </w:p>
    <w:p w:rsidR="00112F76" w:rsidRDefault="00112F76">
      <w:pPr>
        <w:pStyle w:val="ConsPlusTitle"/>
        <w:jc w:val="center"/>
      </w:pPr>
      <w:r>
        <w:t>некапитальными сооружениями, либо стоянок технических или</w:t>
      </w:r>
    </w:p>
    <w:p w:rsidR="00112F76" w:rsidRDefault="00112F76">
      <w:pPr>
        <w:pStyle w:val="ConsPlusTitle"/>
        <w:jc w:val="center"/>
      </w:pPr>
      <w:r>
        <w:t>других средств передвижения инвалидов вблизи их места</w:t>
      </w:r>
    </w:p>
    <w:p w:rsidR="00112F76" w:rsidRDefault="00112F76">
      <w:pPr>
        <w:pStyle w:val="ConsPlusTitle"/>
        <w:jc w:val="center"/>
      </w:pPr>
      <w:r>
        <w:t>жительства</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426">
              <w:r>
                <w:rPr>
                  <w:color w:val="0000FF"/>
                </w:rPr>
                <w:t>решением</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1.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гаража, являющегося некапитальным сооружением:</w:t>
      </w:r>
    </w:p>
    <w:p w:rsidR="00112F76" w:rsidRDefault="00112F76">
      <w:pPr>
        <w:pStyle w:val="ConsPlusNormal"/>
        <w:spacing w:before="240"/>
        <w:ind w:firstLine="540"/>
        <w:jc w:val="both"/>
      </w:pPr>
      <w:r>
        <w:t>1.1. параметры:</w:t>
      </w:r>
    </w:p>
    <w:p w:rsidR="00112F76" w:rsidRDefault="00112F76">
      <w:pPr>
        <w:pStyle w:val="ConsPlusNormal"/>
        <w:spacing w:before="240"/>
        <w:ind w:firstLine="540"/>
        <w:jc w:val="both"/>
      </w:pPr>
      <w:r>
        <w:t>площадь - не более 24 кв. м (длина - не более 6,0 м, ширина - не более 4,0 м), высота - не более 3,0 м;</w:t>
      </w:r>
    </w:p>
    <w:p w:rsidR="00112F76" w:rsidRDefault="00112F76">
      <w:pPr>
        <w:pStyle w:val="ConsPlusNormal"/>
        <w:spacing w:before="240"/>
        <w:ind w:firstLine="540"/>
        <w:jc w:val="both"/>
      </w:pPr>
      <w:r>
        <w:t>1.2. конструкции и материалы:</w:t>
      </w:r>
    </w:p>
    <w:p w:rsidR="00112F76" w:rsidRDefault="00112F76">
      <w:pPr>
        <w:pStyle w:val="ConsPlusNormal"/>
        <w:spacing w:before="240"/>
        <w:ind w:firstLine="540"/>
        <w:jc w:val="both"/>
      </w:pPr>
      <w:r>
        <w:t>стены: металлические листы, или панели, или сэндвич-панели,</w:t>
      </w:r>
    </w:p>
    <w:p w:rsidR="00112F76" w:rsidRDefault="00112F76">
      <w:pPr>
        <w:pStyle w:val="ConsPlusNormal"/>
        <w:spacing w:before="240"/>
        <w:ind w:firstLine="540"/>
        <w:jc w:val="both"/>
      </w:pPr>
      <w:r>
        <w:t>кровля: металлические листы или кровельные сэндвич-панели,</w:t>
      </w:r>
    </w:p>
    <w:p w:rsidR="00112F76" w:rsidRDefault="00112F76">
      <w:pPr>
        <w:pStyle w:val="ConsPlusNormal"/>
        <w:spacing w:before="240"/>
        <w:ind w:firstLine="540"/>
        <w:jc w:val="both"/>
      </w:pPr>
      <w:r>
        <w:t>ворота: металлические листы или роллетные системы (рольставни) металлические с механическим или электрическим приводом;</w:t>
      </w:r>
    </w:p>
    <w:p w:rsidR="00112F76" w:rsidRDefault="00112F76">
      <w:pPr>
        <w:pStyle w:val="ConsPlusNormal"/>
        <w:spacing w:before="240"/>
        <w:ind w:firstLine="540"/>
        <w:jc w:val="both"/>
      </w:pPr>
      <w:r>
        <w:t>1.3. цветовое решение:</w:t>
      </w:r>
    </w:p>
    <w:p w:rsidR="00112F76" w:rsidRDefault="00112F76">
      <w:pPr>
        <w:pStyle w:val="ConsPlusNormal"/>
        <w:spacing w:before="240"/>
        <w:ind w:firstLine="540"/>
        <w:jc w:val="both"/>
      </w:pPr>
      <w:r>
        <w:t>стены, ворота: RAL 1015 светлая слоновая кость,</w:t>
      </w:r>
    </w:p>
    <w:p w:rsidR="00112F76" w:rsidRDefault="00112F76">
      <w:pPr>
        <w:pStyle w:val="ConsPlusNormal"/>
        <w:spacing w:before="240"/>
        <w:ind w:firstLine="540"/>
        <w:jc w:val="both"/>
      </w:pPr>
      <w:r>
        <w:t>кровля: RAL 8017 шоколадно-коричневый.</w:t>
      </w: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both"/>
      </w:pPr>
    </w:p>
    <w:p w:rsidR="00112F76" w:rsidRDefault="00112F76">
      <w:pPr>
        <w:pStyle w:val="ConsPlusNormal"/>
        <w:jc w:val="right"/>
        <w:outlineLvl w:val="1"/>
      </w:pPr>
      <w:r>
        <w:t>Приложение 19</w:t>
      </w:r>
    </w:p>
    <w:p w:rsidR="00112F76" w:rsidRDefault="00112F76">
      <w:pPr>
        <w:pStyle w:val="ConsPlusNormal"/>
        <w:jc w:val="right"/>
      </w:pPr>
      <w:r>
        <w:t>к Правилам</w:t>
      </w:r>
    </w:p>
    <w:p w:rsidR="00112F76" w:rsidRDefault="00112F76">
      <w:pPr>
        <w:pStyle w:val="ConsPlusNormal"/>
        <w:jc w:val="right"/>
      </w:pPr>
      <w:r>
        <w:t>благоустройства территории</w:t>
      </w:r>
    </w:p>
    <w:p w:rsidR="00112F76" w:rsidRDefault="00112F76">
      <w:pPr>
        <w:pStyle w:val="ConsPlusNormal"/>
        <w:jc w:val="right"/>
      </w:pPr>
      <w:r>
        <w:t>города Перми</w:t>
      </w:r>
    </w:p>
    <w:p w:rsidR="00112F76" w:rsidRDefault="00112F76">
      <w:pPr>
        <w:pStyle w:val="ConsPlusNormal"/>
        <w:jc w:val="both"/>
      </w:pPr>
    </w:p>
    <w:p w:rsidR="00112F76" w:rsidRDefault="00112F76">
      <w:pPr>
        <w:pStyle w:val="ConsPlusTitle"/>
        <w:jc w:val="center"/>
      </w:pPr>
      <w:bookmarkStart w:id="119" w:name="P4121"/>
      <w:bookmarkEnd w:id="119"/>
      <w:r>
        <w:t>ТРЕБОВАНИЯ</w:t>
      </w:r>
    </w:p>
    <w:p w:rsidR="00112F76" w:rsidRDefault="00112F76">
      <w:pPr>
        <w:pStyle w:val="ConsPlusTitle"/>
        <w:jc w:val="center"/>
      </w:pPr>
      <w:r>
        <w:t>к обустройству территорий речных долин, особо охраняемых</w:t>
      </w:r>
    </w:p>
    <w:p w:rsidR="00112F76" w:rsidRDefault="00112F76">
      <w:pPr>
        <w:pStyle w:val="ConsPlusTitle"/>
        <w:jc w:val="center"/>
      </w:pPr>
      <w:r>
        <w:t>природных территорий местного значения, городских лесов</w:t>
      </w:r>
    </w:p>
    <w:p w:rsidR="00112F76" w:rsidRDefault="00112F7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112F7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12F76" w:rsidRDefault="00112F7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12F76" w:rsidRDefault="00112F76">
            <w:pPr>
              <w:pStyle w:val="ConsPlusNormal"/>
              <w:jc w:val="center"/>
            </w:pPr>
            <w:r>
              <w:rPr>
                <w:color w:val="392C69"/>
              </w:rPr>
              <w:t>Список изменяющих документов</w:t>
            </w:r>
          </w:p>
          <w:p w:rsidR="00112F76" w:rsidRDefault="00112F76">
            <w:pPr>
              <w:pStyle w:val="ConsPlusNormal"/>
              <w:jc w:val="center"/>
            </w:pPr>
            <w:r>
              <w:rPr>
                <w:color w:val="392C69"/>
              </w:rPr>
              <w:t xml:space="preserve">(введены </w:t>
            </w:r>
            <w:hyperlink r:id="rId427">
              <w:r>
                <w:rPr>
                  <w:color w:val="0000FF"/>
                </w:rPr>
                <w:t>решением</w:t>
              </w:r>
            </w:hyperlink>
            <w:r>
              <w:rPr>
                <w:color w:val="392C69"/>
              </w:rPr>
              <w:t xml:space="preserve"> Пермской городской Думы от 15.11.2022 N 257)</w:t>
            </w:r>
          </w:p>
        </w:tc>
        <w:tc>
          <w:tcPr>
            <w:tcW w:w="113" w:type="dxa"/>
            <w:tcBorders>
              <w:top w:val="nil"/>
              <w:left w:val="nil"/>
              <w:bottom w:val="nil"/>
              <w:right w:val="nil"/>
            </w:tcBorders>
            <w:shd w:val="clear" w:color="auto" w:fill="F4F3F8"/>
            <w:tcMar>
              <w:top w:w="0" w:type="dxa"/>
              <w:left w:w="0" w:type="dxa"/>
              <w:bottom w:w="0" w:type="dxa"/>
              <w:right w:w="0" w:type="dxa"/>
            </w:tcMar>
          </w:tcPr>
          <w:p w:rsidR="00112F76" w:rsidRDefault="00112F76">
            <w:pPr>
              <w:pStyle w:val="ConsPlusNormal"/>
            </w:pPr>
          </w:p>
        </w:tc>
      </w:tr>
    </w:tbl>
    <w:p w:rsidR="00112F76" w:rsidRDefault="00112F76">
      <w:pPr>
        <w:pStyle w:val="ConsPlusNormal"/>
        <w:jc w:val="both"/>
      </w:pPr>
    </w:p>
    <w:p w:rsidR="00112F76" w:rsidRDefault="00112F76">
      <w:pPr>
        <w:pStyle w:val="ConsPlusNormal"/>
        <w:ind w:firstLine="540"/>
        <w:jc w:val="both"/>
      </w:pPr>
      <w:r>
        <w:t>1. Настоящие Требования устанавливают общие требования к параметрам, конструкциям и материалам, к цветовому решению, применяемым при обустройстве территорий речных долин, особо охраняемых природных территорий местного значения, городских лесов (далее - природные территории).</w:t>
      </w:r>
    </w:p>
    <w:p w:rsidR="00112F76" w:rsidRDefault="00112F76">
      <w:pPr>
        <w:pStyle w:val="ConsPlusNormal"/>
        <w:spacing w:before="240"/>
        <w:ind w:firstLine="540"/>
        <w:jc w:val="both"/>
      </w:pPr>
      <w:r>
        <w:t>2. Перечень элементов благоустройства природной территории включает покрытие территории, оборудование наружного освещения, дренажную систему, навигационные элементы.</w:t>
      </w:r>
    </w:p>
    <w:p w:rsidR="00112F76" w:rsidRDefault="00112F76">
      <w:pPr>
        <w:pStyle w:val="ConsPlusNormal"/>
        <w:spacing w:before="240"/>
        <w:ind w:firstLine="540"/>
        <w:jc w:val="both"/>
      </w:pPr>
      <w:r>
        <w:t>3. На природных территориях используются следующие водопроницаемые покрытия (материалы):</w:t>
      </w:r>
    </w:p>
    <w:p w:rsidR="00112F76" w:rsidRDefault="00112F76">
      <w:pPr>
        <w:pStyle w:val="ConsPlusNormal"/>
        <w:spacing w:before="240"/>
        <w:ind w:firstLine="540"/>
        <w:jc w:val="both"/>
      </w:pPr>
      <w:r>
        <w:lastRenderedPageBreak/>
        <w:t>водопроницаемые твердые,</w:t>
      </w:r>
    </w:p>
    <w:p w:rsidR="00112F76" w:rsidRDefault="00112F76">
      <w:pPr>
        <w:pStyle w:val="ConsPlusNormal"/>
        <w:spacing w:before="240"/>
        <w:ind w:firstLine="540"/>
        <w:jc w:val="both"/>
      </w:pPr>
      <w:r>
        <w:t>натуральный/искусственный камень,</w:t>
      </w:r>
    </w:p>
    <w:p w:rsidR="00112F76" w:rsidRDefault="00112F76">
      <w:pPr>
        <w:pStyle w:val="ConsPlusNormal"/>
        <w:spacing w:before="240"/>
        <w:ind w:firstLine="540"/>
        <w:jc w:val="both"/>
      </w:pPr>
      <w:r>
        <w:t>кирпич-клинкер,</w:t>
      </w:r>
    </w:p>
    <w:p w:rsidR="00112F76" w:rsidRDefault="00112F76">
      <w:pPr>
        <w:pStyle w:val="ConsPlusNormal"/>
        <w:spacing w:before="240"/>
        <w:ind w:firstLine="540"/>
        <w:jc w:val="both"/>
      </w:pPr>
      <w:r>
        <w:t>покрытия из дерева (дощатый настил, спилы),</w:t>
      </w:r>
    </w:p>
    <w:p w:rsidR="00112F76" w:rsidRDefault="00112F76">
      <w:pPr>
        <w:pStyle w:val="ConsPlusNormal"/>
        <w:spacing w:before="240"/>
        <w:ind w:firstLine="540"/>
        <w:jc w:val="both"/>
      </w:pPr>
      <w:r>
        <w:t>плиточное мощение (бетонная плитка, плитка из натуральных каменных пород), каменный ковер,</w:t>
      </w:r>
    </w:p>
    <w:p w:rsidR="00112F76" w:rsidRDefault="00112F76">
      <w:pPr>
        <w:pStyle w:val="ConsPlusNormal"/>
        <w:spacing w:before="240"/>
        <w:ind w:firstLine="540"/>
        <w:jc w:val="both"/>
      </w:pPr>
      <w:r>
        <w:t>газонная бетонная решетка,</w:t>
      </w:r>
    </w:p>
    <w:p w:rsidR="00112F76" w:rsidRDefault="00112F76">
      <w:pPr>
        <w:pStyle w:val="ConsPlusNormal"/>
        <w:spacing w:before="240"/>
        <w:ind w:firstLine="540"/>
        <w:jc w:val="both"/>
      </w:pPr>
      <w:r>
        <w:t>металлические нескользящие (перфорированные или решетчатые) настилы из нержавеющей или оцинкованной стали,</w:t>
      </w:r>
    </w:p>
    <w:p w:rsidR="00112F76" w:rsidRDefault="00112F76">
      <w:pPr>
        <w:pStyle w:val="ConsPlusNormal"/>
        <w:spacing w:before="240"/>
        <w:ind w:firstLine="540"/>
        <w:jc w:val="both"/>
      </w:pPr>
      <w:r>
        <w:t>комбинированные покрытия (заполнение газонной травой, щебнем, гравием),</w:t>
      </w:r>
    </w:p>
    <w:p w:rsidR="00112F76" w:rsidRDefault="00112F76">
      <w:pPr>
        <w:pStyle w:val="ConsPlusNormal"/>
        <w:spacing w:before="240"/>
        <w:ind w:firstLine="540"/>
        <w:jc w:val="both"/>
      </w:pPr>
      <w:r>
        <w:t>сыпучие материалы,</w:t>
      </w:r>
    </w:p>
    <w:p w:rsidR="00112F76" w:rsidRDefault="00112F76">
      <w:pPr>
        <w:pStyle w:val="ConsPlusNormal"/>
        <w:spacing w:before="240"/>
        <w:ind w:firstLine="540"/>
        <w:jc w:val="both"/>
      </w:pPr>
      <w:r>
        <w:t>гравий, щебень (фракция 0-20 мм),</w:t>
      </w:r>
    </w:p>
    <w:p w:rsidR="00112F76" w:rsidRDefault="00112F76">
      <w:pPr>
        <w:pStyle w:val="ConsPlusNormal"/>
        <w:spacing w:before="240"/>
        <w:ind w:firstLine="540"/>
        <w:jc w:val="both"/>
      </w:pPr>
      <w:r>
        <w:t>мульча,</w:t>
      </w:r>
    </w:p>
    <w:p w:rsidR="00112F76" w:rsidRDefault="00112F76">
      <w:pPr>
        <w:pStyle w:val="ConsPlusNormal"/>
        <w:spacing w:before="240"/>
        <w:ind w:firstLine="540"/>
        <w:jc w:val="both"/>
      </w:pPr>
      <w:r>
        <w:t>древесная щепа,</w:t>
      </w:r>
    </w:p>
    <w:p w:rsidR="00112F76" w:rsidRDefault="00112F76">
      <w:pPr>
        <w:pStyle w:val="ConsPlusNormal"/>
        <w:spacing w:before="240"/>
        <w:ind w:firstLine="540"/>
        <w:jc w:val="both"/>
      </w:pPr>
      <w:r>
        <w:t>кора хвойных деревьев,</w:t>
      </w:r>
    </w:p>
    <w:p w:rsidR="00112F76" w:rsidRDefault="00112F76">
      <w:pPr>
        <w:pStyle w:val="ConsPlusNormal"/>
        <w:spacing w:before="240"/>
        <w:ind w:firstLine="540"/>
        <w:jc w:val="both"/>
      </w:pPr>
      <w:r>
        <w:t>асфальтовая крошка,</w:t>
      </w:r>
    </w:p>
    <w:p w:rsidR="00112F76" w:rsidRDefault="00112F76">
      <w:pPr>
        <w:pStyle w:val="ConsPlusNormal"/>
        <w:spacing w:before="240"/>
        <w:ind w:firstLine="540"/>
        <w:jc w:val="both"/>
      </w:pPr>
      <w:r>
        <w:t>резиновая крошка.</w:t>
      </w:r>
    </w:p>
    <w:p w:rsidR="00112F76" w:rsidRDefault="00112F76">
      <w:pPr>
        <w:pStyle w:val="ConsPlusNormal"/>
        <w:spacing w:before="240"/>
        <w:ind w:firstLine="540"/>
        <w:jc w:val="both"/>
      </w:pPr>
      <w:r>
        <w:t>Для движения велосипедов и средств индивидуальной мобильности покрытие выполняется из резиновой крошки, песчано-гравийной смеси, грунтовой смеси с отсевом гравия.</w:t>
      </w:r>
    </w:p>
    <w:p w:rsidR="00112F76" w:rsidRDefault="00112F76">
      <w:pPr>
        <w:pStyle w:val="ConsPlusNormal"/>
        <w:spacing w:before="240"/>
        <w:ind w:firstLine="540"/>
        <w:jc w:val="both"/>
      </w:pPr>
      <w:r>
        <w:t>Использование в качестве покрытия асфальтобетона, бетона возможно при реконструкции, капитальном и текущем ремонте объектов (элементов) благоустройства природных территорий, выполненных в данных видах покрытия ранее до проведения реконструкции, капитального и текущего ремонта. В остальных случаях применение асфальтобетона и бетона недопустимо.</w:t>
      </w:r>
    </w:p>
    <w:p w:rsidR="00112F76" w:rsidRDefault="00112F76">
      <w:pPr>
        <w:pStyle w:val="ConsPlusNormal"/>
        <w:spacing w:before="240"/>
        <w:ind w:firstLine="540"/>
        <w:jc w:val="both"/>
      </w:pPr>
      <w:r>
        <w:t>Участки с сыпучими покрытиями должны быть ограничены приподнятым бортом и иметь уровень ниже борта во избежание высыпания, вымывания.</w:t>
      </w:r>
    </w:p>
    <w:p w:rsidR="00112F76" w:rsidRDefault="00112F76">
      <w:pPr>
        <w:pStyle w:val="ConsPlusNormal"/>
        <w:spacing w:before="240"/>
        <w:ind w:firstLine="540"/>
        <w:jc w:val="both"/>
      </w:pPr>
      <w:r>
        <w:t>Для сложных стыков поверхностей необходимо использование металлических разделителей - ландшафтный тротуарный бордюр.</w:t>
      </w:r>
    </w:p>
    <w:p w:rsidR="00112F76" w:rsidRDefault="00112F76">
      <w:pPr>
        <w:pStyle w:val="ConsPlusNormal"/>
        <w:spacing w:before="240"/>
        <w:ind w:firstLine="540"/>
        <w:jc w:val="both"/>
      </w:pPr>
      <w:r>
        <w:t>Покрытие должно иметь шероховатую и антискользящую поверхность.</w:t>
      </w:r>
    </w:p>
    <w:p w:rsidR="00112F76" w:rsidRDefault="00112F76">
      <w:pPr>
        <w:pStyle w:val="ConsPlusNormal"/>
        <w:spacing w:before="240"/>
        <w:ind w:firstLine="540"/>
        <w:jc w:val="both"/>
      </w:pPr>
      <w:r>
        <w:t>При организации дорожно-тропиночной сети, ландшафтной (рельефной) организации и озеленении природных территорий необходимо применять элементы дренажных систем.</w:t>
      </w:r>
    </w:p>
    <w:p w:rsidR="00112F76" w:rsidRDefault="00112F76">
      <w:pPr>
        <w:pStyle w:val="ConsPlusNormal"/>
        <w:spacing w:before="240"/>
        <w:ind w:firstLine="540"/>
        <w:jc w:val="both"/>
      </w:pPr>
      <w:r>
        <w:t>Вдоль основных путей движения на природных территориях необходимо обустройство буферных полос из водопроницаемых покрытий.</w:t>
      </w:r>
    </w:p>
    <w:p w:rsidR="00112F76" w:rsidRDefault="00112F76">
      <w:pPr>
        <w:pStyle w:val="ConsPlusNormal"/>
        <w:spacing w:before="240"/>
        <w:ind w:firstLine="540"/>
        <w:jc w:val="both"/>
      </w:pPr>
      <w:r>
        <w:t xml:space="preserve">Цветовые решения покрытий должны соответствовать следующему перечню цветов: RAL 1001 бежевый, RAL 1002 песочно-желтый, RAL 1014 слоновая кость, RAL 1020 оливково-желтый, RAL 1019 серо-бежевый, RAL 1027 желтое карри, RAL 1024 охра желтая, RAL 7006 бежево-серый, RAL 7008 серое хаки, RAL 7034 желто-серый, RAL 8001 охра коричневая, RAL 8002 сигнальный коричневый, RAL 8003 глиняный коричневый, RAL 8004 медно-коричневый, RAL 8007 палево-коричневый, RAL 8008 оливково-коричневый, RAL 8011 орехово-коричневый, RAL 8012 красно-коричневый, RAL 8014 </w:t>
      </w:r>
      <w:r>
        <w:lastRenderedPageBreak/>
        <w:t>сепия коричневый, RAL 8015 каштаново-коричневый, RAL 8016 махагон коричневый, RAL 8017 шоколадно-коричневый, RAL 8023 оранжево-коричневый, RAL 8024 бежево-коричневый, RAL 8025 бледно-коричневый, RAL 8028 терракотовый.</w:t>
      </w:r>
    </w:p>
    <w:p w:rsidR="00112F76" w:rsidRDefault="00112F76">
      <w:pPr>
        <w:pStyle w:val="ConsPlusNormal"/>
        <w:spacing w:before="240"/>
        <w:ind w:firstLine="540"/>
        <w:jc w:val="both"/>
      </w:pPr>
      <w:r>
        <w:t>Все применяемые материалы покрытий должны быть согласованными со сложившейся ландшафтной природной средой.</w:t>
      </w:r>
    </w:p>
    <w:p w:rsidR="00112F76" w:rsidRDefault="00112F76">
      <w:pPr>
        <w:pStyle w:val="ConsPlusNormal"/>
        <w:spacing w:before="240"/>
        <w:ind w:firstLine="540"/>
        <w:jc w:val="both"/>
      </w:pPr>
      <w:r>
        <w:t>4. Для отведения поверхностных сточных вод на природной территории применяются дренажные системы с гравийным/твердым заполнением или небольшие ландшафтные впадины с кустарниковыми или травянистыми посадками, занимающими незначительную площадь поверхности (фито-фильтры). Допускается покрытие тонким слоем мульчи, которая отфильтровывает загрязняющие вещества из сточных вод и защищает нижележащие слои почвы от размывания.</w:t>
      </w:r>
    </w:p>
    <w:p w:rsidR="00112F76" w:rsidRDefault="00112F76">
      <w:pPr>
        <w:pStyle w:val="ConsPlusNormal"/>
        <w:spacing w:before="240"/>
        <w:ind w:firstLine="540"/>
        <w:jc w:val="both"/>
      </w:pPr>
      <w:r>
        <w:t>5. Система навигации на природной территории должна быть выполнена в едином визуальном решении, в соответствии с общими требованиями к навигации, установленными Правилами благоустройства территории города Перми, с учетом особенностей, предусмотренных настоящим пунктом.</w:t>
      </w:r>
    </w:p>
    <w:p w:rsidR="00112F76" w:rsidRDefault="00112F76">
      <w:pPr>
        <w:pStyle w:val="ConsPlusNormal"/>
        <w:spacing w:before="240"/>
        <w:ind w:firstLine="540"/>
        <w:jc w:val="both"/>
      </w:pPr>
      <w:r>
        <w:t>При размещении навигационных элементов на природной территории необходимо отображать сведения об особенностях природной территории (истории, достопримечательностях, экологической значимости), план-схему территории, контакты экстренных служб, информацию об обслуживающей организации (наименование, юридический и фактический адрес, номер телефона, адрес электронной почты).</w:t>
      </w:r>
    </w:p>
    <w:p w:rsidR="00112F76" w:rsidRDefault="00112F76">
      <w:pPr>
        <w:pStyle w:val="ConsPlusNormal"/>
        <w:spacing w:before="240"/>
        <w:ind w:firstLine="540"/>
        <w:jc w:val="both"/>
      </w:pPr>
      <w:r>
        <w:t>Информация на навигационных элементах размещается шрифтом стандарта PermianSerifTypeface.</w:t>
      </w:r>
    </w:p>
    <w:p w:rsidR="00112F76" w:rsidRDefault="00112F76">
      <w:pPr>
        <w:pStyle w:val="ConsPlusNormal"/>
        <w:spacing w:before="240"/>
        <w:ind w:firstLine="540"/>
        <w:jc w:val="both"/>
      </w:pPr>
      <w:r>
        <w:t>При организации на природной территории культурно-массовых и иных мероприятий, носящих временный характер, допускается размещение мобильных навигационных элементов, обладающих устойчивой конструкцией. Установка мобильных навигационных элементов с обустройством внешнего утяжелителя на опорах не допускается.</w:t>
      </w:r>
    </w:p>
    <w:p w:rsidR="00112F76" w:rsidRDefault="00112F76">
      <w:pPr>
        <w:pStyle w:val="ConsPlusNormal"/>
        <w:spacing w:before="240"/>
        <w:ind w:firstLine="540"/>
        <w:jc w:val="both"/>
      </w:pPr>
      <w:r>
        <w:t>6. Цветовое решение оборудования наружного освещения на природной территории должно быть приближено к естественным ландшафтным оттенкам.</w:t>
      </w:r>
    </w:p>
    <w:p w:rsidR="00112F76" w:rsidRDefault="00112F76">
      <w:pPr>
        <w:pStyle w:val="ConsPlusNormal"/>
        <w:spacing w:before="240"/>
        <w:ind w:firstLine="540"/>
        <w:jc w:val="both"/>
      </w:pPr>
      <w:r>
        <w:t>7. Размещение на природной территории детских площадок, спортивных площадок осуществляется, как правило, на участках, не занятых деревьями и кустарниками.</w:t>
      </w:r>
    </w:p>
    <w:p w:rsidR="00112F76" w:rsidRDefault="00112F76">
      <w:pPr>
        <w:pStyle w:val="ConsPlusNormal"/>
        <w:spacing w:before="240"/>
        <w:ind w:firstLine="540"/>
        <w:jc w:val="both"/>
      </w:pPr>
      <w:r>
        <w:t>При размещении игрового оборудования рекомендуется выбирать игровое оборудование, изготовленное из природных материалов.</w:t>
      </w:r>
    </w:p>
    <w:p w:rsidR="00112F76" w:rsidRDefault="00112F76">
      <w:pPr>
        <w:pStyle w:val="ConsPlusNormal"/>
        <w:jc w:val="both"/>
      </w:pPr>
    </w:p>
    <w:p w:rsidR="00112F76" w:rsidRDefault="00112F76">
      <w:pPr>
        <w:pStyle w:val="ConsPlusNormal"/>
        <w:jc w:val="both"/>
      </w:pPr>
    </w:p>
    <w:p w:rsidR="00112F76" w:rsidRDefault="00112F76">
      <w:pPr>
        <w:pStyle w:val="ConsPlusNormal"/>
        <w:pBdr>
          <w:bottom w:val="single" w:sz="6" w:space="0" w:color="auto"/>
        </w:pBdr>
        <w:spacing w:before="100" w:after="100"/>
        <w:jc w:val="both"/>
        <w:rPr>
          <w:sz w:val="2"/>
          <w:szCs w:val="2"/>
        </w:rPr>
      </w:pPr>
    </w:p>
    <w:p w:rsidR="00111262" w:rsidRDefault="00111262">
      <w:bookmarkStart w:id="120" w:name="_GoBack"/>
      <w:bookmarkEnd w:id="120"/>
    </w:p>
    <w:sectPr w:rsidR="00111262">
      <w:pgSz w:w="11905" w:h="16838"/>
      <w:pgMar w:top="709" w:right="425" w:bottom="425" w:left="850"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F76"/>
    <w:rsid w:val="00111262"/>
    <w:rsid w:val="00112F76"/>
    <w:rsid w:val="007D363C"/>
    <w:rsid w:val="009708AA"/>
    <w:rsid w:val="009875BE"/>
    <w:rsid w:val="00DC6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5B88EA-AD31-4173-BB17-1B83418F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12F76"/>
    <w:pPr>
      <w:widowControl w:val="0"/>
      <w:autoSpaceDE w:val="0"/>
      <w:autoSpaceDN w:val="0"/>
      <w:ind w:firstLine="0"/>
    </w:pPr>
    <w:rPr>
      <w:rFonts w:eastAsiaTheme="minorEastAsia" w:cs="Times New Roman"/>
      <w:lang w:eastAsia="ru-RU"/>
    </w:rPr>
  </w:style>
  <w:style w:type="paragraph" w:customStyle="1" w:styleId="ConsPlusNonformat">
    <w:name w:val="ConsPlusNonformat"/>
    <w:rsid w:val="00112F76"/>
    <w:pPr>
      <w:widowControl w:val="0"/>
      <w:autoSpaceDE w:val="0"/>
      <w:autoSpaceDN w:val="0"/>
      <w:ind w:firstLine="0"/>
    </w:pPr>
    <w:rPr>
      <w:rFonts w:ascii="Courier New" w:eastAsiaTheme="minorEastAsia" w:hAnsi="Courier New" w:cs="Courier New"/>
      <w:sz w:val="20"/>
      <w:lang w:eastAsia="ru-RU"/>
    </w:rPr>
  </w:style>
  <w:style w:type="paragraph" w:customStyle="1" w:styleId="ConsPlusTitle">
    <w:name w:val="ConsPlusTitle"/>
    <w:rsid w:val="00112F76"/>
    <w:pPr>
      <w:widowControl w:val="0"/>
      <w:autoSpaceDE w:val="0"/>
      <w:autoSpaceDN w:val="0"/>
      <w:ind w:firstLine="0"/>
    </w:pPr>
    <w:rPr>
      <w:rFonts w:eastAsiaTheme="minorEastAsia" w:cs="Times New Roman"/>
      <w:b/>
      <w:lang w:eastAsia="ru-RU"/>
    </w:rPr>
  </w:style>
  <w:style w:type="paragraph" w:customStyle="1" w:styleId="ConsPlusCell">
    <w:name w:val="ConsPlusCell"/>
    <w:rsid w:val="00112F76"/>
    <w:pPr>
      <w:widowControl w:val="0"/>
      <w:autoSpaceDE w:val="0"/>
      <w:autoSpaceDN w:val="0"/>
      <w:ind w:firstLine="0"/>
    </w:pPr>
    <w:rPr>
      <w:rFonts w:ascii="Courier New" w:eastAsiaTheme="minorEastAsia" w:hAnsi="Courier New" w:cs="Courier New"/>
      <w:sz w:val="20"/>
      <w:lang w:eastAsia="ru-RU"/>
    </w:rPr>
  </w:style>
  <w:style w:type="paragraph" w:customStyle="1" w:styleId="ConsPlusDocList">
    <w:name w:val="ConsPlusDocList"/>
    <w:rsid w:val="00112F76"/>
    <w:pPr>
      <w:widowControl w:val="0"/>
      <w:autoSpaceDE w:val="0"/>
      <w:autoSpaceDN w:val="0"/>
      <w:ind w:firstLine="0"/>
    </w:pPr>
    <w:rPr>
      <w:rFonts w:eastAsiaTheme="minorEastAsia" w:cs="Times New Roman"/>
      <w:lang w:eastAsia="ru-RU"/>
    </w:rPr>
  </w:style>
  <w:style w:type="paragraph" w:customStyle="1" w:styleId="ConsPlusTitlePage">
    <w:name w:val="ConsPlusTitlePage"/>
    <w:rsid w:val="00112F76"/>
    <w:pPr>
      <w:widowControl w:val="0"/>
      <w:autoSpaceDE w:val="0"/>
      <w:autoSpaceDN w:val="0"/>
      <w:ind w:firstLine="0"/>
    </w:pPr>
    <w:rPr>
      <w:rFonts w:ascii="Tahoma" w:eastAsiaTheme="minorEastAsia" w:hAnsi="Tahoma" w:cs="Tahoma"/>
      <w:sz w:val="20"/>
      <w:lang w:eastAsia="ru-RU"/>
    </w:rPr>
  </w:style>
  <w:style w:type="paragraph" w:customStyle="1" w:styleId="ConsPlusJurTerm">
    <w:name w:val="ConsPlusJurTerm"/>
    <w:rsid w:val="00112F76"/>
    <w:pPr>
      <w:widowControl w:val="0"/>
      <w:autoSpaceDE w:val="0"/>
      <w:autoSpaceDN w:val="0"/>
      <w:ind w:firstLine="0"/>
    </w:pPr>
    <w:rPr>
      <w:rFonts w:ascii="Tahoma" w:eastAsiaTheme="minorEastAsia" w:hAnsi="Tahoma" w:cs="Tahoma"/>
      <w:sz w:val="26"/>
      <w:lang w:eastAsia="ru-RU"/>
    </w:rPr>
  </w:style>
  <w:style w:type="paragraph" w:customStyle="1" w:styleId="ConsPlusTextList">
    <w:name w:val="ConsPlusTextList"/>
    <w:rsid w:val="00112F76"/>
    <w:pPr>
      <w:widowControl w:val="0"/>
      <w:autoSpaceDE w:val="0"/>
      <w:autoSpaceDN w:val="0"/>
      <w:ind w:firstLine="0"/>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1F842021BE35FB689CDF62DA1939FAE12FBF887458C6DDB55861CD53504942CA7B8CA2CE01D14423B79404DF3D4BC69715414E43A68C20A9B1950054Ao4I" TargetMode="External"/><Relationship Id="rId299" Type="http://schemas.openxmlformats.org/officeDocument/2006/relationships/image" Target="media/image28.png"/><Relationship Id="rId21" Type="http://schemas.openxmlformats.org/officeDocument/2006/relationships/hyperlink" Target="consultantplus://offline/ref=11F842021BE35FB689CDF62DA1939FAE12FBF887458C62D656831CD53504942CA7B8CA2CE01D14423B794049F4D4BC69715414E43A68C20A9B1950054Ao4I" TargetMode="External"/><Relationship Id="rId63" Type="http://schemas.openxmlformats.org/officeDocument/2006/relationships/hyperlink" Target="consultantplus://offline/ref=11F842021BE35FB689CDF62DA1939FAE12FBF887458D61DA51841CD53504942CA7B8CA2CE01D14423B79404FF7D4BC69715414E43A68C20A9B1950054Ao4I" TargetMode="External"/><Relationship Id="rId159" Type="http://schemas.openxmlformats.org/officeDocument/2006/relationships/hyperlink" Target="consultantplus://offline/ref=11F842021BE35FB689CDF62DA1939FAE12FBF887458C63DB54891CD53504942CA7B8CA2CE01D14423B79404EF5D4BC69715414E43A68C20A9B1950054Ao4I" TargetMode="External"/><Relationship Id="rId324" Type="http://schemas.openxmlformats.org/officeDocument/2006/relationships/hyperlink" Target="consultantplus://offline/ref=11F842021BE35FB689CDF62DA1939FAE12FBF887458C61D457841CD53504942CA7B8CA2CE01D14423B79404DF7D4BC69715414E43A68C20A9B1950054Ao4I" TargetMode="External"/><Relationship Id="rId366" Type="http://schemas.openxmlformats.org/officeDocument/2006/relationships/hyperlink" Target="consultantplus://offline/ref=11F842021BE35FB689CDF62DA1939FAE12FBF887458C62D656831CD53504942CA7B8CA2CE01D14423B794049F4D4BC69715414E43A68C20A9B1950054Ao4I" TargetMode="External"/><Relationship Id="rId170" Type="http://schemas.openxmlformats.org/officeDocument/2006/relationships/hyperlink" Target="consultantplus://offline/ref=11F842021BE35FB689CDF62DA1939FAE12FBF887458C6DDA5C861CD53504942CA7B8CA2CE01D14423B794049F9D4BC69715414E43A68C20A9B1950054Ao4I" TargetMode="External"/><Relationship Id="rId226" Type="http://schemas.openxmlformats.org/officeDocument/2006/relationships/hyperlink" Target="consultantplus://offline/ref=11F842021BE35FB689CDF62DA1939FAE12FBF887458C63DB54891CD53504942CA7B8CA2CE01D14423B79424AF4D4BC69715414E43A68C20A9B1950054Ao4I" TargetMode="External"/><Relationship Id="rId268" Type="http://schemas.openxmlformats.org/officeDocument/2006/relationships/hyperlink" Target="consultantplus://offline/ref=11F842021BE35FB689CDF62DA1939FAE12FBF887458C6DDB55861CD53504942CA7B8CA2CE01D14423B79434AF1D4BC69715414E43A68C20A9B1950054Ao4I" TargetMode="External"/><Relationship Id="rId32" Type="http://schemas.openxmlformats.org/officeDocument/2006/relationships/hyperlink" Target="consultantplus://offline/ref=11F842021BE35FB689CDF62DA1939FAE12FBF887458860D156851CD53504942CA7B8CA2CF21D4C4E397C5E49F4C1EA383740o2I" TargetMode="External"/><Relationship Id="rId74" Type="http://schemas.openxmlformats.org/officeDocument/2006/relationships/hyperlink" Target="consultantplus://offline/ref=11F842021BE35FB689CDF62DA1939FAE12FBF887458C6DDB55861CD53504942CA7B8CA2CE01D14423B794049F8D4BC69715414E43A68C20A9B1950054Ao4I" TargetMode="External"/><Relationship Id="rId128" Type="http://schemas.openxmlformats.org/officeDocument/2006/relationships/hyperlink" Target="consultantplus://offline/ref=11F842021BE35FB689CDF62DA1939FAE12FBF887458C6DDB55861CD53504942CA7B8CA2CE01D14423B794040F5D4BC69715414E43A68C20A9B1950054Ao4I" TargetMode="External"/><Relationship Id="rId335" Type="http://schemas.openxmlformats.org/officeDocument/2006/relationships/image" Target="media/image52.png"/><Relationship Id="rId377" Type="http://schemas.openxmlformats.org/officeDocument/2006/relationships/hyperlink" Target="consultantplus://offline/ref=11F842021BE35FB689CDF62DA1939FAE12FBF887458C61D457851CD53504942CA7B8CA2CE01D14423B794049F8D4BC69715414E43A68C20A9B1950054Ao4I" TargetMode="External"/><Relationship Id="rId5" Type="http://schemas.openxmlformats.org/officeDocument/2006/relationships/hyperlink" Target="consultantplus://offline/ref=11F842021BE35FB689CDF62DA1939FAE12FBF887458F6DDA50861CD53504942CA7B8CA2CE01D14423B794049F4D4BC69715414E43A68C20A9B1950054Ao4I" TargetMode="External"/><Relationship Id="rId181" Type="http://schemas.openxmlformats.org/officeDocument/2006/relationships/hyperlink" Target="consultantplus://offline/ref=11F842021BE35FB689CDF62DA1939FAE12FBF887458C63DB54891CD53504942CA7B8CA2CE01D14423B794040F0D4BC69715414E43A68C20A9B1950054Ao4I" TargetMode="External"/><Relationship Id="rId237" Type="http://schemas.openxmlformats.org/officeDocument/2006/relationships/hyperlink" Target="consultantplus://offline/ref=11F842021BE35FB689CDF62DA1939FAE12FBF887458C6CDB57821CD53504942CA7B8CA2CE01D14423B79414DF1D4BC69715414E43A68C20A9B1950054Ao4I" TargetMode="External"/><Relationship Id="rId402" Type="http://schemas.openxmlformats.org/officeDocument/2006/relationships/image" Target="media/image95.png"/><Relationship Id="rId279" Type="http://schemas.openxmlformats.org/officeDocument/2006/relationships/image" Target="media/image8.png"/><Relationship Id="rId43" Type="http://schemas.openxmlformats.org/officeDocument/2006/relationships/hyperlink" Target="consultantplus://offline/ref=11F842021BE35FB689CDF62DA1939FAE12FBF887458E66D355811CD53504942CA7B8CA2CE01D14423B794049F8D4BC69715414E43A68C20A9B1950054Ao4I" TargetMode="External"/><Relationship Id="rId139" Type="http://schemas.openxmlformats.org/officeDocument/2006/relationships/hyperlink" Target="consultantplus://offline/ref=11F842021BE35FB689CDF62DA1939FAE12FBF887458C64D152811CD53504942CA7B8CA2CE01D14423B79404BF8D4BC69715414E43A68C20A9B1950054Ao4I" TargetMode="External"/><Relationship Id="rId290" Type="http://schemas.openxmlformats.org/officeDocument/2006/relationships/image" Target="media/image19.png"/><Relationship Id="rId304" Type="http://schemas.openxmlformats.org/officeDocument/2006/relationships/image" Target="media/image33.png"/><Relationship Id="rId346" Type="http://schemas.openxmlformats.org/officeDocument/2006/relationships/image" Target="media/image63.png"/><Relationship Id="rId388" Type="http://schemas.openxmlformats.org/officeDocument/2006/relationships/image" Target="media/image87.png"/><Relationship Id="rId85" Type="http://schemas.openxmlformats.org/officeDocument/2006/relationships/hyperlink" Target="consultantplus://offline/ref=11F842021BE35FB689CDF62DA1939FAE12FBF887458C63DB54891CD53504942CA7B8CA2CE01D14423B794048F8D4BC69715414E43A68C20A9B1950054Ao4I" TargetMode="External"/><Relationship Id="rId150" Type="http://schemas.openxmlformats.org/officeDocument/2006/relationships/hyperlink" Target="consultantplus://offline/ref=11F842021BE35FB689CDF62DA1939FAE12FBF887458C6DDB55861CD53504942CA7B8CA2CE01D14423B79414BF5D4BC69715414E43A68C20A9B1950054Ao4I" TargetMode="External"/><Relationship Id="rId171" Type="http://schemas.openxmlformats.org/officeDocument/2006/relationships/hyperlink" Target="consultantplus://offline/ref=11F842021BE35FB689CDF62DA1939FAE12FBF887458C6DDB55861CD53504942CA7B8CA2CE01D14423B79414BF6D4BC69715414E43A68C20A9B1950054Ao4I" TargetMode="External"/><Relationship Id="rId192" Type="http://schemas.openxmlformats.org/officeDocument/2006/relationships/hyperlink" Target="consultantplus://offline/ref=11F842021BE35FB689CDF62DA1939FAE12FBF887458C6CDB57821CD53504942CA7B8CA2CE01D14423B794048F7D4BC69715414E43A68C20A9B1950054Ao4I" TargetMode="External"/><Relationship Id="rId206" Type="http://schemas.openxmlformats.org/officeDocument/2006/relationships/hyperlink" Target="consultantplus://offline/ref=11F842021BE35FB689CDF62DA1939FAE12FBF887458C6DDB55861CD53504942CA7B8CA2CE01D14423B794249F9D4BC69715414E43A68C20A9B1950054Ao4I" TargetMode="External"/><Relationship Id="rId227" Type="http://schemas.openxmlformats.org/officeDocument/2006/relationships/hyperlink" Target="consultantplus://offline/ref=11F842021BE35FB689CDF62DA1939FAE12FBF887458C6CDB57821CD53504942CA7B8CA2CE01D14423B79404DF7D4BC69715414E43A68C20A9B1950054Ao4I" TargetMode="External"/><Relationship Id="rId413" Type="http://schemas.openxmlformats.org/officeDocument/2006/relationships/image" Target="media/image104.jpeg"/><Relationship Id="rId248" Type="http://schemas.openxmlformats.org/officeDocument/2006/relationships/hyperlink" Target="consultantplus://offline/ref=11F842021BE35FB689CDF62DA1939FAE12FBF887458C63DB54891CD53504942CA7B8CA2CE01D14423B794241F8D4BC69715414E43A68C20A9B1950054Ao4I" TargetMode="External"/><Relationship Id="rId269" Type="http://schemas.openxmlformats.org/officeDocument/2006/relationships/hyperlink" Target="consultantplus://offline/ref=11F842021BE35FB689CDF62DA1939FAE12FBF887458C6DDB55861CD53504942CA7B8CA2CE01D14423B79434AF3D4BC69715414E43A68C20A9B1950054Ao4I" TargetMode="External"/><Relationship Id="rId12" Type="http://schemas.openxmlformats.org/officeDocument/2006/relationships/hyperlink" Target="consultantplus://offline/ref=11F842021BE35FB689CDF62DA1939FAE12FBF887458D6CD153811CD53504942CA7B8CA2CE01D14423B794049F4D4BC69715414E43A68C20A9B1950054Ao4I" TargetMode="External"/><Relationship Id="rId33" Type="http://schemas.openxmlformats.org/officeDocument/2006/relationships/hyperlink" Target="consultantplus://offline/ref=11F842021BE35FB689CDF62DA1939FAE12FBF887458860D156871CD53504942CA7B8CA2CF21D4C4E397C5E49F4C1EA383740o2I" TargetMode="External"/><Relationship Id="rId108" Type="http://schemas.openxmlformats.org/officeDocument/2006/relationships/hyperlink" Target="consultantplus://offline/ref=11F842021BE35FB689CDF62DA1939FAE12FBF887458C63DB54891CD53504942CA7B8CA2CE01D14423B79404DF0D4BC69715414E43A68C20A9B1950054Ao4I" TargetMode="External"/><Relationship Id="rId129" Type="http://schemas.openxmlformats.org/officeDocument/2006/relationships/hyperlink" Target="consultantplus://offline/ref=11F842021BE35FB689CDF62DA1939FAE12FBF887458C6DDB55861CD53504942CA7B8CA2CE01D14423B794040F6D4BC69715414E43A68C20A9B1950054Ao4I" TargetMode="External"/><Relationship Id="rId280" Type="http://schemas.openxmlformats.org/officeDocument/2006/relationships/image" Target="media/image9.png"/><Relationship Id="rId315" Type="http://schemas.openxmlformats.org/officeDocument/2006/relationships/hyperlink" Target="consultantplus://offline/ref=11F842021BE35FB689CDF62DA1939FAE12FBF887458C6DDB55861CD53504942CA7B8CA2CE01D14423B79434AF6D4BC69715414E43A68C20A9B1950054Ao4I" TargetMode="External"/><Relationship Id="rId336" Type="http://schemas.openxmlformats.org/officeDocument/2006/relationships/image" Target="media/image53.png"/><Relationship Id="rId357" Type="http://schemas.openxmlformats.org/officeDocument/2006/relationships/image" Target="media/image74.png"/><Relationship Id="rId54" Type="http://schemas.openxmlformats.org/officeDocument/2006/relationships/hyperlink" Target="consultantplus://offline/ref=11F842021BE35FB689CDF62DA1939FAE12FBF887458D6CD153811CD53504942CA7B8CA2CE01D14423B794049F4D4BC69715414E43A68C20A9B1950054Ao4I" TargetMode="External"/><Relationship Id="rId75" Type="http://schemas.openxmlformats.org/officeDocument/2006/relationships/hyperlink" Target="consultantplus://offline/ref=11F842021BE35FB689CDE820B7FFC2A51EF3A5884D8F6F8409D41A826A549279F5F89475A15C07433E674249F34DoCI" TargetMode="External"/><Relationship Id="rId96" Type="http://schemas.openxmlformats.org/officeDocument/2006/relationships/hyperlink" Target="consultantplus://offline/ref=11F842021BE35FB689CDF62DA1939FAE12FBF887458C63DB54891CD53504942CA7B8CA2CE01D14423B79404BF9D4BC69715414E43A68C20A9B1950054Ao4I" TargetMode="External"/><Relationship Id="rId140" Type="http://schemas.openxmlformats.org/officeDocument/2006/relationships/hyperlink" Target="consultantplus://offline/ref=11F842021BE35FB689CDF62DA1939FAE12FBF887458C64D152811CD53504942CA7B8CA2CE01D14423B79404AF1D4BC69715414E43A68C20A9B1950054Ao4I" TargetMode="External"/><Relationship Id="rId161" Type="http://schemas.openxmlformats.org/officeDocument/2006/relationships/hyperlink" Target="consultantplus://offline/ref=11F842021BE35FB689CDF62DA1939FAE12FBF887458C63DB54891CD53504942CA7B8CA2CE01D14423B79404EF6D4BC69715414E43A68C20A9B1950054Ao4I" TargetMode="External"/><Relationship Id="rId182" Type="http://schemas.openxmlformats.org/officeDocument/2006/relationships/hyperlink" Target="consultantplus://offline/ref=11F842021BE35FB689CDF62DA1939FAE12FBF887458C63DB54891CD53504942CA7B8CA2CE01D14423B79414AF2D4BC69715414E43A68C20A9B1950054Ao4I" TargetMode="External"/><Relationship Id="rId217" Type="http://schemas.openxmlformats.org/officeDocument/2006/relationships/hyperlink" Target="consultantplus://offline/ref=11F842021BE35FB689CDF62DA1939FAE12FBF887458C6DDB55861CD53504942CA7B8CA2CE01D14423B79424BF0D4BC69715414E43A68C20A9B1950054Ao4I" TargetMode="External"/><Relationship Id="rId378" Type="http://schemas.openxmlformats.org/officeDocument/2006/relationships/hyperlink" Target="consultantplus://offline/ref=11F842021BE35FB689CDF62DA1939FAE12FBF887458C61D457851CD53504942CA7B8CA2CE01D14423B794048F0D4BC69715414E43A68C20A9B1950054Ao4I" TargetMode="External"/><Relationship Id="rId399" Type="http://schemas.openxmlformats.org/officeDocument/2006/relationships/image" Target="media/image92.png"/><Relationship Id="rId403" Type="http://schemas.openxmlformats.org/officeDocument/2006/relationships/image" Target="media/image96.png"/><Relationship Id="rId6" Type="http://schemas.openxmlformats.org/officeDocument/2006/relationships/hyperlink" Target="consultantplus://offline/ref=11F842021BE35FB689CDF62DA1939FAE12FBF887458E66D355811CD53504942CA7B8CA2CE01D14423B794049F4D4BC69715414E43A68C20A9B1950054Ao4I" TargetMode="External"/><Relationship Id="rId238" Type="http://schemas.openxmlformats.org/officeDocument/2006/relationships/hyperlink" Target="consultantplus://offline/ref=11F842021BE35FB689CDF62DA1939FAE12FBF887458C6CDB57821CD53504942CA7B8CA2CE01D14423B79414DF5D4BC69715414E43A68C20A9B1950054Ao4I" TargetMode="External"/><Relationship Id="rId259" Type="http://schemas.openxmlformats.org/officeDocument/2006/relationships/hyperlink" Target="consultantplus://offline/ref=11F842021BE35FB689CDF62DA1939FAE12FBF887458C63DB54891CD53504942CA7B8CA2CE01D14423B79434BF3D4BC69715414E43A68C20A9B1950054Ao4I" TargetMode="External"/><Relationship Id="rId424" Type="http://schemas.openxmlformats.org/officeDocument/2006/relationships/image" Target="media/image113.png"/><Relationship Id="rId23" Type="http://schemas.openxmlformats.org/officeDocument/2006/relationships/hyperlink" Target="consultantplus://offline/ref=11F842021BE35FB689CDF62DA1939FAE12FBF887458C60D053811CD53504942CA7B8CA2CE01D14423B794040F7D4BC69715414E43A68C20A9B1950054Ao4I" TargetMode="External"/><Relationship Id="rId119" Type="http://schemas.openxmlformats.org/officeDocument/2006/relationships/hyperlink" Target="consultantplus://offline/ref=11F842021BE35FB689CDF62DA1939FAE12FBF887458C63DB54891CD53504942CA7B8CA2CE01D14423B79404DF8D4BC69715414E43A68C20A9B1950054Ao4I" TargetMode="External"/><Relationship Id="rId270" Type="http://schemas.openxmlformats.org/officeDocument/2006/relationships/hyperlink" Target="consultantplus://offline/ref=11F842021BE35FB689CDF62DA1939FAE12FBF887458C63DB54891CD53504942CA7B8CA2CE01D14423B79434EF9D4BC69715414E43A68C20A9B1950054Ao4I" TargetMode="External"/><Relationship Id="rId291" Type="http://schemas.openxmlformats.org/officeDocument/2006/relationships/image" Target="media/image20.png"/><Relationship Id="rId305" Type="http://schemas.openxmlformats.org/officeDocument/2006/relationships/image" Target="media/image34.png"/><Relationship Id="rId326" Type="http://schemas.openxmlformats.org/officeDocument/2006/relationships/hyperlink" Target="consultantplus://offline/ref=11F842021BE35FB689CDF62DA1939FAE12FBF887458C61D457841CD53504942CA7B8CA2CE01D14423B79404DF9D4BC69715414E43A68C20A9B1950054Ao4I" TargetMode="External"/><Relationship Id="rId347" Type="http://schemas.openxmlformats.org/officeDocument/2006/relationships/image" Target="media/image64.png"/><Relationship Id="rId44" Type="http://schemas.openxmlformats.org/officeDocument/2006/relationships/hyperlink" Target="consultantplus://offline/ref=11F842021BE35FB689CDF62DA1939FAE12FBF887458E62D25D871CD53504942CA7B8CA2CE01D14423B794049F8D4BC69715414E43A68C20A9B1950054Ao4I" TargetMode="External"/><Relationship Id="rId65" Type="http://schemas.openxmlformats.org/officeDocument/2006/relationships/hyperlink" Target="consultantplus://offline/ref=11F842021BE35FB689CDF62DA1939FAE12FBF887458C63DB54891CD53504942CA7B8CA2CE01D14423B794049F7D4BC69715414E43A68C20A9B1950054Ao4I" TargetMode="External"/><Relationship Id="rId86" Type="http://schemas.openxmlformats.org/officeDocument/2006/relationships/hyperlink" Target="consultantplus://offline/ref=11F842021BE35FB689CDF62DA1939FAE12FBF887458C63DB54891CD53504942CA7B8CA2CE01D14423B79404BF0D4BC69715414E43A68C20A9B1950054Ao4I" TargetMode="External"/><Relationship Id="rId130" Type="http://schemas.openxmlformats.org/officeDocument/2006/relationships/hyperlink" Target="consultantplus://offline/ref=11F842021BE35FB689CDF62DA1939FAE12FBF887458C6DDB55861CD53504942CA7B8CA2CE01D14423B794040F8D4BC69715414E43A68C20A9B1950054Ao4I" TargetMode="External"/><Relationship Id="rId151" Type="http://schemas.openxmlformats.org/officeDocument/2006/relationships/hyperlink" Target="consultantplus://offline/ref=11F842021BE35FB689CDF62DA1939FAE12FBF887458C63DB54891CD53504942CA7B8CA2CE01D14423B79404CF5D4BC69715414E43A68C20A9B1950054Ao4I" TargetMode="External"/><Relationship Id="rId368" Type="http://schemas.openxmlformats.org/officeDocument/2006/relationships/hyperlink" Target="consultantplus://offline/ref=11F842021BE35FB689CDF62DA1939FAE12FBF887458C63DB54891CD53504942CA7B8CA2CE01D14423B794448F1D4BC69715414E43A68C20A9B1950054Ao4I" TargetMode="External"/><Relationship Id="rId389" Type="http://schemas.openxmlformats.org/officeDocument/2006/relationships/hyperlink" Target="consultantplus://offline/ref=11F842021BE35FB689CDF62DA1939FAE12FBF887458C6DDB55861CD53504942CA7B8CA2CE01D14423B79434CF4D4BC69715414E43A68C20A9B1950054Ao4I" TargetMode="External"/><Relationship Id="rId172" Type="http://schemas.openxmlformats.org/officeDocument/2006/relationships/hyperlink" Target="consultantplus://offline/ref=11F842021BE35FB689CDF62DA1939FAE12FBF887458C6DDB55861CD53504942CA7B8CA2CE01D14423B79414AF1D4BC69715414E43A68C20A9B1950054Ao4I" TargetMode="External"/><Relationship Id="rId193" Type="http://schemas.openxmlformats.org/officeDocument/2006/relationships/hyperlink" Target="consultantplus://offline/ref=11F842021BE35FB689CDF62DA1939FAE12FBF887458C6CDB57821CD53504942CA7B8CA2CE01D14423B79404BF1D4BC69715414E43A68C20A9B1950054Ao4I" TargetMode="External"/><Relationship Id="rId207" Type="http://schemas.openxmlformats.org/officeDocument/2006/relationships/hyperlink" Target="consultantplus://offline/ref=11F842021BE35FB689CDF62DA1939FAE12FBF887458C61D457841CD53504942CA7B8CA2CE01D14423B794048F2D4BC69715414E43A68C20A9B1950054Ao4I" TargetMode="External"/><Relationship Id="rId228" Type="http://schemas.openxmlformats.org/officeDocument/2006/relationships/hyperlink" Target="consultantplus://offline/ref=11F842021BE35FB689CDF62DA1939FAE12FBF887458C6CDB57821CD53504942CA7B8CA2CE01D14423B79404DF9D4BC69715414E43A68C20A9B1950054Ao4I" TargetMode="External"/><Relationship Id="rId249" Type="http://schemas.openxmlformats.org/officeDocument/2006/relationships/hyperlink" Target="consultantplus://offline/ref=11F842021BE35FB689CDF62DA1939FAE12FBF887458C63DB54891CD53504942CA7B8CA2CE01D14423B794240F3D4BC69715414E43A68C20A9B1950054Ao4I" TargetMode="External"/><Relationship Id="rId414" Type="http://schemas.openxmlformats.org/officeDocument/2006/relationships/image" Target="media/image105.jpeg"/><Relationship Id="rId13" Type="http://schemas.openxmlformats.org/officeDocument/2006/relationships/hyperlink" Target="consultantplus://offline/ref=11F842021BE35FB689CDF62DA1939FAE12FBF887458C6DDA5C861CD53504942CA7B8CA2CE01D14423B794049F4D4BC69715414E43A68C20A9B1950054Ao4I" TargetMode="External"/><Relationship Id="rId109" Type="http://schemas.openxmlformats.org/officeDocument/2006/relationships/hyperlink" Target="consultantplus://offline/ref=11F842021BE35FB689CDF62DA1939FAE12FBF887458C63DB54891CD53504942CA7B8CA2CE01D14423B79404DF2D4BC69715414E43A68C20A9B1950054Ao4I" TargetMode="External"/><Relationship Id="rId260" Type="http://schemas.openxmlformats.org/officeDocument/2006/relationships/hyperlink" Target="consultantplus://offline/ref=11F842021BE35FB689CDF62DA1939FAE12FBF887458C63DB54891CD53504942CA7B8CA2CE01D14423B79434BF5D4BC69715414E43A68C20A9B1950054Ao4I" TargetMode="External"/><Relationship Id="rId281" Type="http://schemas.openxmlformats.org/officeDocument/2006/relationships/image" Target="media/image10.png"/><Relationship Id="rId316" Type="http://schemas.openxmlformats.org/officeDocument/2006/relationships/hyperlink" Target="consultantplus://offline/ref=11F842021BE35FB689CDF62DA1939FAE12FBF887458C6DDB55861CD53504942CA7B8CA2CE01D14423B79434AF8D4BC69715414E43A68C20A9B1950054Ao4I" TargetMode="External"/><Relationship Id="rId337" Type="http://schemas.openxmlformats.org/officeDocument/2006/relationships/image" Target="media/image54.png"/><Relationship Id="rId34" Type="http://schemas.openxmlformats.org/officeDocument/2006/relationships/hyperlink" Target="consultantplus://offline/ref=11F842021BE35FB689CDF62DA1939FAE12FBF887458863D356841CD53504942CA7B8CA2CF21D4C4E397C5E49F4C1EA383740o2I" TargetMode="External"/><Relationship Id="rId55" Type="http://schemas.openxmlformats.org/officeDocument/2006/relationships/hyperlink" Target="consultantplus://offline/ref=11F842021BE35FB689CDF62DA1939FAE12FBF887458C6DDA5C861CD53504942CA7B8CA2CE01D14423B794049F4D4BC69715414E43A68C20A9B1950054Ao4I" TargetMode="External"/><Relationship Id="rId76" Type="http://schemas.openxmlformats.org/officeDocument/2006/relationships/hyperlink" Target="consultantplus://offline/ref=11F842021BE35FB689CDF62DA1939FAE12FBF887458C63DB54891CD53504942CA7B8CA2CE01D14423B794048F6D4BC69715414E43A68C20A9B1950054Ao4I" TargetMode="External"/><Relationship Id="rId97" Type="http://schemas.openxmlformats.org/officeDocument/2006/relationships/hyperlink" Target="consultantplus://offline/ref=11F842021BE35FB689CDF62DA1939FAE12FBF887458C63DB54891CD53504942CA7B8CA2CE01D14423B79404BF8D4BC69715414E43A68C20A9B1950054Ao4I" TargetMode="External"/><Relationship Id="rId120" Type="http://schemas.openxmlformats.org/officeDocument/2006/relationships/hyperlink" Target="consultantplus://offline/ref=11F842021BE35FB689CDF62DA1939FAE12FBF887458C6DDB55861CD53504942CA7B8CA2CE01D14423B79404DF5D4BC69715414E43A68C20A9B1950054Ao4I" TargetMode="External"/><Relationship Id="rId141" Type="http://schemas.openxmlformats.org/officeDocument/2006/relationships/hyperlink" Target="consultantplus://offline/ref=11F842021BE35FB689CDF62DA1939FAE12FBF887458C64D152811CD53504942CA7B8CA2CE01D14423B79404AF0D4BC69715414E43A68C20A9B1950054Ao4I" TargetMode="External"/><Relationship Id="rId358" Type="http://schemas.openxmlformats.org/officeDocument/2006/relationships/image" Target="media/image75.png"/><Relationship Id="rId379" Type="http://schemas.openxmlformats.org/officeDocument/2006/relationships/hyperlink" Target="consultantplus://offline/ref=11F842021BE35FB689CDF62DA1939FAE12FBF887458C6CDB57821CD53504942CA7B8CA2CE01D14423B79414DF8D4BC69715414E43A68C20A9B1950054Ao4I" TargetMode="External"/><Relationship Id="rId7" Type="http://schemas.openxmlformats.org/officeDocument/2006/relationships/hyperlink" Target="consultantplus://offline/ref=11F842021BE35FB689CDF62DA1939FAE12FBF887458E62D25D871CD53504942CA7B8CA2CE01D14423B794049F4D4BC69715414E43A68C20A9B1950054Ao4I" TargetMode="External"/><Relationship Id="rId162" Type="http://schemas.openxmlformats.org/officeDocument/2006/relationships/hyperlink" Target="consultantplus://offline/ref=11F842021BE35FB689CDF62DA1939FAE12FBF887458C63DB54891CD53504942CA7B8CA2CE01D14423B79404EF9D4BC69715414E43A68C20A9B1950054Ao4I" TargetMode="External"/><Relationship Id="rId183" Type="http://schemas.openxmlformats.org/officeDocument/2006/relationships/hyperlink" Target="consultantplus://offline/ref=11F842021BE35FB689CDF62DA1939FAE12FBF887458C63DB54891CD53504942CA7B8CA2CE01D14423B79414AF7D4BC69715414E43A68C20A9B1950054Ao4I" TargetMode="External"/><Relationship Id="rId218" Type="http://schemas.openxmlformats.org/officeDocument/2006/relationships/hyperlink" Target="consultantplus://offline/ref=11F842021BE35FB689CDF62DA1939FAE12FBF887458C6DDB55861CD53504942CA7B8CA2CE01D14423B79424AF7D4BC69715414E43A68C20A9B1950054Ao4I" TargetMode="External"/><Relationship Id="rId239" Type="http://schemas.openxmlformats.org/officeDocument/2006/relationships/hyperlink" Target="consultantplus://offline/ref=11F842021BE35FB689CDF62DA1939FAE12FBF887458C6CDB57821CD53504942CA7B8CA2CE01D14423B79414DF7D4BC69715414E43A68C20A9B1950054Ao4I" TargetMode="External"/><Relationship Id="rId390" Type="http://schemas.openxmlformats.org/officeDocument/2006/relationships/image" Target="media/image88.png"/><Relationship Id="rId404" Type="http://schemas.openxmlformats.org/officeDocument/2006/relationships/image" Target="media/image97.png"/><Relationship Id="rId425" Type="http://schemas.openxmlformats.org/officeDocument/2006/relationships/hyperlink" Target="consultantplus://offline/ref=11F842021BE35FB689CDF62DA1939FAE12FBF887458C6CDB57821CD53504942CA7B8CA2CE01D14423B79414CF1D4BC69715414E43A68C20A9B1950054Ao4I" TargetMode="External"/><Relationship Id="rId250" Type="http://schemas.openxmlformats.org/officeDocument/2006/relationships/hyperlink" Target="consultantplus://offline/ref=11F842021BE35FB689CDF62DA1939FAE12FBF887458C63DB54891CD53504942CA7B8CA2CE01D14423B794240F5D4BC69715414E43A68C20A9B1950054Ao4I" TargetMode="External"/><Relationship Id="rId271" Type="http://schemas.openxmlformats.org/officeDocument/2006/relationships/hyperlink" Target="consultantplus://offline/ref=11F842021BE35FB689CDF62DA1939FAE12FBF887458C63DB54891CD53504942CA7B8CA2CE01D14423B794449F9D4BC69715414E43A68C20A9B1950054Ao4I" TargetMode="External"/><Relationship Id="rId292" Type="http://schemas.openxmlformats.org/officeDocument/2006/relationships/image" Target="media/image21.png"/><Relationship Id="rId306" Type="http://schemas.openxmlformats.org/officeDocument/2006/relationships/image" Target="media/image35.png"/><Relationship Id="rId24" Type="http://schemas.openxmlformats.org/officeDocument/2006/relationships/hyperlink" Target="consultantplus://offline/ref=11F842021BE35FB689CDE820B7FFC2A51EF4A08B4D8C6F8409D41A826A549279E7F8CC7AA25918486F28041CFCDDED26350407E43F744Co1I" TargetMode="External"/><Relationship Id="rId45" Type="http://schemas.openxmlformats.org/officeDocument/2006/relationships/hyperlink" Target="consultantplus://offline/ref=11F842021BE35FB689CDF62DA1939FAE12FBF887458E66D355811CD53504942CA7B8CA2CE01D14423B794048F1D4BC69715414E43A68C20A9B1950054Ao4I" TargetMode="External"/><Relationship Id="rId66" Type="http://schemas.openxmlformats.org/officeDocument/2006/relationships/hyperlink" Target="consultantplus://offline/ref=11F842021BE35FB689CDE820B7FFC2A51EF2A48944836F8409D41A826A549279F5F89475A15C07433E674249F34DoCI" TargetMode="External"/><Relationship Id="rId87" Type="http://schemas.openxmlformats.org/officeDocument/2006/relationships/hyperlink" Target="consultantplus://offline/ref=11F842021BE35FB689CDF62DA1939FAE12FBF887458C63DB54891CD53504942CA7B8CA2CE01D14423B79404BF2D4BC69715414E43A68C20A9B1950054Ao4I" TargetMode="External"/><Relationship Id="rId110" Type="http://schemas.openxmlformats.org/officeDocument/2006/relationships/hyperlink" Target="consultantplus://offline/ref=11F842021BE35FB689CDF62DA1939FAE12FBF887458C6CDB57821CD53504942CA7B8CA2CE01D14423B794048F1D4BC69715414E43A68C20A9B1950054Ao4I" TargetMode="External"/><Relationship Id="rId131" Type="http://schemas.openxmlformats.org/officeDocument/2006/relationships/hyperlink" Target="consultantplus://offline/ref=11F842021BE35FB689CDF62DA1939FAE12FBF887458C64D152811CD53504942CA7B8CA2CE01D14423B794049F6D4BC69715414E43A68C20A9B1950054Ao4I" TargetMode="External"/><Relationship Id="rId327" Type="http://schemas.openxmlformats.org/officeDocument/2006/relationships/image" Target="media/image44.png"/><Relationship Id="rId348" Type="http://schemas.openxmlformats.org/officeDocument/2006/relationships/image" Target="media/image65.png"/><Relationship Id="rId369" Type="http://schemas.openxmlformats.org/officeDocument/2006/relationships/hyperlink" Target="consultantplus://offline/ref=11F842021BE35FB689CDF62DA1939FAE12FBF887458C63DB54891CD53504942CA7B8CA2CE01D14423B794448F0D4BC69715414E43A68C20A9B1950054Ao4I" TargetMode="External"/><Relationship Id="rId152" Type="http://schemas.openxmlformats.org/officeDocument/2006/relationships/hyperlink" Target="consultantplus://offline/ref=11F842021BE35FB689CDF62DA1939FAE12FBF887458C63DB54891CD53504942CA7B8CA2CE01D14423B79404CF4D4BC69715414E43A68C20A9B1950054Ao4I" TargetMode="External"/><Relationship Id="rId173" Type="http://schemas.openxmlformats.org/officeDocument/2006/relationships/hyperlink" Target="consultantplus://offline/ref=11F842021BE35FB689CDF62DA1939FAE12FBF887458C63DB54891CD53504942CA7B8CA2CE01D14423B794041F8D4BC69715414E43A68C20A9B1950054Ao4I" TargetMode="External"/><Relationship Id="rId194" Type="http://schemas.openxmlformats.org/officeDocument/2006/relationships/hyperlink" Target="consultantplus://offline/ref=11F842021BE35FB689CDF62DA1939FAE12FBF887458C6CDB57821CD53504942CA7B8CA2CE01D14423B79404BF3D4BC69715414E43A68C20A9B1950054Ao4I" TargetMode="External"/><Relationship Id="rId208" Type="http://schemas.openxmlformats.org/officeDocument/2006/relationships/hyperlink" Target="consultantplus://offline/ref=11F842021BE35FB689CDF62DA1939FAE12FBF887458C61D457841CD53504942CA7B8CA2CE01D14423B794048F7D4BC69715414E43A68C20A9B1950054Ao4I" TargetMode="External"/><Relationship Id="rId229" Type="http://schemas.openxmlformats.org/officeDocument/2006/relationships/hyperlink" Target="consultantplus://offline/ref=11F842021BE35FB689CDF62DA1939FAE12FBF887458C6CDB57821CD53504942CA7B8CA2CE01D14423B79404EF5D4BC69715414E43A68C20A9B1950054Ao4I" TargetMode="External"/><Relationship Id="rId380" Type="http://schemas.openxmlformats.org/officeDocument/2006/relationships/hyperlink" Target="consultantplus://offline/ref=11F842021BE35FB689CDF62DA1939FAE12FBF887458C61D457851CD53504942CA7B8CA2CE01D14423B794048F2D4BC69715414E43A68C20A9B1950054Ao4I" TargetMode="External"/><Relationship Id="rId415" Type="http://schemas.openxmlformats.org/officeDocument/2006/relationships/image" Target="media/image106.jpeg"/><Relationship Id="rId240" Type="http://schemas.openxmlformats.org/officeDocument/2006/relationships/hyperlink" Target="consultantplus://offline/ref=11F842021BE35FB689CDF62DA1939FAE12FBF887458C6CDB57821CD53504942CA7B8CA2CE01D14423B79414DF6D4BC69715414E43A68C20A9B1950054Ao4I" TargetMode="External"/><Relationship Id="rId261" Type="http://schemas.openxmlformats.org/officeDocument/2006/relationships/hyperlink" Target="consultantplus://offline/ref=11F842021BE35FB689CDF735B2FFC2A518F6A48E4380328E018D16806D5BCD7CE0E9CC7AA6471946257B404B4Fo2I" TargetMode="External"/><Relationship Id="rId14" Type="http://schemas.openxmlformats.org/officeDocument/2006/relationships/hyperlink" Target="consultantplus://offline/ref=11F842021BE35FB689CDF62DA1939FAE12FBF887458C64D152811CD53504942CA7B8CA2CE01D14423B794049F4D4BC69715414E43A68C20A9B1950054Ao4I" TargetMode="External"/><Relationship Id="rId35" Type="http://schemas.openxmlformats.org/officeDocument/2006/relationships/hyperlink" Target="consultantplus://offline/ref=11F842021BE35FB689CDF62DA1939FAE12FBF887458F62D352881CD53504942CA7B8CA2CF21D4C4E397C5E49F4C1EA383740o2I" TargetMode="External"/><Relationship Id="rId56" Type="http://schemas.openxmlformats.org/officeDocument/2006/relationships/hyperlink" Target="consultantplus://offline/ref=11F842021BE35FB689CDF62DA1939FAE12FBF887458C64D152811CD53504942CA7B8CA2CE01D14423B794049F4D4BC69715414E43A68C20A9B1950054Ao4I" TargetMode="External"/><Relationship Id="rId77" Type="http://schemas.openxmlformats.org/officeDocument/2006/relationships/hyperlink" Target="consultantplus://offline/ref=11F842021BE35FB689CDF62DA1939FAE12FBF887458C6DDB55861CD53504942CA7B8CA2CE01D14423B794048F2D4BC69715414E43A68C20A9B1950054Ao4I" TargetMode="External"/><Relationship Id="rId100" Type="http://schemas.openxmlformats.org/officeDocument/2006/relationships/hyperlink" Target="consultantplus://offline/ref=11F842021BE35FB689CDF62DA1939FAE12FBF887458C6DDB55861CD53504942CA7B8CA2CE01D14423B79404AF3D4BC69715414E43A68C20A9B1950054Ao4I" TargetMode="External"/><Relationship Id="rId282" Type="http://schemas.openxmlformats.org/officeDocument/2006/relationships/image" Target="media/image11.png"/><Relationship Id="rId317" Type="http://schemas.openxmlformats.org/officeDocument/2006/relationships/hyperlink" Target="consultantplus://offline/ref=11F842021BE35FB689CDF62DA1939FAE12FBF887458C6DDB55861CD53504942CA7B8CA2CE01D14423B79434DF0D4BC69715414E43A68C20A9B1950054Ao4I" TargetMode="External"/><Relationship Id="rId338" Type="http://schemas.openxmlformats.org/officeDocument/2006/relationships/image" Target="media/image55.png"/><Relationship Id="rId359" Type="http://schemas.openxmlformats.org/officeDocument/2006/relationships/image" Target="media/image76.png"/><Relationship Id="rId8" Type="http://schemas.openxmlformats.org/officeDocument/2006/relationships/hyperlink" Target="consultantplus://offline/ref=11F842021BE35FB689CDF62DA1939FAE12FBF887458C6DDB55861CD53504942CA7B8CA2CE01D14423B794049F4D4BC69715414E43A68C20A9B1950054Ao4I" TargetMode="External"/><Relationship Id="rId98" Type="http://schemas.openxmlformats.org/officeDocument/2006/relationships/hyperlink" Target="consultantplus://offline/ref=11F842021BE35FB689CDF62DA1939FAE12FBF887458C63DB54891CD53504942CA7B8CA2CE01D14423B79404AF0D4BC69715414E43A68C20A9B1950054Ao4I" TargetMode="External"/><Relationship Id="rId121" Type="http://schemas.openxmlformats.org/officeDocument/2006/relationships/hyperlink" Target="consultantplus://offline/ref=11F842021BE35FB689CDF62DA1939FAE12FBF887458C63DB54891CD53504942CA7B8CA2CE01D14423B79404CF3D4BC69715414E43A68C20A9B1950054Ao4I" TargetMode="External"/><Relationship Id="rId142" Type="http://schemas.openxmlformats.org/officeDocument/2006/relationships/hyperlink" Target="consultantplus://offline/ref=11F842021BE35FB689CDF62DA1939FAE12FBF887458C64D152811CD53504942CA7B8CA2CE01D14423B79404AF3D4BC69715414E43A68C20A9B1950054Ao4I" TargetMode="External"/><Relationship Id="rId163" Type="http://schemas.openxmlformats.org/officeDocument/2006/relationships/hyperlink" Target="consultantplus://offline/ref=11F842021BE35FB689CDF62DA1939FAE12FBF887458C63DB54891CD53504942CA7B8CA2CE01D14423B794041F1D4BC69715414E43A68C20A9B1950054Ao4I" TargetMode="External"/><Relationship Id="rId184" Type="http://schemas.openxmlformats.org/officeDocument/2006/relationships/hyperlink" Target="consultantplus://offline/ref=11F842021BE35FB689CDF62DA1939FAE12FBF887458C63DB54891CD53504942CA7B8CA2CE01D14423B79414AF4D4BC69715414E43A68C20A9B1950054Ao4I" TargetMode="External"/><Relationship Id="rId219" Type="http://schemas.openxmlformats.org/officeDocument/2006/relationships/hyperlink" Target="consultantplus://offline/ref=11F842021BE35FB689CDF62DA1939FAE12FBF887458C6CDB57821CD53504942CA7B8CA2CE01D14423B79404AF8D4BC69715414E43A68C20A9B1950054Ao4I" TargetMode="External"/><Relationship Id="rId370" Type="http://schemas.openxmlformats.org/officeDocument/2006/relationships/hyperlink" Target="consultantplus://offline/ref=11F842021BE35FB689CDF62DA1939FAE12FBF887458C62D656831CD53504942CA7B8CA2CE01D14423B794049F4D4BC69715414E43A68C20A9B1950054Ao4I" TargetMode="External"/><Relationship Id="rId391" Type="http://schemas.openxmlformats.org/officeDocument/2006/relationships/image" Target="media/image89.png"/><Relationship Id="rId405" Type="http://schemas.openxmlformats.org/officeDocument/2006/relationships/image" Target="media/image98.png"/><Relationship Id="rId426" Type="http://schemas.openxmlformats.org/officeDocument/2006/relationships/hyperlink" Target="consultantplus://offline/ref=11F842021BE35FB689CDF62DA1939FAE12FBF887458C61D457841CD53504942CA7B8CA2CE01D14423B79404DF8D4BC69715414E43A68C20A9B1950054Ao4I" TargetMode="External"/><Relationship Id="rId230" Type="http://schemas.openxmlformats.org/officeDocument/2006/relationships/hyperlink" Target="consultantplus://offline/ref=11F842021BE35FB689CDF62DA1939FAE12FBF887458C6CDB57821CD53504942CA7B8CA2CE01D14423B794040F8D4BC69715414E43A68C20A9B1950054Ao4I" TargetMode="External"/><Relationship Id="rId251" Type="http://schemas.openxmlformats.org/officeDocument/2006/relationships/hyperlink" Target="consultantplus://offline/ref=11F842021BE35FB689CDF62DA1939FAE12FBF887458C63DB54891CD53504942CA7B8CA2CE01D14423B794349F6D4BC69715414E43A68C20A9B1950054Ao4I" TargetMode="External"/><Relationship Id="rId25" Type="http://schemas.openxmlformats.org/officeDocument/2006/relationships/hyperlink" Target="consultantplus://offline/ref=11F842021BE35FB689CDE820B7FFC2A51EF3AF8B4D8F6F8409D41A826A549279E7F8CC7FAA5D12176A3D1544F3DAF638301F1BE63D47o5I" TargetMode="External"/><Relationship Id="rId46" Type="http://schemas.openxmlformats.org/officeDocument/2006/relationships/hyperlink" Target="consultantplus://offline/ref=11F842021BE35FB689CDF62DA1939FAE12FBF887458E66D355811CD53504942CA7B8CA2CE01D14423B794048F0D4BC69715414E43A68C20A9B1950054Ao4I" TargetMode="External"/><Relationship Id="rId67" Type="http://schemas.openxmlformats.org/officeDocument/2006/relationships/hyperlink" Target="consultantplus://offline/ref=11F842021BE35FB689CDF62DA1939FAE12FBF887458C63DB54891CD53504942CA7B8CA2CE01D14423B794049F6D4BC69715414E43A68C20A9B1950054Ao4I" TargetMode="External"/><Relationship Id="rId272" Type="http://schemas.openxmlformats.org/officeDocument/2006/relationships/image" Target="media/image1.png"/><Relationship Id="rId293" Type="http://schemas.openxmlformats.org/officeDocument/2006/relationships/image" Target="media/image22.png"/><Relationship Id="rId307" Type="http://schemas.openxmlformats.org/officeDocument/2006/relationships/image" Target="media/image36.png"/><Relationship Id="rId328" Type="http://schemas.openxmlformats.org/officeDocument/2006/relationships/image" Target="media/image45.png"/><Relationship Id="rId349" Type="http://schemas.openxmlformats.org/officeDocument/2006/relationships/image" Target="media/image66.png"/><Relationship Id="rId88" Type="http://schemas.openxmlformats.org/officeDocument/2006/relationships/hyperlink" Target="consultantplus://offline/ref=11F842021BE35FB689CDF62DA1939FAE12FBF887458C63DB54891CD53504942CA7B8CA2CE01D14423B79404BF5D4BC69715414E43A68C20A9B1950054Ao4I" TargetMode="External"/><Relationship Id="rId111" Type="http://schemas.openxmlformats.org/officeDocument/2006/relationships/hyperlink" Target="consultantplus://offline/ref=11F842021BE35FB689CDF62DA1939FAE12FBF887458C63DB54891CD53504942CA7B8CA2CE01D14423B79404DF4D4BC69715414E43A68C20A9B1950054Ao4I" TargetMode="External"/><Relationship Id="rId132" Type="http://schemas.openxmlformats.org/officeDocument/2006/relationships/hyperlink" Target="consultantplus://offline/ref=11F842021BE35FB689CDF62DA1939FAE12FBF887458C64D152811CD53504942CA7B8CA2CE01D14423B794049F9D4BC69715414E43A68C20A9B1950054Ao4I" TargetMode="External"/><Relationship Id="rId153" Type="http://schemas.openxmlformats.org/officeDocument/2006/relationships/hyperlink" Target="consultantplus://offline/ref=11F842021BE35FB689CDF62DA1939FAE12FBF887458C63DB54891CD53504942CA7B8CA2CE01D14423B79404CF7D4BC69715414E43A68C20A9B1950054Ao4I" TargetMode="External"/><Relationship Id="rId174" Type="http://schemas.openxmlformats.org/officeDocument/2006/relationships/hyperlink" Target="consultantplus://offline/ref=11F842021BE35FB689CDF62DA1939FAE12FBF887458C6DDB55861CD53504942CA7B8CA2CE01D14423B79414AF0D4BC69715414E43A68C20A9B1950054Ao4I" TargetMode="External"/><Relationship Id="rId195" Type="http://schemas.openxmlformats.org/officeDocument/2006/relationships/hyperlink" Target="consultantplus://offline/ref=11F842021BE35FB689CDF62DA1939FAE12FBF887458C6CDB57821CD53504942CA7B8CA2CE01D14423B79404BF5D4BC69715414E43A68C20A9B1950054Ao4I" TargetMode="External"/><Relationship Id="rId209" Type="http://schemas.openxmlformats.org/officeDocument/2006/relationships/hyperlink" Target="consultantplus://offline/ref=11F842021BE35FB689CDF62DA1939FAE12FBF887458C6DDB55861CD53504942CA7B8CA2CE01D14423B794248F7D4BC69715414E43A68C20A9B1950054Ao4I" TargetMode="External"/><Relationship Id="rId360" Type="http://schemas.openxmlformats.org/officeDocument/2006/relationships/image" Target="media/image77.png"/><Relationship Id="rId381" Type="http://schemas.openxmlformats.org/officeDocument/2006/relationships/hyperlink" Target="consultantplus://offline/ref=11F842021BE35FB689CDF62DA1939FAE12FBF887458C63DB54891CD53504942CA7B8CA2CE01D14423B794448F9D4BC69715414E43A68C20A9B1950054Ao4I" TargetMode="External"/><Relationship Id="rId416" Type="http://schemas.openxmlformats.org/officeDocument/2006/relationships/image" Target="media/image107.jpeg"/><Relationship Id="rId220" Type="http://schemas.openxmlformats.org/officeDocument/2006/relationships/hyperlink" Target="consultantplus://offline/ref=11F842021BE35FB689CDF62DA1939FAE12FBF887458C6DDB55861CD53504942CA7B8CA2CE01D14423B79424AF9D4BC69715414E43A68C20A9B1950054Ao4I" TargetMode="External"/><Relationship Id="rId241" Type="http://schemas.openxmlformats.org/officeDocument/2006/relationships/hyperlink" Target="consultantplus://offline/ref=11F842021BE35FB689CDF62DA1939FAE12FBF887458C6CDB57821CD53504942CA7B8CA2CE01D14423B79444AF8D4BC69715414E43A68C20A9B1950054Ao4I" TargetMode="External"/><Relationship Id="rId15" Type="http://schemas.openxmlformats.org/officeDocument/2006/relationships/hyperlink" Target="consultantplus://offline/ref=11F842021BE35FB689CDF62DA1939FAE12FBF887458C6CDB57821CD53504942CA7B8CA2CE01D14423B794049F4D4BC69715414E43A68C20A9B1950054Ao4I" TargetMode="External"/><Relationship Id="rId36" Type="http://schemas.openxmlformats.org/officeDocument/2006/relationships/hyperlink" Target="consultantplus://offline/ref=11F842021BE35FB689CDF62DA1939FAE12FBF887458E66D355811CD53504942CA7B8CA2CE01D14423B794049F7D4BC69715414E43A68C20A9B1950054Ao4I" TargetMode="External"/><Relationship Id="rId57" Type="http://schemas.openxmlformats.org/officeDocument/2006/relationships/hyperlink" Target="consultantplus://offline/ref=11F842021BE35FB689CDF62DA1939FAE12FBF887458C6CDB57821CD53504942CA7B8CA2CE01D14423B794049F4D4BC69715414E43A68C20A9B1950054Ao4I" TargetMode="External"/><Relationship Id="rId262" Type="http://schemas.openxmlformats.org/officeDocument/2006/relationships/hyperlink" Target="consultantplus://offline/ref=11F842021BE35FB689CDF735B2FFC2A51BF8A08B4580328E018D16806D5BCD7CE0E9CC7AA6471946257B404B4Fo2I" TargetMode="External"/><Relationship Id="rId283" Type="http://schemas.openxmlformats.org/officeDocument/2006/relationships/image" Target="media/image12.png"/><Relationship Id="rId318" Type="http://schemas.openxmlformats.org/officeDocument/2006/relationships/hyperlink" Target="consultantplus://offline/ref=11F842021BE35FB689CDF62DA1939FAE12FBF887458C6DDB55861CD53504942CA7B8CA2CE01D14423B79434DF3D4BC69715414E43A68C20A9B1950054Ao4I" TargetMode="External"/><Relationship Id="rId339" Type="http://schemas.openxmlformats.org/officeDocument/2006/relationships/image" Target="media/image56.png"/><Relationship Id="rId78" Type="http://schemas.openxmlformats.org/officeDocument/2006/relationships/hyperlink" Target="consultantplus://offline/ref=11F842021BE35FB689CDF62DA1939FAE12FBF887458C6DDB55861CD53504942CA7B8CA2CE01D14423B794048F5D4BC69715414E43A68C20A9B1950054Ao4I" TargetMode="External"/><Relationship Id="rId99" Type="http://schemas.openxmlformats.org/officeDocument/2006/relationships/hyperlink" Target="consultantplus://offline/ref=11F842021BE35FB689CDF62DA1939FAE12FBF887458C63DB54891CD53504942CA7B8CA2CE01D14423B79404AF2D4BC69715414E43A68C20A9B1950054Ao4I" TargetMode="External"/><Relationship Id="rId101" Type="http://schemas.openxmlformats.org/officeDocument/2006/relationships/hyperlink" Target="consultantplus://offline/ref=11F842021BE35FB689CDF62DA1939FAE12FBF887458C63DB54891CD53504942CA7B8CA2CE01D14423B79404AF5D4BC69715414E43A68C20A9B1950054Ao4I" TargetMode="External"/><Relationship Id="rId122" Type="http://schemas.openxmlformats.org/officeDocument/2006/relationships/hyperlink" Target="consultantplus://offline/ref=11F842021BE35FB689CDF62DA1939FAE12FBF887458C61D253821CD53504942CA7B8CA2CE01D14423B794049F7D4BC69715414E43A68C20A9B1950054Ao4I" TargetMode="External"/><Relationship Id="rId143" Type="http://schemas.openxmlformats.org/officeDocument/2006/relationships/hyperlink" Target="consultantplus://offline/ref=11F842021BE35FB689CDF62DA1939FAE12FBF887458C64D152811CD53504942CA7B8CA2CE01D14423B79404AF2D4BC69715414E43A68C20A9B1950054Ao4I" TargetMode="External"/><Relationship Id="rId164" Type="http://schemas.openxmlformats.org/officeDocument/2006/relationships/hyperlink" Target="consultantplus://offline/ref=11F842021BE35FB689CDF62DA1939FAE12FBF887458C63DB54891CD53504942CA7B8CA2CE01D14423B794041F3D4BC69715414E43A68C20A9B1950054Ao4I" TargetMode="External"/><Relationship Id="rId185" Type="http://schemas.openxmlformats.org/officeDocument/2006/relationships/hyperlink" Target="consultantplus://offline/ref=11F842021BE35FB689CDF62DA1939FAE12FBF887458C63DB54891CD53504942CA7B8CA2CE01D14423B79414AF9D4BC69715414E43A68C20A9B1950054Ao4I" TargetMode="External"/><Relationship Id="rId350" Type="http://schemas.openxmlformats.org/officeDocument/2006/relationships/image" Target="media/image67.png"/><Relationship Id="rId371" Type="http://schemas.openxmlformats.org/officeDocument/2006/relationships/hyperlink" Target="consultantplus://offline/ref=11F842021BE35FB689CDF62DA1939FAE12FBF887458C6DDB55861CD53504942CA7B8CA2CE01D14423B79434CF2D4BC69715414E43A68C20A9B1950054Ao4I" TargetMode="External"/><Relationship Id="rId406" Type="http://schemas.openxmlformats.org/officeDocument/2006/relationships/image" Target="media/image99.png"/><Relationship Id="rId9" Type="http://schemas.openxmlformats.org/officeDocument/2006/relationships/hyperlink" Target="consultantplus://offline/ref=11F842021BE35FB689CDF62DA1939FAE12FBF887458D65D154811CD53504942CA7B8CA2CE01D14423B794049F4D4BC69715414E43A68C20A9B1950054Ao4I" TargetMode="External"/><Relationship Id="rId210" Type="http://schemas.openxmlformats.org/officeDocument/2006/relationships/hyperlink" Target="consultantplus://offline/ref=11F842021BE35FB689CDF62DA1939FAE12FBF887458C6DDB55861CD53504942CA7B8CA2CE01D14423B794248F9D4BC69715414E43A68C20A9B1950054Ao4I" TargetMode="External"/><Relationship Id="rId392" Type="http://schemas.openxmlformats.org/officeDocument/2006/relationships/hyperlink" Target="consultantplus://offline/ref=11F842021BE35FB689CDF62DA1939FAE12FBF887458C63DB54891CD53504942CA7B8CA2CE01D14423B794448F8D4BC69715414E43A68C20A9B1950054Ao4I" TargetMode="External"/><Relationship Id="rId427" Type="http://schemas.openxmlformats.org/officeDocument/2006/relationships/hyperlink" Target="consultantplus://offline/ref=11F842021BE35FB689CDF62DA1939FAE12FBF887458C61D457851CD53504942CA7B8CA2CE01D14423B794048F5D4BC69715414E43A68C20A9B1950054Ao4I" TargetMode="External"/><Relationship Id="rId26" Type="http://schemas.openxmlformats.org/officeDocument/2006/relationships/hyperlink" Target="consultantplus://offline/ref=11F842021BE35FB689CDF62DA1939FAE12FBF887458C60DA56871CD53504942CA7B8CA2CE01D14423B79464EF2D4BC69715414E43A68C20A9B1950054Ao4I" TargetMode="External"/><Relationship Id="rId231" Type="http://schemas.openxmlformats.org/officeDocument/2006/relationships/hyperlink" Target="consultantplus://offline/ref=11F842021BE35FB689CDF62DA1939FAE12FBF887458C6CDB57821CD53504942CA7B8CA2CE01D14423B794149F1D4BC69715414E43A68C20A9B1950054Ao4I" TargetMode="External"/><Relationship Id="rId252" Type="http://schemas.openxmlformats.org/officeDocument/2006/relationships/hyperlink" Target="consultantplus://offline/ref=11F842021BE35FB689CDF62DA1939FAE12FBF887458C63DB54891CD53504942CA7B8CA2CE01D14423B794348F1D4BC69715414E43A68C20A9B1950054Ao4I" TargetMode="External"/><Relationship Id="rId273" Type="http://schemas.openxmlformats.org/officeDocument/2006/relationships/image" Target="media/image2.png"/><Relationship Id="rId294" Type="http://schemas.openxmlformats.org/officeDocument/2006/relationships/image" Target="media/image23.png"/><Relationship Id="rId308" Type="http://schemas.openxmlformats.org/officeDocument/2006/relationships/image" Target="media/image37.png"/><Relationship Id="rId329" Type="http://schemas.openxmlformats.org/officeDocument/2006/relationships/image" Target="media/image46.png"/><Relationship Id="rId47" Type="http://schemas.openxmlformats.org/officeDocument/2006/relationships/hyperlink" Target="consultantplus://offline/ref=11F842021BE35FB689CDF62DA1939FAE12FBF887458E62D25D871CD53504942CA7B8CA2CE01D14423B794048F1D4BC69715414E43A68C20A9B1950054Ao4I" TargetMode="External"/><Relationship Id="rId68" Type="http://schemas.openxmlformats.org/officeDocument/2006/relationships/hyperlink" Target="consultantplus://offline/ref=11F842021BE35FB689CDF62DA1939FAE12FBF887458C6DDB55861CD53504942CA7B8CA2CE01D14423B794049F7D4BC69715414E43A68C20A9B1950054Ao4I" TargetMode="External"/><Relationship Id="rId89" Type="http://schemas.openxmlformats.org/officeDocument/2006/relationships/hyperlink" Target="consultantplus://offline/ref=11F842021BE35FB689CDF62DA1939FAE12FBF887458C61D457841CD53504942CA7B8CA2CE01D14423B794049F7D4BC69715414E43A68C20A9B1950054Ao4I" TargetMode="External"/><Relationship Id="rId112" Type="http://schemas.openxmlformats.org/officeDocument/2006/relationships/hyperlink" Target="consultantplus://offline/ref=11F842021BE35FB689CDF62DA1939FAE12FBF887458C6DDB55861CD53504942CA7B8CA2CE01D14423B79404AF7D4BC69715414E43A68C20A9B1950054Ao4I" TargetMode="External"/><Relationship Id="rId133" Type="http://schemas.openxmlformats.org/officeDocument/2006/relationships/hyperlink" Target="consultantplus://offline/ref=11F842021BE35FB689CDF62DA1939FAE12FBF887458C6DDB55861CD53504942CA7B8CA2CE01D14423B794149F1D4BC69715414E43A68C20A9B1950054Ao4I" TargetMode="External"/><Relationship Id="rId154" Type="http://schemas.openxmlformats.org/officeDocument/2006/relationships/hyperlink" Target="consultantplus://offline/ref=11F842021BE35FB689CDF62DA1939FAE12FBF887458C63DB54891CD53504942CA7B8CA2CE01D14423B79404CF9D4BC69715414E43A68C20A9B1950054Ao4I" TargetMode="External"/><Relationship Id="rId175" Type="http://schemas.openxmlformats.org/officeDocument/2006/relationships/hyperlink" Target="consultantplus://offline/ref=11F842021BE35FB689CDF62DA1939FAE12FBF887458C6DDB55861CD53504942CA7B8CA2CE01D14423B79414AF3D4BC69715414E43A68C20A9B1950054Ao4I" TargetMode="External"/><Relationship Id="rId340" Type="http://schemas.openxmlformats.org/officeDocument/2006/relationships/image" Target="media/image57.png"/><Relationship Id="rId361" Type="http://schemas.openxmlformats.org/officeDocument/2006/relationships/image" Target="media/image78.png"/><Relationship Id="rId196" Type="http://schemas.openxmlformats.org/officeDocument/2006/relationships/hyperlink" Target="consultantplus://offline/ref=11F842021BE35FB689CDF62DA1939FAE12FBF887458C6CDB57821CD53504942CA7B8CA2CE01D14423B79404BF4D4BC69715414E43A68C20A9B1950054Ao4I" TargetMode="External"/><Relationship Id="rId200" Type="http://schemas.openxmlformats.org/officeDocument/2006/relationships/hyperlink" Target="consultantplus://offline/ref=11F842021BE35FB689CDF62DA1939FAE12FBF887458C63DB54891CD53504942CA7B8CA2CE01D14423B794248F3D4BC69715414E43A68C20A9B1950054Ao4I" TargetMode="External"/><Relationship Id="rId382" Type="http://schemas.openxmlformats.org/officeDocument/2006/relationships/hyperlink" Target="consultantplus://offline/ref=11F842021BE35FB689CDF62DA1939FAE12FBF887458C6DDB55861CD53504942CA7B8CA2CE01D14423B79434CF5D4BC69715414E43A68C20A9B1950054Ao4I" TargetMode="External"/><Relationship Id="rId417" Type="http://schemas.openxmlformats.org/officeDocument/2006/relationships/image" Target="media/image108.jpeg"/><Relationship Id="rId16" Type="http://schemas.openxmlformats.org/officeDocument/2006/relationships/hyperlink" Target="consultantplus://offline/ref=11F842021BE35FB689CDF62DA1939FAE12FBF887458C61D457841CD53504942CA7B8CA2CE01D14423B794049F4D4BC69715414E43A68C20A9B1950054Ao4I" TargetMode="External"/><Relationship Id="rId221" Type="http://schemas.openxmlformats.org/officeDocument/2006/relationships/hyperlink" Target="consultantplus://offline/ref=11F842021BE35FB689CDF62DA1939FAE12FBF887458C63DB54891CD53504942CA7B8CA2CE01D14423B79424AF0D4BC69715414E43A68C20A9B1950054Ao4I" TargetMode="External"/><Relationship Id="rId242" Type="http://schemas.openxmlformats.org/officeDocument/2006/relationships/hyperlink" Target="consultantplus://offline/ref=11F842021BE35FB689CDF62DA1939FAE12FBF887458C61D457851CD53504942CA7B8CA2CE01D14423B794049F7D4BC69715414E43A68C20A9B1950054Ao4I" TargetMode="External"/><Relationship Id="rId263" Type="http://schemas.openxmlformats.org/officeDocument/2006/relationships/hyperlink" Target="consultantplus://offline/ref=11F842021BE35FB689CDF62DA1939FAE12FBF887458C6DDB55861CD53504942CA7B8CA2CE01D14423B79424EF6D4BC69715414E43A68C20A9B1950054Ao4I" TargetMode="External"/><Relationship Id="rId284" Type="http://schemas.openxmlformats.org/officeDocument/2006/relationships/image" Target="media/image13.png"/><Relationship Id="rId319" Type="http://schemas.openxmlformats.org/officeDocument/2006/relationships/hyperlink" Target="consultantplus://offline/ref=11F842021BE35FB689CDF62DA1939FAE12FBF887458C6DDB55861CD53504942CA7B8CA2CE01D14423B79434DF5D4BC69715414E43A68C20A9B1950054Ao4I" TargetMode="External"/><Relationship Id="rId37" Type="http://schemas.openxmlformats.org/officeDocument/2006/relationships/hyperlink" Target="consultantplus://offline/ref=11F842021BE35FB689CDF62DA1939FAE12FBF887458E62D25D871CD53504942CA7B8CA2CE01D14423B794049F7D4BC69715414E43A68C20A9B1950054Ao4I" TargetMode="External"/><Relationship Id="rId58" Type="http://schemas.openxmlformats.org/officeDocument/2006/relationships/hyperlink" Target="consultantplus://offline/ref=11F842021BE35FB689CDF62DA1939FAE12FBF887458C61D457841CD53504942CA7B8CA2CE01D14423B794049F4D4BC69715414E43A68C20A9B1950054Ao4I" TargetMode="External"/><Relationship Id="rId79" Type="http://schemas.openxmlformats.org/officeDocument/2006/relationships/hyperlink" Target="consultantplus://offline/ref=11F842021BE35FB689CDF62DA1939FAE12FBF887458C6DDB55861CD53504942CA7B8CA2CE01D14423B794048F4D4BC69715414E43A68C20A9B1950054Ao4I" TargetMode="External"/><Relationship Id="rId102" Type="http://schemas.openxmlformats.org/officeDocument/2006/relationships/hyperlink" Target="consultantplus://offline/ref=11F842021BE35FB689CDF62DA1939FAE12FBF887458C63DB54891CD53504942CA7B8CA2CE01D14423B79404AF7D4BC69715414E43A68C20A9B1950054Ao4I" TargetMode="External"/><Relationship Id="rId123" Type="http://schemas.openxmlformats.org/officeDocument/2006/relationships/hyperlink" Target="consultantplus://offline/ref=11F842021BE35FB689CDF62DA1939FAE12FBF887458D6CD153811CD53504942CA7B8CA2CE01D14423B794049F4D4BC69715414E43A68C20A9B1950054Ao4I" TargetMode="External"/><Relationship Id="rId144" Type="http://schemas.openxmlformats.org/officeDocument/2006/relationships/hyperlink" Target="consultantplus://offline/ref=11F842021BE35FB689CDF62DA1939FAE12FBF887458C64D152811CD53504942CA7B8CA2CE01D14423B79404AF5D4BC69715414E43A68C20A9B1950054Ao4I" TargetMode="External"/><Relationship Id="rId330" Type="http://schemas.openxmlformats.org/officeDocument/2006/relationships/image" Target="media/image47.png"/><Relationship Id="rId90" Type="http://schemas.openxmlformats.org/officeDocument/2006/relationships/hyperlink" Target="consultantplus://offline/ref=11F842021BE35FB689CDF62DA1939FAE12FBF887458C6CDB57821CD53504942CA7B8CA2CE01D14423B794049F9D4BC69715414E43A68C20A9B1950054Ao4I" TargetMode="External"/><Relationship Id="rId165" Type="http://schemas.openxmlformats.org/officeDocument/2006/relationships/hyperlink" Target="consultantplus://offline/ref=11F842021BE35FB689CDF62DA1939FAE12FBF887458C63DB54891CD53504942CA7B8CA2CE01D14423B794041F2D4BC69715414E43A68C20A9B1950054Ao4I" TargetMode="External"/><Relationship Id="rId186" Type="http://schemas.openxmlformats.org/officeDocument/2006/relationships/hyperlink" Target="consultantplus://offline/ref=11F842021BE35FB689CDF62DA1939FAE12FBF887458C6CDB57821CD53504942CA7B8CA2CE01D14423B794048F3D4BC69715414E43A68C20A9B1950054Ao4I" TargetMode="External"/><Relationship Id="rId351" Type="http://schemas.openxmlformats.org/officeDocument/2006/relationships/image" Target="media/image68.png"/><Relationship Id="rId372" Type="http://schemas.openxmlformats.org/officeDocument/2006/relationships/hyperlink" Target="consultantplus://offline/ref=11F842021BE35FB689CDF62DA1939FAE12FBF887458C63DB54891CD53504942CA7B8CA2CE01D14423B794448F2D4BC69715414E43A68C20A9B1950054Ao4I" TargetMode="External"/><Relationship Id="rId393" Type="http://schemas.openxmlformats.org/officeDocument/2006/relationships/hyperlink" Target="consultantplus://offline/ref=11F842021BE35FB689CDF62DA1939FAE12FBF887458C63DB54891CD53504942CA7B8CA2CE01D14423B79444BF1D4BC69715414E43A68C20A9B1950054Ao4I" TargetMode="External"/><Relationship Id="rId407" Type="http://schemas.openxmlformats.org/officeDocument/2006/relationships/image" Target="media/image100.png"/><Relationship Id="rId428" Type="http://schemas.openxmlformats.org/officeDocument/2006/relationships/fontTable" Target="fontTable.xml"/><Relationship Id="rId211" Type="http://schemas.openxmlformats.org/officeDocument/2006/relationships/hyperlink" Target="consultantplus://offline/ref=11F842021BE35FB689CDF62DA1939FAE12FBF887458C63DB54891CD53504942CA7B8CA2CE01D14423B794248F4D4BC69715414E43A68C20A9B1950054Ao4I" TargetMode="External"/><Relationship Id="rId232" Type="http://schemas.openxmlformats.org/officeDocument/2006/relationships/hyperlink" Target="consultantplus://offline/ref=11F842021BE35FB689CDF62DA1939FAE12FBF887458C6CDB57821CD53504942CA7B8CA2CE01D14423B794149F0D4BC69715414E43A68C20A9B1950054Ao4I" TargetMode="External"/><Relationship Id="rId253" Type="http://schemas.openxmlformats.org/officeDocument/2006/relationships/hyperlink" Target="consultantplus://offline/ref=11F842021BE35FB689CDF62DA1939FAE12FBF887458C63DB54891CD53504942CA7B8CA2CE01D14423B794348F5D4BC69715414E43A68C20A9B1950054Ao4I" TargetMode="External"/><Relationship Id="rId274" Type="http://schemas.openxmlformats.org/officeDocument/2006/relationships/image" Target="media/image3.png"/><Relationship Id="rId295" Type="http://schemas.openxmlformats.org/officeDocument/2006/relationships/image" Target="media/image24.png"/><Relationship Id="rId309" Type="http://schemas.openxmlformats.org/officeDocument/2006/relationships/image" Target="media/image38.png"/><Relationship Id="rId27" Type="http://schemas.openxmlformats.org/officeDocument/2006/relationships/hyperlink" Target="consultantplus://offline/ref=11F842021BE35FB689CDF62DA1939FAE12FBF887458F67D051881CD53504942CA7B8CA2CF21D4C4E397C5E49F4C1EA383740o2I" TargetMode="External"/><Relationship Id="rId48" Type="http://schemas.openxmlformats.org/officeDocument/2006/relationships/hyperlink" Target="consultantplus://offline/ref=11F842021BE35FB689CDF62DA1939FAE12FBF887458D62D156841CD53504942CA7B8CA2CE01D14423B794049F8D4BC69715414E43A68C20A9B1950054Ao4I" TargetMode="External"/><Relationship Id="rId69" Type="http://schemas.openxmlformats.org/officeDocument/2006/relationships/hyperlink" Target="consultantplus://offline/ref=11F842021BE35FB689CDF62DA1939FAE12FBF887458C63DB54891CD53504942CA7B8CA2CE01D14423B794049F8D4BC69715414E43A68C20A9B1950054Ao4I" TargetMode="External"/><Relationship Id="rId113" Type="http://schemas.openxmlformats.org/officeDocument/2006/relationships/hyperlink" Target="consultantplus://offline/ref=11F842021BE35FB689CDF62DA1939FAE12FBF887458C63DB54891CD53504942CA7B8CA2CE01D14423B79404DF7D4BC69715414E43A68C20A9B1950054Ao4I" TargetMode="External"/><Relationship Id="rId134" Type="http://schemas.openxmlformats.org/officeDocument/2006/relationships/hyperlink" Target="consultantplus://offline/ref=11F842021BE35FB689CDF62DA1939FAE12FBF887458C64D152811CD53504942CA7B8CA2CE01D14423B794048F1D4BC69715414E43A68C20A9B1950054Ao4I" TargetMode="External"/><Relationship Id="rId320" Type="http://schemas.openxmlformats.org/officeDocument/2006/relationships/hyperlink" Target="consultantplus://offline/ref=11F842021BE35FB689CDF62DA1939FAE12FBF887458C6DDB55861CD53504942CA7B8CA2CE01D14423B79434DF7D4BC69715414E43A68C20A9B1950054Ao4I" TargetMode="External"/><Relationship Id="rId80" Type="http://schemas.openxmlformats.org/officeDocument/2006/relationships/hyperlink" Target="consultantplus://offline/ref=11F842021BE35FB689CDF62DA1939FAE12FBF887458C6DDB55861CD53504942CA7B8CA2CE01D14423B794048F6D4BC69715414E43A68C20A9B1950054Ao4I" TargetMode="External"/><Relationship Id="rId155" Type="http://schemas.openxmlformats.org/officeDocument/2006/relationships/hyperlink" Target="consultantplus://offline/ref=11F842021BE35FB689CDF62DA1939FAE12FBF887458C63DB54891CD53504942CA7B8CA2CE01D14423B79404FF1D4BC69715414E43A68C20A9B1950054Ao4I" TargetMode="External"/><Relationship Id="rId176" Type="http://schemas.openxmlformats.org/officeDocument/2006/relationships/hyperlink" Target="consultantplus://offline/ref=11F842021BE35FB689CDF62DA1939FAE12FBF887458C6DDA5C861CD53504942CA7B8CA2CE01D14423B794048F8D4BC69715414E43A68C20A9B1950054Ao4I" TargetMode="External"/><Relationship Id="rId197" Type="http://schemas.openxmlformats.org/officeDocument/2006/relationships/hyperlink" Target="consultantplus://offline/ref=11F842021BE35FB689CDF62DA1939FAE12FBF887458C6CDB57821CD53504942CA7B8CA2CE01D14423B79404BF7D4BC69715414E43A68C20A9B1950054Ao4I" TargetMode="External"/><Relationship Id="rId341" Type="http://schemas.openxmlformats.org/officeDocument/2006/relationships/image" Target="media/image58.png"/><Relationship Id="rId362" Type="http://schemas.openxmlformats.org/officeDocument/2006/relationships/image" Target="media/image79.png"/><Relationship Id="rId383" Type="http://schemas.openxmlformats.org/officeDocument/2006/relationships/image" Target="media/image82.png"/><Relationship Id="rId418" Type="http://schemas.openxmlformats.org/officeDocument/2006/relationships/image" Target="media/image109.jpeg"/><Relationship Id="rId201" Type="http://schemas.openxmlformats.org/officeDocument/2006/relationships/hyperlink" Target="consultantplus://offline/ref=11F842021BE35FB689CDF62DA1939FAE12FBF887458C6DDB55861CD53504942CA7B8CA2CE01D14423B794249F6D4BC69715414E43A68C20A9B1950054Ao4I" TargetMode="External"/><Relationship Id="rId222" Type="http://schemas.openxmlformats.org/officeDocument/2006/relationships/hyperlink" Target="consultantplus://offline/ref=11F842021BE35FB689CDF62DA1939FAE12FBF887458C63DB54891CD53504942CA7B8CA2CE01D14423B79424AF2D4BC69715414E43A68C20A9B1950054Ao4I" TargetMode="External"/><Relationship Id="rId243" Type="http://schemas.openxmlformats.org/officeDocument/2006/relationships/hyperlink" Target="consultantplus://offline/ref=11F842021BE35FB689CDF62DA1939FAE12FBF887458C6DDB55861CD53504942CA7B8CA2CE01D14423B79424FF9D4BC69715414E43A68C20A9B1950054Ao4I" TargetMode="External"/><Relationship Id="rId264" Type="http://schemas.openxmlformats.org/officeDocument/2006/relationships/hyperlink" Target="consultantplus://offline/ref=11F842021BE35FB689CDF62DA1939FAE12FBF887458C63DB54891CD53504942CA7B8CA2CE01D14423B79434BF7D4BC69715414E43A68C20A9B1950054Ao4I" TargetMode="External"/><Relationship Id="rId285" Type="http://schemas.openxmlformats.org/officeDocument/2006/relationships/image" Target="media/image14.png"/><Relationship Id="rId17" Type="http://schemas.openxmlformats.org/officeDocument/2006/relationships/hyperlink" Target="consultantplus://offline/ref=11F842021BE35FB689CDF62DA1939FAE12FBF887458C61D457851CD53504942CA7B8CA2CE01D14423B794049F4D4BC69715414E43A68C20A9B1950054Ao4I" TargetMode="External"/><Relationship Id="rId38" Type="http://schemas.openxmlformats.org/officeDocument/2006/relationships/hyperlink" Target="consultantplus://offline/ref=11F842021BE35FB689CDF62DA1939FAE12FBF887458D62D156841CD53504942CA7B8CA2CE01D14423B794049F7D4BC69715414E43A68C20A9B1950054Ao4I" TargetMode="External"/><Relationship Id="rId59" Type="http://schemas.openxmlformats.org/officeDocument/2006/relationships/hyperlink" Target="consultantplus://offline/ref=11F842021BE35FB689CDF62DA1939FAE12FBF887458C61D457851CD53504942CA7B8CA2CE01D14423B794049F4D4BC69715414E43A68C20A9B1950054Ao4I" TargetMode="External"/><Relationship Id="rId103" Type="http://schemas.openxmlformats.org/officeDocument/2006/relationships/hyperlink" Target="consultantplus://offline/ref=11F842021BE35FB689CDF62DA1939FAE12FBF887458C61D457841CD53504942CA7B8CA2CE01D14423B794048F0D4BC69715414E43A68C20A9B1950054Ao4I" TargetMode="External"/><Relationship Id="rId124" Type="http://schemas.openxmlformats.org/officeDocument/2006/relationships/hyperlink" Target="consultantplus://offline/ref=11F842021BE35FB689CDF62DA1939FAE12FBF887458C61D253821CD53504942CA7B8CA2CE01D14423B794049F6D4BC69715414E43A68C20A9B1950054Ao4I" TargetMode="External"/><Relationship Id="rId310" Type="http://schemas.openxmlformats.org/officeDocument/2006/relationships/image" Target="media/image39.png"/><Relationship Id="rId70" Type="http://schemas.openxmlformats.org/officeDocument/2006/relationships/hyperlink" Target="consultantplus://offline/ref=11F842021BE35FB689CDF62DA1939FAE12FBF887458C63DB54891CD53504942CA7B8CA2CE01D14423B794048F0D4BC69715414E43A68C20A9B1950054Ao4I" TargetMode="External"/><Relationship Id="rId91" Type="http://schemas.openxmlformats.org/officeDocument/2006/relationships/hyperlink" Target="consultantplus://offline/ref=11F842021BE35FB689CDF62DA1939FAE12FBF887458C6DDB55861CD53504942CA7B8CA2CE01D14423B79404BF7D4BC69715414E43A68C20A9B1950054Ao4I" TargetMode="External"/><Relationship Id="rId145" Type="http://schemas.openxmlformats.org/officeDocument/2006/relationships/hyperlink" Target="consultantplus://offline/ref=11F842021BE35FB689CDF62DA1939FAE12FBF887458C64D152811CD53504942CA7B8CA2CE01D14423B79404AF7D4BC69715414E43A68C20A9B1950054Ao4I" TargetMode="External"/><Relationship Id="rId166" Type="http://schemas.openxmlformats.org/officeDocument/2006/relationships/hyperlink" Target="consultantplus://offline/ref=11F842021BE35FB689CDF62DA1939FAE12FBF887458C63DB54891CD53504942CA7B8CA2CE01D14423B794041F4D4BC69715414E43A68C20A9B1950054Ao4I" TargetMode="External"/><Relationship Id="rId187" Type="http://schemas.openxmlformats.org/officeDocument/2006/relationships/hyperlink" Target="consultantplus://offline/ref=11F842021BE35FB689CDF62DA1939FAE12FBF887458C63DB54891CD53504942CA7B8CA2CE01D14423B79414AF8D4BC69715414E43A68C20A9B1950054Ao4I" TargetMode="External"/><Relationship Id="rId331" Type="http://schemas.openxmlformats.org/officeDocument/2006/relationships/image" Target="media/image48.png"/><Relationship Id="rId352" Type="http://schemas.openxmlformats.org/officeDocument/2006/relationships/image" Target="media/image69.png"/><Relationship Id="rId373" Type="http://schemas.openxmlformats.org/officeDocument/2006/relationships/hyperlink" Target="consultantplus://offline/ref=11F842021BE35FB689CDF62DA1939FAE12FBF887458C6CDB57821CD53504942CA7B8CA2CE01D14423B79414DF8D4BC69715414E43A68C20A9B1950054Ao4I" TargetMode="External"/><Relationship Id="rId394" Type="http://schemas.openxmlformats.org/officeDocument/2006/relationships/hyperlink" Target="consultantplus://offline/ref=11F842021BE35FB689CDF62DA1939FAE12FBF887458C63DB54891CD53504942CA7B8CA2CE01D14423B79444BF0D4BC69715414E43A68C20A9B1950054Ao4I" TargetMode="External"/><Relationship Id="rId408" Type="http://schemas.openxmlformats.org/officeDocument/2006/relationships/image" Target="media/image101.png"/><Relationship Id="rId429"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hyperlink" Target="consultantplus://offline/ref=11F842021BE35FB689CDF62DA1939FAE12FBF887458C63DB54891CD53504942CA7B8CA2CE01D14423B794248F6D4BC69715414E43A68C20A9B1950054Ao4I" TargetMode="External"/><Relationship Id="rId233" Type="http://schemas.openxmlformats.org/officeDocument/2006/relationships/hyperlink" Target="consultantplus://offline/ref=11F842021BE35FB689CDF62DA1939FAE12FBF887458C63DB54891CD53504942CA7B8CA2CE01D14423B79424FF4D4BC69715414E43A68C20A9B1950054Ao4I" TargetMode="External"/><Relationship Id="rId254" Type="http://schemas.openxmlformats.org/officeDocument/2006/relationships/hyperlink" Target="consultantplus://offline/ref=11F842021BE35FB689CDF62DA1939FAE12FBF887458C63DB54891CD53504942CA7B8CA2CE01D14423B794348F4D4BC69715414E43A68C20A9B1950054Ao4I" TargetMode="External"/><Relationship Id="rId28" Type="http://schemas.openxmlformats.org/officeDocument/2006/relationships/hyperlink" Target="consultantplus://offline/ref=11F842021BE35FB689CDF62DA1939FAE12FBF887458962D152851CD53504942CA7B8CA2CF21D4C4E397C5E49F4C1EA383740o2I" TargetMode="External"/><Relationship Id="rId49" Type="http://schemas.openxmlformats.org/officeDocument/2006/relationships/hyperlink" Target="consultantplus://offline/ref=11F842021BE35FB689CDF62DA1939FAE12FBF887458F6DDA50861CD53504942CA7B8CA2CE01D14423B794049F4D4BC69715414E43A68C20A9B1950054Ao4I" TargetMode="External"/><Relationship Id="rId114" Type="http://schemas.openxmlformats.org/officeDocument/2006/relationships/hyperlink" Target="consultantplus://offline/ref=11F842021BE35FB689CDF62DA1939FAE12FBF887458C6DDB55861CD53504942CA7B8CA2CE01D14423B79404AF6D4BC69715414E43A68C20A9B1950054Ao4I" TargetMode="External"/><Relationship Id="rId275" Type="http://schemas.openxmlformats.org/officeDocument/2006/relationships/image" Target="media/image4.png"/><Relationship Id="rId296" Type="http://schemas.openxmlformats.org/officeDocument/2006/relationships/image" Target="media/image25.png"/><Relationship Id="rId300" Type="http://schemas.openxmlformats.org/officeDocument/2006/relationships/image" Target="media/image29.png"/><Relationship Id="rId60" Type="http://schemas.openxmlformats.org/officeDocument/2006/relationships/hyperlink" Target="consultantplus://offline/ref=11F842021BE35FB689CDF62DA1939FAE12FBF887458C61D253821CD53504942CA7B8CA2CE01D14423B794049F4D4BC69715414E43A68C20A9B1950054Ao4I" TargetMode="External"/><Relationship Id="rId81" Type="http://schemas.openxmlformats.org/officeDocument/2006/relationships/hyperlink" Target="consultantplus://offline/ref=11F842021BE35FB689CDF62DA1939FAE12FBF887458C6DDB55861CD53504942CA7B8CA2CE01D14423B794048F8D4BC69715414E43A68C20A9B1950054Ao4I" TargetMode="External"/><Relationship Id="rId135" Type="http://schemas.openxmlformats.org/officeDocument/2006/relationships/hyperlink" Target="consultantplus://offline/ref=11F842021BE35FB689CDF62DA1939FAE12FBF887458C64D152811CD53504942CA7B8CA2CE01D14423B794048F3D4BC69715414E43A68C20A9B1950054Ao4I" TargetMode="External"/><Relationship Id="rId156" Type="http://schemas.openxmlformats.org/officeDocument/2006/relationships/hyperlink" Target="consultantplus://offline/ref=11F842021BE35FB689CDF62DA1939FAE12FBF887458C63DB54891CD53504942CA7B8CA2CE01D14423B79404FF6D4BC69715414E43A68C20A9B1950054Ao4I" TargetMode="External"/><Relationship Id="rId177" Type="http://schemas.openxmlformats.org/officeDocument/2006/relationships/hyperlink" Target="consultantplus://offline/ref=11F842021BE35FB689CDF62DA1939FAE12FBF887458C63DB54891CD53504942CA7B8CA2CE01D14423B794040F1D4BC69715414E43A68C20A9B1950054Ao4I" TargetMode="External"/><Relationship Id="rId198" Type="http://schemas.openxmlformats.org/officeDocument/2006/relationships/hyperlink" Target="consultantplus://offline/ref=11F842021BE35FB689CDF62DA1939FAE12FBF887458C6CDB57821CD53504942CA7B8CA2CE01D14423B79404AF1D4BC69715414E43A68C20A9B1950054Ao4I" TargetMode="External"/><Relationship Id="rId321" Type="http://schemas.openxmlformats.org/officeDocument/2006/relationships/hyperlink" Target="consultantplus://offline/ref=11F842021BE35FB689CDF62DA1939FAE12FBF887458C6DDB55861CD53504942CA7B8CA2CE01D14423B79434DF9D4BC69715414E43A68C20A9B1950054Ao4I" TargetMode="External"/><Relationship Id="rId342" Type="http://schemas.openxmlformats.org/officeDocument/2006/relationships/image" Target="media/image59.png"/><Relationship Id="rId363" Type="http://schemas.openxmlformats.org/officeDocument/2006/relationships/image" Target="media/image80.png"/><Relationship Id="rId384" Type="http://schemas.openxmlformats.org/officeDocument/2006/relationships/image" Target="media/image83.png"/><Relationship Id="rId419" Type="http://schemas.openxmlformats.org/officeDocument/2006/relationships/image" Target="media/image110.jpeg"/><Relationship Id="rId202" Type="http://schemas.openxmlformats.org/officeDocument/2006/relationships/hyperlink" Target="consultantplus://offline/ref=11F842021BE35FB689CDF62DA1939FAE12FBF887458C6CDB57821CD53504942CA7B8CA2CE01D14423B79404AF4D4BC69715414E43A68C20A9B1950054Ao4I" TargetMode="External"/><Relationship Id="rId223" Type="http://schemas.openxmlformats.org/officeDocument/2006/relationships/hyperlink" Target="consultantplus://offline/ref=11F842021BE35FB689CDF62DA1939FAE12FBF887458C6DDB55861CD53504942CA7B8CA2CE01D14423B79424FF3D4BC69715414E43A68C20A9B1950054Ao4I" TargetMode="External"/><Relationship Id="rId244" Type="http://schemas.openxmlformats.org/officeDocument/2006/relationships/hyperlink" Target="consultantplus://offline/ref=11F842021BE35FB689CDF62DA1939FAE12FBF887458C6DDB55861CD53504942CA7B8CA2CE01D14423B79424FF8D4BC69715414E43A68C20A9B1950054Ao4I" TargetMode="External"/><Relationship Id="rId18" Type="http://schemas.openxmlformats.org/officeDocument/2006/relationships/hyperlink" Target="consultantplus://offline/ref=11F842021BE35FB689CDF62DA1939FAE12FBF887458C61D157881CD53504942CA7B8CA2CE01D14423B794049F4D4BC69715414E43A68C20A9B1950054Ao4I" TargetMode="External"/><Relationship Id="rId39" Type="http://schemas.openxmlformats.org/officeDocument/2006/relationships/hyperlink" Target="consultantplus://offline/ref=11F842021BE35FB689CDF62DA1939FAE12FBF887458D62D156841CD53504942CA7B8CA2CE01D14423B794049F6D4BC69715414E43A68C20A9B1950054Ao4I" TargetMode="External"/><Relationship Id="rId265" Type="http://schemas.openxmlformats.org/officeDocument/2006/relationships/hyperlink" Target="consultantplus://offline/ref=11F842021BE35FB689CDF62DA1939FAE12FBF887458C6DDB55861CD53504942CA7B8CA2CE01D14423B794348F7D4BC69715414E43A68C20A9B1950054Ao4I" TargetMode="External"/><Relationship Id="rId286" Type="http://schemas.openxmlformats.org/officeDocument/2006/relationships/image" Target="media/image15.png"/><Relationship Id="rId50" Type="http://schemas.openxmlformats.org/officeDocument/2006/relationships/hyperlink" Target="consultantplus://offline/ref=11F842021BE35FB689CDF62DA1939FAE12FBF887458D65D154811CD53504942CA7B8CA2CE01D14423B794049F4D4BC69715414E43A68C20A9B1950054Ao4I" TargetMode="External"/><Relationship Id="rId104" Type="http://schemas.openxmlformats.org/officeDocument/2006/relationships/hyperlink" Target="consultantplus://offline/ref=11F842021BE35FB689CDF62DA1939FAE12FBF887458C6DDB55861CD53504942CA7B8CA2CE01D14423B79404AF5D4BC69715414E43A68C20A9B1950054Ao4I" TargetMode="External"/><Relationship Id="rId125" Type="http://schemas.openxmlformats.org/officeDocument/2006/relationships/hyperlink" Target="consultantplus://offline/ref=11F842021BE35FB689CDF62DA1939FAE12FBF887458D6CD153811CD53504942CA7B8CA2CE01D14423B794049F4D4BC69715414E43A68C20A9B1950054Ao4I" TargetMode="External"/><Relationship Id="rId146" Type="http://schemas.openxmlformats.org/officeDocument/2006/relationships/hyperlink" Target="consultantplus://offline/ref=11F842021BE35FB689CDF62DA1939FAE12FBF887458C64D152811CD53504942CA7B8CA2CE01D14423B79404AF9D4BC69715414E43A68C20A9B1950054Ao4I" TargetMode="External"/><Relationship Id="rId167" Type="http://schemas.openxmlformats.org/officeDocument/2006/relationships/hyperlink" Target="consultantplus://offline/ref=11F842021BE35FB689CDF62DA1939FAE12FBF887458C63DB54891CD53504942CA7B8CA2CE01D14423B794041F6D4BC69715414E43A68C20A9B1950054Ao4I" TargetMode="External"/><Relationship Id="rId188" Type="http://schemas.openxmlformats.org/officeDocument/2006/relationships/hyperlink" Target="consultantplus://offline/ref=11F842021BE35FB689CDF62DA1939FAE12FBF887458C60DB5C821CD53504942CA7B8CA2CE01D14423B794049F4D4BC69715414E43A68C20A9B1950054Ao4I" TargetMode="External"/><Relationship Id="rId311" Type="http://schemas.openxmlformats.org/officeDocument/2006/relationships/image" Target="media/image40.png"/><Relationship Id="rId332" Type="http://schemas.openxmlformats.org/officeDocument/2006/relationships/image" Target="media/image49.png"/><Relationship Id="rId353" Type="http://schemas.openxmlformats.org/officeDocument/2006/relationships/image" Target="media/image70.png"/><Relationship Id="rId374" Type="http://schemas.openxmlformats.org/officeDocument/2006/relationships/hyperlink" Target="consultantplus://offline/ref=11F842021BE35FB689CDF62DA1939FAE12FBF887458C61D457851CD53504942CA7B8CA2CE01D14423B794049F9D4BC69715414E43A68C20A9B1950054Ao4I" TargetMode="External"/><Relationship Id="rId395" Type="http://schemas.openxmlformats.org/officeDocument/2006/relationships/hyperlink" Target="consultantplus://offline/ref=11F842021BE35FB689CDF62DA1939FAE12FBF887458C63DB54891CD53504942CA7B8CA2CE01D14423B79444BF3D4BC69715414E43A68C20A9B1950054Ao4I" TargetMode="External"/><Relationship Id="rId409" Type="http://schemas.openxmlformats.org/officeDocument/2006/relationships/hyperlink" Target="consultantplus://offline/ref=11F842021BE35FB689CDF62DA1939FAE12FBF887458C63DB54891CD53504942CA7B8CA2CE01D14423B79444BF5D4BC69715414E43A68C20A9B1950054Ao4I" TargetMode="External"/><Relationship Id="rId71" Type="http://schemas.openxmlformats.org/officeDocument/2006/relationships/hyperlink" Target="consultantplus://offline/ref=11F842021BE35FB689CDF62DA1939FAE12FBF887458C63DB54891CD53504942CA7B8CA2CE01D14423B794048F2D4BC69715414E43A68C20A9B1950054Ao4I" TargetMode="External"/><Relationship Id="rId92" Type="http://schemas.openxmlformats.org/officeDocument/2006/relationships/hyperlink" Target="consultantplus://offline/ref=11F842021BE35FB689CDF62DA1939FAE12FBF887458C6DDB55861CD53504942CA7B8CA2CE01D14423B79404BF9D4BC69715414E43A68C20A9B1950054Ao4I" TargetMode="External"/><Relationship Id="rId213" Type="http://schemas.openxmlformats.org/officeDocument/2006/relationships/hyperlink" Target="consultantplus://offline/ref=11F842021BE35FB689CDF62DA1939FAE12FBF887458C63DB54891CD53504942CA7B8CA2CE01D14423B79424BF1D4BC69715414E43A68C20A9B1950054Ao4I" TargetMode="External"/><Relationship Id="rId234" Type="http://schemas.openxmlformats.org/officeDocument/2006/relationships/hyperlink" Target="consultantplus://offline/ref=11F842021BE35FB689CDF62DA1939FAE12FBF887458C63DB54891CD53504942CA7B8CA2CE01D14423B79424FF8D4BC69715414E43A68C20A9B1950054Ao4I" TargetMode="External"/><Relationship Id="rId420" Type="http://schemas.openxmlformats.org/officeDocument/2006/relationships/image" Target="media/image111.jpeg"/><Relationship Id="rId2" Type="http://schemas.openxmlformats.org/officeDocument/2006/relationships/settings" Target="settings.xml"/><Relationship Id="rId29" Type="http://schemas.openxmlformats.org/officeDocument/2006/relationships/hyperlink" Target="consultantplus://offline/ref=11F842021BE35FB689CDF62DA1939FAE12FBF887458963DB53821CD53504942CA7B8CA2CF21D4C4E397C5E49F4C1EA383740o2I" TargetMode="External"/><Relationship Id="rId255" Type="http://schemas.openxmlformats.org/officeDocument/2006/relationships/hyperlink" Target="consultantplus://offline/ref=11F842021BE35FB689CDF62DA1939FAE12FBF887458C63DB54891CD53504942CA7B8CA2CE01D14423B794348F8D4BC69715414E43A68C20A9B1950054Ao4I" TargetMode="External"/><Relationship Id="rId276" Type="http://schemas.openxmlformats.org/officeDocument/2006/relationships/image" Target="media/image5.png"/><Relationship Id="rId297" Type="http://schemas.openxmlformats.org/officeDocument/2006/relationships/image" Target="media/image26.png"/><Relationship Id="rId40" Type="http://schemas.openxmlformats.org/officeDocument/2006/relationships/hyperlink" Target="consultantplus://offline/ref=11F842021BE35FB689CDF62DA1939FAE12FBF887458C61D157881CD53504942CA7B8CA2CE01D14423B794049F4D4BC69715414E43A68C20A9B1950054Ao4I" TargetMode="External"/><Relationship Id="rId115" Type="http://schemas.openxmlformats.org/officeDocument/2006/relationships/hyperlink" Target="consultantplus://offline/ref=11F842021BE35FB689CDF62DA1939FAE12FBF887458C6DDB55861CD53504942CA7B8CA2CE01D14423B79404DF1D4BC69715414E43A68C20A9B1950054Ao4I" TargetMode="External"/><Relationship Id="rId136" Type="http://schemas.openxmlformats.org/officeDocument/2006/relationships/hyperlink" Target="consultantplus://offline/ref=11F842021BE35FB689CDF62DA1939FAE12FBF887458C64D152811CD53504942CA7B8CA2CE01D14423B79404BF5D4BC69715414E43A68C20A9B1950054Ao4I" TargetMode="External"/><Relationship Id="rId157" Type="http://schemas.openxmlformats.org/officeDocument/2006/relationships/hyperlink" Target="consultantplus://offline/ref=11F842021BE35FB689CDF62DA1939FAE12FBF887458C63DB54891CD53504942CA7B8CA2CE01D14423B79404EF3D4BC69715414E43A68C20A9B1950054Ao4I" TargetMode="External"/><Relationship Id="rId178" Type="http://schemas.openxmlformats.org/officeDocument/2006/relationships/hyperlink" Target="consultantplus://offline/ref=11F842021BE35FB689CDF62DA1939FAE12FBF887458C6DDB55861CD53504942CA7B8CA2CE01D14423B79414AF5D4BC69715414E43A68C20A9B1950054Ao4I" TargetMode="External"/><Relationship Id="rId301" Type="http://schemas.openxmlformats.org/officeDocument/2006/relationships/image" Target="media/image30.png"/><Relationship Id="rId322" Type="http://schemas.openxmlformats.org/officeDocument/2006/relationships/hyperlink" Target="consultantplus://offline/ref=11F842021BE35FB689CDF62DA1939FAE12FBF887458C6DDB55861CD53504942CA7B8CA2CE01D14423B79434CF1D4BC69715414E43A68C20A9B1950054Ao4I" TargetMode="External"/><Relationship Id="rId343" Type="http://schemas.openxmlformats.org/officeDocument/2006/relationships/image" Target="media/image60.png"/><Relationship Id="rId364" Type="http://schemas.openxmlformats.org/officeDocument/2006/relationships/image" Target="media/image81.png"/><Relationship Id="rId61" Type="http://schemas.openxmlformats.org/officeDocument/2006/relationships/hyperlink" Target="consultantplus://offline/ref=11F842021BE35FB689CDF62DA1939FAE12FBF887458C60DB5C821CD53504942CA7B8CA2CE01D14423B794049F4D4BC69715414E43A68C20A9B1950054Ao4I" TargetMode="External"/><Relationship Id="rId82" Type="http://schemas.openxmlformats.org/officeDocument/2006/relationships/hyperlink" Target="consultantplus://offline/ref=11F842021BE35FB689CDF62DA1939FAE12FBF887458C6DDB55861CD53504942CA7B8CA2CE01D14423B79404BF0D4BC69715414E43A68C20A9B1950054Ao4I" TargetMode="External"/><Relationship Id="rId199" Type="http://schemas.openxmlformats.org/officeDocument/2006/relationships/hyperlink" Target="consultantplus://offline/ref=11F842021BE35FB689CDF62DA1939FAE12FBF887458C63DB54891CD53504942CA7B8CA2CE01D14423B79414DF0D4BC69715414E43A68C20A9B1950054Ao4I" TargetMode="External"/><Relationship Id="rId203" Type="http://schemas.openxmlformats.org/officeDocument/2006/relationships/hyperlink" Target="consultantplus://offline/ref=11F842021BE35FB689CDF62DA1939FAE12FBF887458C6CDB57821CD53504942CA7B8CA2CE01D14423B79404AF4D4BC69715414E43A68C20A9B1950054Ao4I" TargetMode="External"/><Relationship Id="rId385" Type="http://schemas.openxmlformats.org/officeDocument/2006/relationships/image" Target="media/image84.png"/><Relationship Id="rId19" Type="http://schemas.openxmlformats.org/officeDocument/2006/relationships/hyperlink" Target="consultantplus://offline/ref=11F842021BE35FB689CDF62DA1939FAE12FBF887458C61D253821CD53504942CA7B8CA2CE01D14423B794049F4D4BC69715414E43A68C20A9B1950054Ao4I" TargetMode="External"/><Relationship Id="rId224" Type="http://schemas.openxmlformats.org/officeDocument/2006/relationships/hyperlink" Target="consultantplus://offline/ref=11F842021BE35FB689CDF62DA1939FAE12FBF887458C61D457841CD53504942CA7B8CA2CE01D14423B79404DF0D4BC69715414E43A68C20A9B1950054Ao4I" TargetMode="External"/><Relationship Id="rId245" Type="http://schemas.openxmlformats.org/officeDocument/2006/relationships/hyperlink" Target="consultantplus://offline/ref=11F842021BE35FB689CDF62DA1939FAE12FBF887458C6DDB55861CD53504942CA7B8CA2CE01D14423B79424EF3D4BC69715414E43A68C20A9B1950054Ao4I" TargetMode="External"/><Relationship Id="rId266" Type="http://schemas.openxmlformats.org/officeDocument/2006/relationships/hyperlink" Target="consultantplus://offline/ref=11F842021BE35FB689CDF62DA1939FAE12FBF887458C6DDB55861CD53504942CA7B8CA2CE01D14423B79434BF0D4BC69715414E43A68C20A9B1950054Ao4I" TargetMode="External"/><Relationship Id="rId287" Type="http://schemas.openxmlformats.org/officeDocument/2006/relationships/image" Target="media/image16.png"/><Relationship Id="rId410" Type="http://schemas.openxmlformats.org/officeDocument/2006/relationships/hyperlink" Target="consultantplus://offline/ref=11F842021BE35FB689CDF62DA1939FAE12FBF887458C63DB54891CD53504942CA7B8CA2CE01D14423B79444BF4D4BC69715414E43A68C20A9B1950054Ao4I" TargetMode="External"/><Relationship Id="rId30" Type="http://schemas.openxmlformats.org/officeDocument/2006/relationships/hyperlink" Target="consultantplus://offline/ref=11F842021BE35FB689CDF62DA1939FAE12FBF887458963DB50891CD53504942CA7B8CA2CF21D4C4E397C5E49F4C1EA383740o2I" TargetMode="External"/><Relationship Id="rId105" Type="http://schemas.openxmlformats.org/officeDocument/2006/relationships/hyperlink" Target="consultantplus://offline/ref=11F842021BE35FB689CDF62DA1939FAE12FBF887458C63DB54891CD53504942CA7B8CA2CE01D14423B79404AF6D4BC69715414E43A68C20A9B1950054Ao4I" TargetMode="External"/><Relationship Id="rId126" Type="http://schemas.openxmlformats.org/officeDocument/2006/relationships/hyperlink" Target="consultantplus://offline/ref=11F842021BE35FB689CDF62DA1939FAE12FBF887458C63DB54891CD53504942CA7B8CA2CE01D14423B79404CF2D4BC69715414E43A68C20A9B1950054Ao4I" TargetMode="External"/><Relationship Id="rId147" Type="http://schemas.openxmlformats.org/officeDocument/2006/relationships/hyperlink" Target="consultantplus://offline/ref=11F842021BE35FB689CDF62DA1939FAE12FBF887458C64D152811CD53504942CA7B8CA2CE01D14423B79404AF8D4BC69715414E43A68C20A9B1950054Ao4I" TargetMode="External"/><Relationship Id="rId168" Type="http://schemas.openxmlformats.org/officeDocument/2006/relationships/hyperlink" Target="consultantplus://offline/ref=11F842021BE35FB689CDF62DA1939FAE12FBF887458C6DDB55861CD53504942CA7B8CA2CE01D14423B79414BF4D4BC69715414E43A68C20A9B1950054Ao4I" TargetMode="External"/><Relationship Id="rId312" Type="http://schemas.openxmlformats.org/officeDocument/2006/relationships/image" Target="media/image41.png"/><Relationship Id="rId333" Type="http://schemas.openxmlformats.org/officeDocument/2006/relationships/image" Target="media/image50.png"/><Relationship Id="rId354" Type="http://schemas.openxmlformats.org/officeDocument/2006/relationships/image" Target="media/image71.png"/><Relationship Id="rId51" Type="http://schemas.openxmlformats.org/officeDocument/2006/relationships/hyperlink" Target="consultantplus://offline/ref=11F842021BE35FB689CDF62DA1939FAE12FBF887458E63D550851CD53504942CA7B8CA2CF21D4C4E397C5E49F4C1EA383740o2I" TargetMode="External"/><Relationship Id="rId72" Type="http://schemas.openxmlformats.org/officeDocument/2006/relationships/hyperlink" Target="consultantplus://offline/ref=11F842021BE35FB689CDF62DA1939FAE12FBF887458C63DB54891CD53504942CA7B8CA2CE01D14423B794048F5D4BC69715414E43A68C20A9B1950054Ao4I" TargetMode="External"/><Relationship Id="rId93" Type="http://schemas.openxmlformats.org/officeDocument/2006/relationships/hyperlink" Target="consultantplus://offline/ref=11F842021BE35FB689CDF62DA1939FAE12FBF887458C6DDA5C861CD53504942CA7B8CA2CE01D14423B794049F7D4BC69715414E43A68C20A9B1950054Ao4I" TargetMode="External"/><Relationship Id="rId189" Type="http://schemas.openxmlformats.org/officeDocument/2006/relationships/hyperlink" Target="consultantplus://offline/ref=11F842021BE35FB689CDF62DA1939FAE12FBF887458C6DDB55861CD53504942CA7B8CA2CE01D14423B794141F7D4BC69715414E43A68C20A9B1950054Ao4I" TargetMode="External"/><Relationship Id="rId375" Type="http://schemas.openxmlformats.org/officeDocument/2006/relationships/hyperlink" Target="consultantplus://offline/ref=11F842021BE35FB689CDF62DA1939FAE12FBF887458C63DB54891CD53504942CA7B8CA2CE01D14423B794448F5D4BC69715414E43A68C20A9B1950054Ao4I" TargetMode="External"/><Relationship Id="rId396" Type="http://schemas.openxmlformats.org/officeDocument/2006/relationships/image" Target="media/image90.png"/><Relationship Id="rId3" Type="http://schemas.openxmlformats.org/officeDocument/2006/relationships/webSettings" Target="webSettings.xml"/><Relationship Id="rId214" Type="http://schemas.openxmlformats.org/officeDocument/2006/relationships/hyperlink" Target="consultantplus://offline/ref=11F842021BE35FB689CDF62DA1939FAE12FBF887458C63DB54891CD53504942CA7B8CA2CE01D14423B79424BF3D4BC69715414E43A68C20A9B1950054Ao4I" TargetMode="External"/><Relationship Id="rId235" Type="http://schemas.openxmlformats.org/officeDocument/2006/relationships/hyperlink" Target="consultantplus://offline/ref=11F842021BE35FB689CDF62DA1939FAE12FBF887458C63DB54891CD53504942CA7B8CA2CE01D14423B79424EF3D4BC69715414E43A68C20A9B1950054Ao4I" TargetMode="External"/><Relationship Id="rId256" Type="http://schemas.openxmlformats.org/officeDocument/2006/relationships/hyperlink" Target="consultantplus://offline/ref=11F842021BE35FB689CDF62DA1939FAE12FBF887458C6DDB55861CD53504942CA7B8CA2CE01D14423B79424EF4D4BC69715414E43A68C20A9B1950054Ao4I" TargetMode="External"/><Relationship Id="rId277" Type="http://schemas.openxmlformats.org/officeDocument/2006/relationships/image" Target="media/image6.png"/><Relationship Id="rId298" Type="http://schemas.openxmlformats.org/officeDocument/2006/relationships/image" Target="media/image27.png"/><Relationship Id="rId400" Type="http://schemas.openxmlformats.org/officeDocument/2006/relationships/image" Target="media/image93.png"/><Relationship Id="rId421" Type="http://schemas.openxmlformats.org/officeDocument/2006/relationships/hyperlink" Target="consultantplus://offline/ref=11F842021BE35FB689CDF62DA1939FAE12FBF887458C6DDA5C861CD53504942CA7B8CA2CE01D14423B79404BF0D4BC69715414E43A68C20A9B1950054Ao4I" TargetMode="External"/><Relationship Id="rId116" Type="http://schemas.openxmlformats.org/officeDocument/2006/relationships/hyperlink" Target="consultantplus://offline/ref=11F842021BE35FB689CDF62DA1939FAE12FBF887458C63DB54891CD53504942CA7B8CA2CE01D14423B79404DF6D4BC69715414E43A68C20A9B1950054Ao4I" TargetMode="External"/><Relationship Id="rId137" Type="http://schemas.openxmlformats.org/officeDocument/2006/relationships/hyperlink" Target="consultantplus://offline/ref=11F842021BE35FB689CDF62DA1939FAE12FBF887458C64D152811CD53504942CA7B8CA2CE01D14423B79404BF7D4BC69715414E43A68C20A9B1950054Ao4I" TargetMode="External"/><Relationship Id="rId158" Type="http://schemas.openxmlformats.org/officeDocument/2006/relationships/hyperlink" Target="consultantplus://offline/ref=11F842021BE35FB689CDF62DA1939FAE12FBF887458C63DB54891CD53504942CA7B8CA2CE01D14423B79404EF2D4BC69715414E43A68C20A9B1950054Ao4I" TargetMode="External"/><Relationship Id="rId302" Type="http://schemas.openxmlformats.org/officeDocument/2006/relationships/image" Target="media/image31.png"/><Relationship Id="rId323" Type="http://schemas.openxmlformats.org/officeDocument/2006/relationships/hyperlink" Target="consultantplus://offline/ref=11F842021BE35FB689CDF62DA1939FAE12FBF887458C6DDB55861CD53504942CA7B8CA2CE01D14423B79434CF0D4BC69715414E43A68C20A9B1950054Ao4I" TargetMode="External"/><Relationship Id="rId344" Type="http://schemas.openxmlformats.org/officeDocument/2006/relationships/image" Target="media/image61.png"/><Relationship Id="rId20" Type="http://schemas.openxmlformats.org/officeDocument/2006/relationships/hyperlink" Target="consultantplus://offline/ref=11F842021BE35FB689CDF62DA1939FAE12FBF887458C60DB5C821CD53504942CA7B8CA2CE01D14423B794049F4D4BC69715414E43A68C20A9B1950054Ao4I" TargetMode="External"/><Relationship Id="rId41" Type="http://schemas.openxmlformats.org/officeDocument/2006/relationships/hyperlink" Target="consultantplus://offline/ref=11F842021BE35FB689CDF62DA1939FAE12FBF887458E66D355811CD53504942CA7B8CA2CE01D14423B794049F9D4BC69715414E43A68C20A9B1950054Ao4I" TargetMode="External"/><Relationship Id="rId62" Type="http://schemas.openxmlformats.org/officeDocument/2006/relationships/hyperlink" Target="consultantplus://offline/ref=11F842021BE35FB689CDF62DA1939FAE12FBF887458C62D656831CD53504942CA7B8CA2CE01D14423B794049F4D4BC69715414E43A68C20A9B1950054Ao4I" TargetMode="External"/><Relationship Id="rId83" Type="http://schemas.openxmlformats.org/officeDocument/2006/relationships/hyperlink" Target="consultantplus://offline/ref=11F842021BE35FB689CDF62DA1939FAE12FBF887458C6CDB57821CD53504942CA7B8CA2CE01D14423B794049F7D4BC69715414E43A68C20A9B1950054Ao4I" TargetMode="External"/><Relationship Id="rId179" Type="http://schemas.openxmlformats.org/officeDocument/2006/relationships/hyperlink" Target="consultantplus://offline/ref=11F842021BE35FB689CDF62DA1939FAE12FBF887458C6DDB55861CD53504942CA7B8CA2CE01D14423B79414FF8D4BC69715414E43A68C20A9B1950054Ao4I" TargetMode="External"/><Relationship Id="rId365" Type="http://schemas.openxmlformats.org/officeDocument/2006/relationships/hyperlink" Target="consultantplus://offline/ref=11F842021BE35FB689CDF62DA1939FAE12FBF887458C63DB54891CD53504942CA7B8CA2CE01D14423B794449F8D4BC69715414E43A68C20A9B1950054Ao4I" TargetMode="External"/><Relationship Id="rId386" Type="http://schemas.openxmlformats.org/officeDocument/2006/relationships/image" Target="media/image85.png"/><Relationship Id="rId190" Type="http://schemas.openxmlformats.org/officeDocument/2006/relationships/hyperlink" Target="consultantplus://offline/ref=11F842021BE35FB689CDF62DA1939FAE12FBF887458C6CDB57821CD53504942CA7B8CA2CE01D14423B794048F2D4BC69715414E43A68C20A9B1950054Ao4I" TargetMode="External"/><Relationship Id="rId204" Type="http://schemas.openxmlformats.org/officeDocument/2006/relationships/hyperlink" Target="consultantplus://offline/ref=11F842021BE35FB689CDF62DA1939FAE12FBF887458C6CDB57821CD53504942CA7B8CA2CE01D14423B79404AF7D4BC69715414E43A68C20A9B1950054Ao4I" TargetMode="External"/><Relationship Id="rId225" Type="http://schemas.openxmlformats.org/officeDocument/2006/relationships/hyperlink" Target="consultantplus://offline/ref=11F842021BE35FB689CDF62DA1939FAE12FBF887458C61D457841CD53504942CA7B8CA2CE01D14423B79404DF4D4BC69715414E43A68C20A9B1950054Ao4I" TargetMode="External"/><Relationship Id="rId246" Type="http://schemas.openxmlformats.org/officeDocument/2006/relationships/hyperlink" Target="consultantplus://offline/ref=11F842021BE35FB689CDF62DA1939FAE12FBF887458C6DDB55861CD53504942CA7B8CA2CE01D14423B79424EF2D4BC69715414E43A68C20A9B1950054Ao4I" TargetMode="External"/><Relationship Id="rId267" Type="http://schemas.openxmlformats.org/officeDocument/2006/relationships/hyperlink" Target="consultantplus://offline/ref=11F842021BE35FB689CDF62DA1939FAE12FBF887458C6DDB55861CD53504942CA7B8CA2CE01D14423B79434BF8D4BC69715414E43A68C20A9B1950054Ao4I" TargetMode="External"/><Relationship Id="rId288" Type="http://schemas.openxmlformats.org/officeDocument/2006/relationships/image" Target="media/image17.png"/><Relationship Id="rId411" Type="http://schemas.openxmlformats.org/officeDocument/2006/relationships/image" Target="media/image102.jpeg"/><Relationship Id="rId106" Type="http://schemas.openxmlformats.org/officeDocument/2006/relationships/hyperlink" Target="consultantplus://offline/ref=11F842021BE35FB689CDF62DA1939FAE12FBF887458C63DB54891CD53504942CA7B8CA2CE01D14423B79404AF8D4BC69715414E43A68C20A9B1950054Ao4I" TargetMode="External"/><Relationship Id="rId127" Type="http://schemas.openxmlformats.org/officeDocument/2006/relationships/hyperlink" Target="consultantplus://offline/ref=11F842021BE35FB689CDF62DA1939FAE12FBF887458C6DDB55861CD53504942CA7B8CA2CE01D14423B79404FF5D4BC69715414E43A68C20A9B1950054Ao4I" TargetMode="External"/><Relationship Id="rId313" Type="http://schemas.openxmlformats.org/officeDocument/2006/relationships/image" Target="media/image42.png"/><Relationship Id="rId10" Type="http://schemas.openxmlformats.org/officeDocument/2006/relationships/hyperlink" Target="consultantplus://offline/ref=11F842021BE35FB689CDF62DA1939FAE12FBF887458C63DB54891CD53504942CA7B8CA2CE01D14423B794049F4D4BC69715414E43A68C20A9B1950054Ao4I" TargetMode="External"/><Relationship Id="rId31" Type="http://schemas.openxmlformats.org/officeDocument/2006/relationships/hyperlink" Target="consultantplus://offline/ref=11F842021BE35FB689CDF62DA1939FAE12FBF887458864D552811CD53504942CA7B8CA2CF21D4C4E397C5E49F4C1EA383740o2I" TargetMode="External"/><Relationship Id="rId52" Type="http://schemas.openxmlformats.org/officeDocument/2006/relationships/hyperlink" Target="consultantplus://offline/ref=11F842021BE35FB689CDF62DA1939FAE12FBF887458C6DDB55861CD53504942CA7B8CA2CE01D14423B794049F4D4BC69715414E43A68C20A9B1950054Ao4I" TargetMode="External"/><Relationship Id="rId73" Type="http://schemas.openxmlformats.org/officeDocument/2006/relationships/hyperlink" Target="consultantplus://offline/ref=11F842021BE35FB689CDF62DA1939FAE12FBF887458C63DB54891CD53504942CA7B8CA2CE01D14423B794048F7D4BC69715414E43A68C20A9B1950054Ao4I" TargetMode="External"/><Relationship Id="rId94" Type="http://schemas.openxmlformats.org/officeDocument/2006/relationships/hyperlink" Target="consultantplus://offline/ref=11F842021BE35FB689CDF62DA1939FAE12FBF887458C6DDB55861CD53504942CA7B8CA2CE01D14423B79404AF1D4BC69715414E43A68C20A9B1950054Ao4I" TargetMode="External"/><Relationship Id="rId148" Type="http://schemas.openxmlformats.org/officeDocument/2006/relationships/hyperlink" Target="consultantplus://offline/ref=11F842021BE35FB689CDF62DA1939FAE12FBF887458C64D152811CD53504942CA7B8CA2CE01D14423B79404DF1D4BC69715414E43A68C20A9B1950054Ao4I" TargetMode="External"/><Relationship Id="rId169" Type="http://schemas.openxmlformats.org/officeDocument/2006/relationships/hyperlink" Target="consultantplus://offline/ref=11F842021BE35FB689CDF62DA1939FAE12FBF887458C63DB54891CD53504942CA7B8CA2CE01D14423B794041F9D4BC69715414E43A68C20A9B1950054Ao4I" TargetMode="External"/><Relationship Id="rId334" Type="http://schemas.openxmlformats.org/officeDocument/2006/relationships/image" Target="media/image51.png"/><Relationship Id="rId355" Type="http://schemas.openxmlformats.org/officeDocument/2006/relationships/image" Target="media/image72.png"/><Relationship Id="rId376" Type="http://schemas.openxmlformats.org/officeDocument/2006/relationships/hyperlink" Target="consultantplus://offline/ref=11F842021BE35FB689CDF62DA1939FAE12FBF887458C63DB54891CD53504942CA7B8CA2CE01D14423B794448F7D4BC69715414E43A68C20A9B1950054Ao4I" TargetMode="External"/><Relationship Id="rId397" Type="http://schemas.openxmlformats.org/officeDocument/2006/relationships/image" Target="media/image91.png"/><Relationship Id="rId4" Type="http://schemas.openxmlformats.org/officeDocument/2006/relationships/hyperlink" Target="https://www.consultant.ru" TargetMode="External"/><Relationship Id="rId180" Type="http://schemas.openxmlformats.org/officeDocument/2006/relationships/hyperlink" Target="consultantplus://offline/ref=11F842021BE35FB689CDF62DA1939FAE12FBF887458C6DDB55861CD53504942CA7B8CA2CE01D14423B79414EF1D4BC69715414E43A68C20A9B1950054Ao4I" TargetMode="External"/><Relationship Id="rId215" Type="http://schemas.openxmlformats.org/officeDocument/2006/relationships/hyperlink" Target="consultantplus://offline/ref=11F842021BE35FB689CDF62DA1939FAE12FBF887458C63DB54891CD53504942CA7B8CA2CE01D14423B79424BF5D4BC69715414E43A68C20A9B1950054Ao4I" TargetMode="External"/><Relationship Id="rId236" Type="http://schemas.openxmlformats.org/officeDocument/2006/relationships/hyperlink" Target="consultantplus://offline/ref=11F842021BE35FB689CDF62DA1939FAE12FBF887458C63DB54891CD53504942CA7B8CA2CE01D14423B794241F7D4BC69715414E43A68C20A9B1950054Ao4I" TargetMode="External"/><Relationship Id="rId257" Type="http://schemas.openxmlformats.org/officeDocument/2006/relationships/hyperlink" Target="consultantplus://offline/ref=11F842021BE35FB689CDF735B2FFC2A518F5A08B4680328E018D16806D5BCD6EE0B1C078A35A1042302D110DA4D2EA3D2B011CF83D76C040oCI" TargetMode="External"/><Relationship Id="rId278" Type="http://schemas.openxmlformats.org/officeDocument/2006/relationships/image" Target="media/image7.png"/><Relationship Id="rId401" Type="http://schemas.openxmlformats.org/officeDocument/2006/relationships/image" Target="media/image94.png"/><Relationship Id="rId422" Type="http://schemas.openxmlformats.org/officeDocument/2006/relationships/hyperlink" Target="consultantplus://offline/ref=11F842021BE35FB689CDF62DA1939FAE12FBF887458C64D152811CD53504942CA7B8CA2CE01D14423B79404DF3D4BC69715414E43A68C20A9B1950054Ao4I" TargetMode="External"/><Relationship Id="rId303" Type="http://schemas.openxmlformats.org/officeDocument/2006/relationships/image" Target="media/image32.png"/><Relationship Id="rId42" Type="http://schemas.openxmlformats.org/officeDocument/2006/relationships/hyperlink" Target="consultantplus://offline/ref=11F842021BE35FB689CDF62DA1939FAE12FBF887458E62D25D871CD53504942CA7B8CA2CE01D14423B794049F9D4BC69715414E43A68C20A9B1950054Ao4I" TargetMode="External"/><Relationship Id="rId84" Type="http://schemas.openxmlformats.org/officeDocument/2006/relationships/hyperlink" Target="consultantplus://offline/ref=11F842021BE35FB689CDF62DA1939FAE12FBF887458C6DDB55861CD53504942CA7B8CA2CE01D14423B79404BF2D4BC69715414E43A68C20A9B1950054Ao4I" TargetMode="External"/><Relationship Id="rId138" Type="http://schemas.openxmlformats.org/officeDocument/2006/relationships/hyperlink" Target="consultantplus://offline/ref=11F842021BE35FB689CDF62DA1939FAE12FBF887458C64D152811CD53504942CA7B8CA2CE01D14423B79404BF9D4BC69715414E43A68C20A9B1950054Ao4I" TargetMode="External"/><Relationship Id="rId345" Type="http://schemas.openxmlformats.org/officeDocument/2006/relationships/image" Target="media/image62.png"/><Relationship Id="rId387" Type="http://schemas.openxmlformats.org/officeDocument/2006/relationships/image" Target="media/image86.png"/><Relationship Id="rId191" Type="http://schemas.openxmlformats.org/officeDocument/2006/relationships/hyperlink" Target="consultantplus://offline/ref=11F842021BE35FB689CDF62DA1939FAE12FBF887458C6CDB57821CD53504942CA7B8CA2CE01D14423B794048F4D4BC69715414E43A68C20A9B1950054Ao4I" TargetMode="External"/><Relationship Id="rId205" Type="http://schemas.openxmlformats.org/officeDocument/2006/relationships/hyperlink" Target="consultantplus://offline/ref=11F842021BE35FB689CDF62DA1939FAE12FBF887458C6CDB57821CD53504942CA7B8CA2CE01D14423B79404AF9D4BC69715414E43A68C20A9B1950054Ao4I" TargetMode="External"/><Relationship Id="rId247" Type="http://schemas.openxmlformats.org/officeDocument/2006/relationships/hyperlink" Target="consultantplus://offline/ref=11F842021BE35FB689CDF62DA1939FAE12FBF887458C63DB54891CD53504942CA7B8CA2CE01D14423B794241F6D4BC69715414E43A68C20A9B1950054Ao4I" TargetMode="External"/><Relationship Id="rId412" Type="http://schemas.openxmlformats.org/officeDocument/2006/relationships/image" Target="media/image103.jpeg"/><Relationship Id="rId107" Type="http://schemas.openxmlformats.org/officeDocument/2006/relationships/hyperlink" Target="consultantplus://offline/ref=11F842021BE35FB689CDF62DA1939FAE12FBF887458C63DB54891CD53504942CA7B8CA2CE01D14423B79404DF1D4BC69715414E43A68C20A9B1950054Ao4I" TargetMode="External"/><Relationship Id="rId289" Type="http://schemas.openxmlformats.org/officeDocument/2006/relationships/image" Target="media/image18.png"/><Relationship Id="rId11" Type="http://schemas.openxmlformats.org/officeDocument/2006/relationships/hyperlink" Target="consultantplus://offline/ref=11F842021BE35FB689CDF62DA1939FAE12FBF887458D62D156841CD53504942CA7B8CA2CE01D14423B794049F4D4BC69715414E43A68C20A9B1950054Ao4I" TargetMode="External"/><Relationship Id="rId53" Type="http://schemas.openxmlformats.org/officeDocument/2006/relationships/hyperlink" Target="consultantplus://offline/ref=11F842021BE35FB689CDF62DA1939FAE12FBF887458C63DB54891CD53504942CA7B8CA2CE01D14423B794049F4D4BC69715414E43A68C20A9B1950054Ao4I" TargetMode="External"/><Relationship Id="rId149" Type="http://schemas.openxmlformats.org/officeDocument/2006/relationships/hyperlink" Target="consultantplus://offline/ref=11F842021BE35FB689CDF62DA1939FAE12FBF887458C6DDB55861CD53504942CA7B8CA2CE01D14423B794149F4D4BC69715414E43A68C20A9B1950054Ao4I" TargetMode="External"/><Relationship Id="rId314" Type="http://schemas.openxmlformats.org/officeDocument/2006/relationships/image" Target="media/image43.png"/><Relationship Id="rId356" Type="http://schemas.openxmlformats.org/officeDocument/2006/relationships/image" Target="media/image73.png"/><Relationship Id="rId398" Type="http://schemas.openxmlformats.org/officeDocument/2006/relationships/hyperlink" Target="consultantplus://offline/ref=11F842021BE35FB689CDF62DA1939FAE12FBF887458C63DB54891CD53504942CA7B8CA2CE01D14423B79444BF2D4BC69715414E43A68C20A9B1950054Ao4I" TargetMode="External"/><Relationship Id="rId95" Type="http://schemas.openxmlformats.org/officeDocument/2006/relationships/hyperlink" Target="consultantplus://offline/ref=11F842021BE35FB689CDF62DA1939FAE12FBF887458C63DB54891CD53504942CA7B8CA2CE01D14423B79404BF7D4BC69715414E43A68C20A9B1950054Ao4I" TargetMode="External"/><Relationship Id="rId160" Type="http://schemas.openxmlformats.org/officeDocument/2006/relationships/hyperlink" Target="consultantplus://offline/ref=11F842021BE35FB689CDF62DA1939FAE12FBF887458C63DB54891CD53504942CA7B8CA2CE01D14423B79404EF7D4BC69715414E43A68C20A9B1950054Ao4I" TargetMode="External"/><Relationship Id="rId216" Type="http://schemas.openxmlformats.org/officeDocument/2006/relationships/hyperlink" Target="consultantplus://offline/ref=11F842021BE35FB689CDF62DA1939FAE12FBF887458C63DB54891CD53504942CA7B8CA2CE01D14423B79424BF9D4BC69715414E43A68C20A9B1950054Ao4I" TargetMode="External"/><Relationship Id="rId423" Type="http://schemas.openxmlformats.org/officeDocument/2006/relationships/image" Target="media/image112.png"/><Relationship Id="rId258" Type="http://schemas.openxmlformats.org/officeDocument/2006/relationships/hyperlink" Target="consultantplus://offline/ref=11F842021BE35FB689CDF735B2FFC2A518F5A08B4680328E018D16806D5BCD6EE0B1C078A35D1843302D110DA4D2EA3D2B011CF83D76C040oCI" TargetMode="External"/><Relationship Id="rId22" Type="http://schemas.openxmlformats.org/officeDocument/2006/relationships/hyperlink" Target="consultantplus://offline/ref=11F842021BE35FB689CDF62DA1939FAE12FBF887458D61DA51841CD53504942CA7B8CA2CE01D14423B79404FF7D4BC69715414E43A68C20A9B1950054Ao4I" TargetMode="External"/><Relationship Id="rId64" Type="http://schemas.openxmlformats.org/officeDocument/2006/relationships/hyperlink" Target="consultantplus://offline/ref=11F842021BE35FB689CDF62DA1939FAE12FBF887458C60D053811CD53504942CA7B8CA2CE01D14423B794040F7D4BC69715414E43A68C20A9B1950054Ao4I" TargetMode="External"/><Relationship Id="rId118" Type="http://schemas.openxmlformats.org/officeDocument/2006/relationships/hyperlink" Target="consultantplus://offline/ref=11F842021BE35FB689CDF62DA1939FAE12FBF887458C63DB54891CD53504942CA7B8CA2CE01D14423B79404DF9D4BC69715414E43A68C20A9B1950054Ao4I" TargetMode="External"/><Relationship Id="rId325" Type="http://schemas.openxmlformats.org/officeDocument/2006/relationships/hyperlink" Target="consultantplus://offline/ref=11F842021BE35FB689CDF62DA1939FAE12FBF887458C61D457841CD53504942CA7B8CA2CE01D14423B79404DF6D4BC69715414E43A68C20A9B1950054Ao4I" TargetMode="External"/><Relationship Id="rId367" Type="http://schemas.openxmlformats.org/officeDocument/2006/relationships/hyperlink" Target="consultantplus://offline/ref=11F842021BE35FB689CDF62DA1939FAE12FBF887458C60D053811CD53504942CA7B8CA2CE01D14423B794040F7D4BC69715414E43A68C20A9B1950054Ao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182</Pages>
  <Words>65734</Words>
  <Characters>374688</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Крылова Дарья Сергеевна</dc:creator>
  <cp:keywords/>
  <dc:description/>
  <cp:lastModifiedBy>Крылова Дарья Сергеевна</cp:lastModifiedBy>
  <cp:revision>1</cp:revision>
  <dcterms:created xsi:type="dcterms:W3CDTF">2023-05-25T08:40:00Z</dcterms:created>
  <dcterms:modified xsi:type="dcterms:W3CDTF">2023-05-25T08:41:00Z</dcterms:modified>
</cp:coreProperties>
</file>