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exact"/>
        <w:rPr>
          <w:b/>
          <w:szCs w:val="28"/>
        </w:rPr>
      </w:pPr>
      <w:r>
        <w:rPr>
          <w:b/>
        </w:rPr>
        <w:t xml:space="preserve">Ж</w:t>
      </w:r>
      <w:r>
        <w:rPr>
          <w:b/>
        </w:rPr>
        <w:t xml:space="preserve">урнал учета объектов </w:t>
      </w:r>
      <w:r>
        <w:rPr>
          <w:b/>
        </w:rPr>
        <w:t xml:space="preserve">мун</w:t>
      </w:r>
      <w:r>
        <w:rPr>
          <w:b/>
        </w:rPr>
        <w:t xml:space="preserve">иципального </w:t>
      </w:r>
      <w:r>
        <w:rPr>
          <w:b/>
        </w:rPr>
        <w:t xml:space="preserve">контроля</w:t>
      </w:r>
      <w:r>
        <w:rPr>
          <w:b/>
        </w:rPr>
        <w:t xml:space="preserve"> </w:t>
      </w:r>
      <w:bookmarkStart w:id="0" w:name="_Hlk92890534"/>
      <w:r>
        <w:rPr>
          <w:b/>
          <w:szCs w:val="28"/>
        </w:rPr>
        <w:t xml:space="preserve">на автомобильном транспорте,</w:t>
      </w:r>
      <w:r>
        <w:rPr>
          <w:b/>
          <w:szCs w:val="28"/>
        </w:rPr>
      </w:r>
    </w:p>
    <w:p>
      <w:pPr>
        <w:jc w:val="center"/>
        <w:spacing w:line="240" w:lineRule="exact"/>
        <w:rPr>
          <w:b/>
        </w:rPr>
      </w:pPr>
      <w:r>
        <w:rPr>
          <w:b/>
          <w:szCs w:val="28"/>
        </w:rPr>
        <w:t xml:space="preserve">городском наземном электрическом транспорте и в дорожном хозяйстве в границах города Перми</w:t>
      </w:r>
      <w:bookmarkEnd w:id="0"/>
      <w:r/>
      <w:r>
        <w:rPr>
          <w:b/>
        </w:rPr>
      </w:r>
    </w:p>
    <w:p>
      <w:pPr>
        <w:pStyle w:val="624"/>
        <w:jc w:val="center"/>
      </w:pPr>
      <w:r/>
      <w:r/>
    </w:p>
    <w:tbl>
      <w:tblPr>
        <w:tblW w:w="504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50"/>
        <w:gridCol w:w="2311"/>
        <w:gridCol w:w="3330"/>
        <w:gridCol w:w="3544"/>
        <w:gridCol w:w="1964"/>
        <w:gridCol w:w="3083"/>
      </w:tblGrid>
      <w:tr>
        <w:tblPrEx/>
        <w:trPr>
          <w:trHeight w:val="1446"/>
        </w:trPr>
        <w:tc>
          <w:tcPr>
            <w:tcW w:w="153" w:type="pct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</w:tc>
        <w:tc>
          <w:tcPr>
            <w:tcW w:w="787" w:type="pct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  <w:t xml:space="preserve">контролируемого лица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pct"/>
            <w:textDirection w:val="lrTb"/>
            <w:noWrap w:val="false"/>
          </w:tcPr>
          <w:p>
            <w:pPr>
              <w:pStyle w:val="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ведения об объекте муниципального контроля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07" w:type="pct"/>
            <w:textDirection w:val="lrTb"/>
            <w:noWrap w:val="false"/>
          </w:tcPr>
          <w:p>
            <w:pPr>
              <w:pStyle w:val="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Вид и основание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использования объекта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69" w:type="pct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или отсутствие фактического использования объекта</w:t>
            </w:r>
            <w:r>
              <w:rPr>
                <w:sz w:val="24"/>
                <w:szCs w:val="24"/>
              </w:rPr>
            </w:r>
          </w:p>
        </w:tc>
        <w:tc>
          <w:tcPr>
            <w:tcW w:w="1050" w:type="pct"/>
            <w:textDirection w:val="lrTb"/>
            <w:noWrap w:val="false"/>
          </w:tcPr>
          <w:p>
            <w:pPr>
              <w:ind w:hanging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56"/>
        </w:trPr>
        <w:tc>
          <w:tcPr>
            <w:tcW w:w="153" w:type="pct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787" w:type="pct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pct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1207" w:type="pct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669" w:type="pct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1050" w:type="pct"/>
            <w:textDirection w:val="lrTb"/>
            <w:noWrap w:val="false"/>
          </w:tcPr>
          <w:p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56"/>
        </w:trPr>
        <w:tc>
          <w:tcPr>
            <w:tcW w:w="153" w:type="pct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787" w:type="pct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«Транзит»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pct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5916027112</w:t>
            </w:r>
            <w:r>
              <w:rPr>
                <w:sz w:val="24"/>
                <w:szCs w:val="24"/>
              </w:rPr>
              <w:t xml:space="preserve">, место нахождения: </w:t>
            </w:r>
            <w:r>
              <w:rPr>
                <w:sz w:val="24"/>
                <w:szCs w:val="24"/>
              </w:rPr>
              <w:t xml:space="preserve">Пермский край, г. Краснокамск, пр. Мира, д.6</w:t>
            </w:r>
            <w:r>
              <w:rPr>
                <w:sz w:val="24"/>
                <w:szCs w:val="24"/>
              </w:rPr>
            </w:r>
          </w:p>
        </w:tc>
        <w:tc>
          <w:tcPr>
            <w:tcW w:w="1207" w:type="pct"/>
            <w:textDirection w:val="lrTb"/>
            <w:noWrap w:val="false"/>
          </w:tcPr>
          <w:p>
            <w:pPr>
              <w:pStyle w:val="624"/>
              <w:ind w:left="-113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Пассажирские перевозки, Свидетельство 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0059 № 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24"/>
              <w:ind w:left="-113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pct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</w:t>
            </w:r>
            <w:r>
              <w:rPr>
                <w:sz w:val="24"/>
                <w:szCs w:val="24"/>
              </w:rPr>
            </w:r>
          </w:p>
        </w:tc>
        <w:tc>
          <w:tcPr>
            <w:tcW w:w="1050" w:type="pct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56"/>
        </w:trPr>
        <w:tc>
          <w:tcPr>
            <w:tcW w:w="153" w:type="pct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787" w:type="pct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Михалев Сергей Владимирович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pct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590802778149</w:t>
            </w:r>
            <w:r>
              <w:rPr>
                <w:sz w:val="24"/>
                <w:szCs w:val="24"/>
              </w:rPr>
            </w:r>
          </w:p>
        </w:tc>
        <w:tc>
          <w:tcPr>
            <w:tcW w:w="1207" w:type="pct"/>
            <w:textDirection w:val="lrTb"/>
            <w:noWrap w:val="false"/>
          </w:tcPr>
          <w:p>
            <w:pPr>
              <w:pStyle w:val="624"/>
              <w:ind w:left="-113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Пассажирские перевозки,</w:t>
            </w:r>
            <w:r>
              <w:rPr>
                <w:sz w:val="24"/>
                <w:szCs w:val="24"/>
              </w:rPr>
            </w:r>
          </w:p>
          <w:p>
            <w:pPr>
              <w:pStyle w:val="624"/>
              <w:ind w:left="-113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0059 № 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0033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24"/>
              <w:ind w:left="-113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pct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</w:t>
            </w:r>
            <w:r>
              <w:rPr>
                <w:sz w:val="24"/>
                <w:szCs w:val="24"/>
              </w:rPr>
            </w:r>
          </w:p>
        </w:tc>
        <w:tc>
          <w:tcPr>
            <w:tcW w:w="1050" w:type="pct"/>
            <w:textDirection w:val="lrTb"/>
            <w:noWrap w:val="false"/>
          </w:tcPr>
          <w:p>
            <w:pPr>
              <w:ind w:left="0" w:firstLine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56"/>
        </w:trPr>
        <w:tc>
          <w:tcPr>
            <w:tcW w:w="153" w:type="pct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787" w:type="pct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</w:t>
            </w:r>
            <w:r>
              <w:rPr>
                <w:sz w:val="24"/>
                <w:szCs w:val="24"/>
              </w:rPr>
              <w:t xml:space="preserve">Автобик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pct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5903151680; </w:t>
            </w:r>
            <w:r>
              <w:rPr>
                <w:sz w:val="24"/>
                <w:szCs w:val="24"/>
              </w:rPr>
              <w:t xml:space="preserve">место нахождения: </w:t>
            </w:r>
            <w:r>
              <w:rPr>
                <w:sz w:val="24"/>
                <w:szCs w:val="24"/>
              </w:rPr>
              <w:t xml:space="preserve">Пермский край, г. </w:t>
            </w:r>
            <w:r>
              <w:rPr>
                <w:sz w:val="24"/>
                <w:szCs w:val="24"/>
              </w:rPr>
              <w:t xml:space="preserve">Пермь</w:t>
            </w:r>
            <w:r>
              <w:rPr>
                <w:sz w:val="24"/>
                <w:szCs w:val="24"/>
              </w:rPr>
              <w:t xml:space="preserve">, пр</w:t>
            </w:r>
            <w:r>
              <w:rPr>
                <w:sz w:val="24"/>
                <w:szCs w:val="24"/>
              </w:rPr>
              <w:t xml:space="preserve">оезд </w:t>
            </w:r>
            <w:r>
              <w:rPr>
                <w:sz w:val="24"/>
                <w:szCs w:val="24"/>
              </w:rPr>
              <w:t xml:space="preserve">Якуба</w:t>
            </w:r>
            <w:r>
              <w:rPr>
                <w:sz w:val="24"/>
                <w:szCs w:val="24"/>
              </w:rPr>
              <w:t xml:space="preserve"> Коласа, д.9, кв. 40</w:t>
            </w:r>
            <w:bookmarkStart w:id="1" w:name="_GoBack"/>
            <w:r/>
            <w:bookmarkEnd w:id="1"/>
            <w:r/>
            <w:r>
              <w:rPr>
                <w:sz w:val="24"/>
                <w:szCs w:val="24"/>
              </w:rPr>
            </w:r>
          </w:p>
        </w:tc>
        <w:tc>
          <w:tcPr>
            <w:tcW w:w="1207" w:type="pct"/>
            <w:textDirection w:val="lrTb"/>
            <w:noWrap w:val="false"/>
          </w:tcPr>
          <w:p>
            <w:pPr>
              <w:pStyle w:val="624"/>
              <w:ind w:left="-113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Пассажирские перевозки, </w:t>
            </w:r>
            <w:r>
              <w:rPr>
                <w:sz w:val="24"/>
                <w:szCs w:val="24"/>
              </w:rPr>
            </w:r>
          </w:p>
          <w:p>
            <w:pPr>
              <w:pStyle w:val="624"/>
              <w:ind w:left="-113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000059 № 00002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W w:w="669" w:type="pct"/>
            <w:textDirection w:val="lrTb"/>
            <w:noWrap w:val="false"/>
          </w:tcPr>
          <w:p>
            <w:pPr>
              <w:pStyle w:val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</w:t>
            </w:r>
            <w:r>
              <w:rPr>
                <w:sz w:val="24"/>
                <w:szCs w:val="24"/>
              </w:rPr>
            </w:r>
          </w:p>
        </w:tc>
        <w:tc>
          <w:tcPr>
            <w:tcW w:w="1050" w:type="pct"/>
            <w:textDirection w:val="lrTb"/>
            <w:noWrap w:val="false"/>
          </w:tcPr>
          <w:p>
            <w:r/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character" w:styleId="45">
    <w:name w:val="Footer Char"/>
    <w:basedOn w:val="618"/>
    <w:link w:val="625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25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ind w:left="244" w:right="5" w:firstLine="698"/>
      <w:jc w:val="both"/>
      <w:spacing w:after="17" w:line="249" w:lineRule="auto"/>
    </w:pPr>
    <w:rPr>
      <w:rFonts w:ascii="Times New Roman" w:hAnsi="Times New Roman" w:eastAsia="Times New Roman" w:cs="Times New Roman"/>
      <w:color w:val="000000"/>
      <w:sz w:val="28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Table Grid"/>
    <w:pPr>
      <w:spacing w:after="0" w:line="240" w:lineRule="auto"/>
    </w:pPr>
    <w:rPr>
      <w:rFonts w:eastAsiaTheme="minorEastAsia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22" w:customStyle="1">
    <w:name w:val="western"/>
    <w:basedOn w:val="617"/>
    <w:pPr>
      <w:ind w:left="0" w:right="0" w:firstLine="0"/>
      <w:jc w:val="left"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623">
    <w:name w:val="Normal (Web)"/>
    <w:basedOn w:val="617"/>
    <w:uiPriority w:val="99"/>
    <w:semiHidden/>
    <w:unhideWhenUsed/>
    <w:pPr>
      <w:ind w:left="0" w:right="0" w:firstLine="0"/>
      <w:jc w:val="left"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624" w:customStyle="1">
    <w:name w:val="ConsPlus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25">
    <w:name w:val="Footer"/>
    <w:basedOn w:val="617"/>
    <w:link w:val="626"/>
    <w:uiPriority w:val="99"/>
    <w:pPr>
      <w:ind w:left="0" w:right="0" w:firstLine="0"/>
      <w:jc w:val="left"/>
      <w:spacing w:after="0" w:line="240" w:lineRule="auto"/>
      <w:tabs>
        <w:tab w:val="center" w:pos="4153" w:leader="none"/>
        <w:tab w:val="right" w:pos="8306" w:leader="none"/>
      </w:tabs>
    </w:pPr>
    <w:rPr>
      <w:color w:val="auto"/>
      <w:sz w:val="20"/>
      <w:szCs w:val="20"/>
    </w:rPr>
  </w:style>
  <w:style w:type="character" w:styleId="626" w:customStyle="1">
    <w:name w:val="Нижний колонтитул Знак"/>
    <w:basedOn w:val="618"/>
    <w:link w:val="62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Анастасия Александровна</dc:creator>
  <cp:keywords/>
  <dc:description/>
  <cp:revision>8</cp:revision>
  <dcterms:created xsi:type="dcterms:W3CDTF">2022-03-03T05:56:00Z</dcterms:created>
  <dcterms:modified xsi:type="dcterms:W3CDTF">2024-12-11T10:03:01Z</dcterms:modified>
</cp:coreProperties>
</file>