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 xml:space="preserve">Перечень нормативных правовых актов или их отдельных частей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 xml:space="preserve">, содержащих обязательные требования, оценка соблюдения которых является предметом муниципального контроля на автомобильном транспорте, городском наземном электрическом транспорте и в дорожном хозяйстве в границах города Перми в части контроля в дорожном хозяйстве.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9354"/>
        <w:gridCol w:w="4394"/>
      </w:tblGrid>
      <w:tr>
        <w:trPr/>
        <w:tblPrEx/>
        <w:tc>
          <w:tcPr>
            <w:tcW w:w="709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8"/>
                <w:szCs w:val="28"/>
                <w:highlight w:val="none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z w:val="28"/>
                <w:szCs w:val="28"/>
                <w:highlight w:val="none"/>
              </w:rPr>
            </w:r>
          </w:p>
        </w:tc>
        <w:tc>
          <w:tcPr>
            <w:tcW w:w="9354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8"/>
                <w:szCs w:val="28"/>
                <w:highlight w:val="none"/>
              </w:rPr>
              <w:t xml:space="preserve">Наименование и реквизиты НПА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z w:val="28"/>
                <w:szCs w:val="28"/>
                <w:highlight w:val="none"/>
              </w:rPr>
            </w:r>
          </w:p>
        </w:tc>
        <w:tc>
          <w:tcPr>
            <w:tcW w:w="4394" w:type="dxa"/>
            <w:noWrap w:val="false"/>
            <w:textDirection w:val="lrTb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/>
        <w:tblPrEx/>
        <w:tc>
          <w:tcPr>
            <w:tcW w:w="709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r>
          </w:p>
        </w:tc>
        <w:tc>
          <w:tcPr>
            <w:tcW w:w="9354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Федеральный закон от 08.11.2007 № 257-ФЗ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94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Статьи 19, 20, 21, 22, 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709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r>
          </w:p>
        </w:tc>
        <w:tc>
          <w:tcPr>
            <w:tcW w:w="9354" w:type="dxa"/>
            <w:noWrap w:val="false"/>
            <w:textDirection w:val="lrTb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Технический регламент таможенного союза ТР ТС 014/2011 «Безопасность автомобильных дорог», утвержден Решением Комиссии Таможенного союза от 18.10.2011 № 827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r>
          </w:p>
        </w:tc>
        <w:tc>
          <w:tcPr>
            <w:tcW w:w="4394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709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r>
          </w:p>
        </w:tc>
        <w:tc>
          <w:tcPr>
            <w:tcW w:w="9354" w:type="dxa"/>
            <w:noWrap w:val="false"/>
            <w:textDirection w:val="lrTb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ГОСТ Р 50597-2017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контроля, утвержден Приказом Росстандарта от 26.09.2017 № 1245-ст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r>
          </w:p>
        </w:tc>
        <w:tc>
          <w:tcPr>
            <w:tcW w:w="4394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709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r>
          </w:p>
        </w:tc>
        <w:tc>
          <w:tcPr>
            <w:tcW w:w="9354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Постановление администрации города Перми от 31.01.2022 № 45 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 утверждении Порядка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сооружениями пересечения автомобильной дороги общего пользования мест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ного значения с другими автомобильными дорогами, примыкания автомобильной дороги общего пользования местного значения к другой автомобильной дороге»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r>
          </w:p>
        </w:tc>
        <w:tc>
          <w:tcPr>
            <w:tcW w:w="4394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hd w:val="nil" w:color="auto"/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br w:type="page" w:clear="all"/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речень нормативных правовых актов или их отдельных частей, предусматривающих установление административной ответственности за несоблюдение обязательных требований 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9354"/>
        <w:gridCol w:w="4507"/>
      </w:tblGrid>
      <w:tr>
        <w:trPr/>
        <w:tblPrEx/>
        <w:tc>
          <w:tcPr>
            <w:tcW w:w="709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</w:p>
        </w:tc>
        <w:tc>
          <w:tcPr>
            <w:tcW w:w="9354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«Кодекс Российской Федерации об административных правонарушениях» от 30.12.2001 № 195-ФЗ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</w:p>
        </w:tc>
        <w:tc>
          <w:tcPr>
            <w:tcW w:w="4507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Часть 1 статьи 19.4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Статья 19.4.1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Части 1, 31, 32 статьи 19.5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Статья 19.7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</w:p>
        </w:tc>
      </w:tr>
      <w:tr>
        <w:trPr/>
        <w:tblPrEx/>
        <w:tc>
          <w:tcPr>
            <w:tcW w:w="709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/>
                <w:sz w:val="28"/>
                <w:szCs w:val="28"/>
              </w:rPr>
            </w:r>
          </w:p>
        </w:tc>
        <w:tc>
          <w:tcPr>
            <w:tcW w:w="9354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Закон Пермского края от 06.04.2015 № 460-ПК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«Об административных правонарушениях в Пермском крае»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/>
                <w:sz w:val="28"/>
                <w:szCs w:val="28"/>
              </w:rPr>
            </w:r>
          </w:p>
        </w:tc>
        <w:tc>
          <w:tcPr>
            <w:tcW w:w="4507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Часть 1-4, 6 статьи 6.1.1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Части 3, 8 статьи 6.4.1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</w:r>
      <w:r>
        <w:rPr>
          <w:rFonts w:ascii="Times New Roman" w:hAnsi="Times New Roman" w:cs="Times New Roman"/>
          <w:b/>
          <w:bCs/>
          <w:i/>
          <w:sz w:val="28"/>
          <w:szCs w:val="28"/>
        </w:rPr>
      </w:r>
      <w:r>
        <w:rPr>
          <w:rFonts w:ascii="Times New Roman" w:hAnsi="Times New Roman" w:cs="Times New Roman"/>
          <w:b/>
          <w:bCs/>
          <w:i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/>
          <w:sz w:val="28"/>
          <w:szCs w:val="28"/>
        </w:rPr>
      </w:r>
      <w:r>
        <w:rPr>
          <w:rFonts w:ascii="Times New Roman" w:hAnsi="Times New Roman" w:cs="Times New Roman"/>
          <w:b/>
          <w:bCs/>
          <w:i/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spacing w:after="57"/>
      <w:ind w:left="0" w:right="0" w:firstLine="0"/>
    </w:pPr>
  </w:style>
  <w:style w:type="paragraph" w:styleId="820">
    <w:name w:val="toc 2"/>
    <w:basedOn w:val="830"/>
    <w:next w:val="830"/>
    <w:uiPriority w:val="39"/>
    <w:unhideWhenUsed/>
    <w:pPr>
      <w:spacing w:after="57"/>
      <w:ind w:left="283" w:right="0" w:firstLine="0"/>
    </w:pPr>
  </w:style>
  <w:style w:type="paragraph" w:styleId="821">
    <w:name w:val="toc 3"/>
    <w:basedOn w:val="830"/>
    <w:next w:val="830"/>
    <w:uiPriority w:val="39"/>
    <w:unhideWhenUsed/>
    <w:pPr>
      <w:spacing w:after="57"/>
      <w:ind w:left="567" w:right="0" w:firstLine="0"/>
    </w:pPr>
  </w:style>
  <w:style w:type="paragraph" w:styleId="822">
    <w:name w:val="toc 4"/>
    <w:basedOn w:val="830"/>
    <w:next w:val="830"/>
    <w:uiPriority w:val="39"/>
    <w:unhideWhenUsed/>
    <w:pPr>
      <w:spacing w:after="57"/>
      <w:ind w:left="850" w:right="0" w:firstLine="0"/>
    </w:pPr>
  </w:style>
  <w:style w:type="paragraph" w:styleId="823">
    <w:name w:val="toc 5"/>
    <w:basedOn w:val="830"/>
    <w:next w:val="830"/>
    <w:uiPriority w:val="39"/>
    <w:unhideWhenUsed/>
    <w:pPr>
      <w:spacing w:after="57"/>
      <w:ind w:left="1134" w:right="0" w:firstLine="0"/>
    </w:pPr>
  </w:style>
  <w:style w:type="paragraph" w:styleId="824">
    <w:name w:val="toc 6"/>
    <w:basedOn w:val="830"/>
    <w:next w:val="830"/>
    <w:uiPriority w:val="39"/>
    <w:unhideWhenUsed/>
    <w:pPr>
      <w:spacing w:after="57"/>
      <w:ind w:left="1417" w:right="0" w:firstLine="0"/>
    </w:pPr>
  </w:style>
  <w:style w:type="paragraph" w:styleId="825">
    <w:name w:val="toc 7"/>
    <w:basedOn w:val="830"/>
    <w:next w:val="830"/>
    <w:uiPriority w:val="39"/>
    <w:unhideWhenUsed/>
    <w:pPr>
      <w:spacing w:after="57"/>
      <w:ind w:left="1701" w:right="0" w:firstLine="0"/>
    </w:pPr>
  </w:style>
  <w:style w:type="paragraph" w:styleId="826">
    <w:name w:val="toc 8"/>
    <w:basedOn w:val="830"/>
    <w:next w:val="830"/>
    <w:uiPriority w:val="39"/>
    <w:unhideWhenUsed/>
    <w:pPr>
      <w:spacing w:after="57"/>
      <w:ind w:left="1984" w:right="0" w:firstLine="0"/>
    </w:pPr>
  </w:style>
  <w:style w:type="paragraph" w:styleId="827">
    <w:name w:val="toc 9"/>
    <w:basedOn w:val="830"/>
    <w:next w:val="830"/>
    <w:uiPriority w:val="39"/>
    <w:unhideWhenUsed/>
    <w:pPr>
      <w:spacing w:after="57"/>
      <w:ind w:left="2268" w:right="0" w:firstLine="0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ind w:left="720"/>
      <w:contextualSpacing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2024-10-03T10:26:39Z</dcterms:modified>
</cp:coreProperties>
</file>