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</w:t>
      </w:r>
      <w:r>
        <w:rPr>
          <w:b/>
          <w:sz w:val="28"/>
          <w:szCs w:val="28"/>
        </w:rPr>
        <w:t xml:space="preserve">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</w:t>
      </w:r>
      <w:r>
        <w:rPr>
          <w:b/>
          <w:bCs/>
          <w:iCs/>
          <w:sz w:val="28"/>
          <w:szCs w:val="28"/>
        </w:rPr>
        <w:t xml:space="preserve">с пунктом 8 статьи 3.8 </w:t>
      </w:r>
      <w:r>
        <w:rPr>
          <w:b/>
          <w:sz w:val="28"/>
          <w:szCs w:val="28"/>
        </w:rPr>
        <w:t xml:space="preserve">Федерального закона от 25.10.2001 </w:t>
        <w:br w:type="textWrapping" w:clear="all"/>
        <w:t xml:space="preserve">№ 137-ФЗ «О введении в действие Земельного кодекса Российской Федерации»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информирует о </w:t>
      </w:r>
      <w:r>
        <w:rPr>
          <w:b/>
          <w:sz w:val="28"/>
          <w:szCs w:val="28"/>
        </w:rPr>
        <w:t xml:space="preserve">предоставлении земельн</w:t>
      </w:r>
      <w:r>
        <w:rPr>
          <w:b/>
          <w:sz w:val="28"/>
          <w:szCs w:val="28"/>
        </w:rPr>
        <w:t xml:space="preserve">ого</w:t>
      </w:r>
      <w:r>
        <w:rPr>
          <w:b/>
          <w:sz w:val="28"/>
          <w:szCs w:val="28"/>
        </w:rPr>
        <w:t xml:space="preserve"> участ</w:t>
      </w:r>
      <w:r>
        <w:rPr>
          <w:b/>
          <w:sz w:val="28"/>
          <w:szCs w:val="28"/>
        </w:rPr>
        <w:t xml:space="preserve">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59:01:3210127:192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Пермский край</w:t>
            </w:r>
            <w:r>
              <w:rPr>
                <w:sz w:val="28"/>
                <w:szCs w:val="28"/>
              </w:rPr>
              <w:t xml:space="preserve">, городской округ Пермский,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город Пермь, микрорайон Ново-Гайвинский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</cp:revision>
  <dcterms:created xsi:type="dcterms:W3CDTF">2025-01-14T06:47:00Z</dcterms:created>
  <dcterms:modified xsi:type="dcterms:W3CDTF">2025-10-22T12:07:51Z</dcterms:modified>
  <cp:version>917504</cp:version>
</cp:coreProperties>
</file>