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извещает</w:t>
      </w:r>
      <w:r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 xml:space="preserve">предоставлени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Ленинский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2512447:131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45" w:leader="none"/>
              </w:tabs>
              <w:rPr>
                <w:sz w:val="28"/>
                <w:szCs w:val="28"/>
              </w:rPr>
            </w:pPr>
            <w:r/>
            <w:r>
              <w:tab/>
            </w:r>
            <w:r>
              <w:rPr>
                <w:sz w:val="28"/>
                <w:szCs w:val="28"/>
              </w:rPr>
              <w:t xml:space="preserve">Пермский край, Пермский городской округ, город Пермь,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17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Трясолобова, дом 98, корп.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62</cp:revision>
  <dcterms:created xsi:type="dcterms:W3CDTF">2019-10-23T12:14:00Z</dcterms:created>
  <dcterms:modified xsi:type="dcterms:W3CDTF">2025-06-23T06:26:56Z</dcterms:modified>
  <cp:version>917504</cp:version>
</cp:coreProperties>
</file>