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0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266064</wp:posOffset>
                </wp:positionH>
                <wp:positionV relativeFrom="paragraph">
                  <wp:posOffset>802640</wp:posOffset>
                </wp:positionV>
                <wp:extent cx="5767705" cy="311784"/>
                <wp:effectExtent l="0" t="0" r="0" b="0"/>
                <wp:wrapNone/>
                <wp:docPr id="1" name="_x0000_s3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H="0" flipV="0">
                          <a:off x="0" y="0"/>
                          <a:ext cx="5767704" cy="311783"/>
                          <a:chOff x="0" y="0"/>
                          <a:chExt cx="5767704" cy="311783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903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03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4681854" y="317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03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03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524288;o:allowoverlap:true;o:allowincell:true;mso-position-horizontal-relative:text;margin-left:20.95pt;mso-position-horizontal:absolute;mso-position-vertical-relative:text;margin-top:63.20pt;mso-position-vertical:absolute;width:454.15pt;height:24.55pt;mso-wrap-distance-left:9.00pt;mso-wrap-distance-top:0.00pt;mso-wrap-distance-right:9.00pt;mso-wrap-distance-bottom:0.00pt;" coordorigin="0,0" coordsize="57677,3117">
                <v:shape id="shape 1" o:spid="_x0000_s1" o:spt="202" type="#_x0000_t202" style="position:absolute;left:0;top:0;width:15360;height:3086;visibility:visible;" filled="f" stroked="f">
                  <v:textbox inset="0,0,0,0">
                    <w:txbxContent>
                      <w:p>
                        <w:pPr>
                          <w:pStyle w:val="903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03"/>
                        </w:pPr>
                        <w:r/>
                        <w:r/>
                      </w:p>
                    </w:txbxContent>
                  </v:textbox>
                </v:shape>
                <v:shape id="shape 2" o:spid="_x0000_s2" o:spt="202" type="#_x0000_t202" style="position:absolute;left:46818;top:31;width:10858;height:3086;visibility:visible;" fillcolor="#FFFFFF" stroked="f">
                  <v:textbox inset="0,0,0,0">
                    <w:txbxContent>
                      <w:p>
                        <w:pPr>
                          <w:pStyle w:val="903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03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9639"/>
        <w:spacing w:line="240" w:lineRule="exact"/>
        <w:tabs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УТВЕРЖДЕНЫ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9639"/>
        <w:spacing w:line="240" w:lineRule="exact"/>
        <w:tabs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9639"/>
        <w:spacing w:line="240" w:lineRule="exact"/>
        <w:tabs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9639"/>
        <w:spacing w:line="240" w:lineRule="exact"/>
        <w:tabs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07.08.2026 № 470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line="240" w:lineRule="exact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ПЕРЕЧЕНЬ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line="240" w:lineRule="exact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земельных участков, предназначенных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предоставления военнослужащим, лицам, заключившим контракт</w:t>
      </w:r>
      <w:r/>
    </w:p>
    <w:p>
      <w:pPr>
        <w:jc w:val="center"/>
        <w:spacing w:line="240" w:lineRule="exact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пребывании в добровольческом формировании, содействующем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выполнению задач, возложенных на Вооруженные Силы Российской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Федерации, лицам, проходящим службу в войсках национальной</w:t>
      </w:r>
      <w:r/>
    </w:p>
    <w:p>
      <w:pPr>
        <w:jc w:val="center"/>
        <w:spacing w:line="240" w:lineRule="exact"/>
        <w:rPr>
          <w:rFonts w:ascii="Times New Roman" w:hAnsi="Times New Roman" w:eastAsia="Times New Roman" w:cs="Times New Roman"/>
          <w:sz w:val="36"/>
          <w:szCs w:val="36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гвардии Российской Федерации, и членам их семей в собственность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бесплатно</w:t>
      </w:r>
      <w:r>
        <w:rPr>
          <w:rFonts w:ascii="Times New Roman" w:hAnsi="Times New Roman" w:eastAsia="Times New Roman" w:cs="Times New Roman"/>
          <w:sz w:val="36"/>
          <w:szCs w:val="36"/>
          <w:highlight w:val="none"/>
        </w:rPr>
      </w:r>
      <w:r>
        <w:rPr>
          <w:rFonts w:ascii="Times New Roman" w:hAnsi="Times New Roman" w:eastAsia="Times New Roman" w:cs="Times New Roman"/>
          <w:sz w:val="36"/>
          <w:szCs w:val="36"/>
          <w:highlight w:val="none"/>
        </w:rPr>
      </w:r>
    </w:p>
    <w:p>
      <w:pPr>
        <w:pStyle w:val="903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3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4"/>
        <w:gridCol w:w="2268"/>
        <w:gridCol w:w="1565"/>
        <w:gridCol w:w="844"/>
        <w:gridCol w:w="3118"/>
        <w:gridCol w:w="2552"/>
        <w:gridCol w:w="850"/>
        <w:gridCol w:w="3118"/>
      </w:tblGrid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81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Российская Федерация, Пермский край, Пермский г.о., г. Пермь, ул. Курашимская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59:01:3812157:655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456 кв. м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ограничен, </w:t>
            </w:r>
            <w:r>
              <w:rPr>
                <w:sz w:val="24"/>
                <w:szCs w:val="24"/>
                <w:highlight w:val="white"/>
              </w:rPr>
              <w:t xml:space="preserve">рельеф ровный. На земельном участке произрастают лиственные деревья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и низкорослые кустарники.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срок реализации июнь 2027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Мероприятия по обеспечению доступа к участку предусмотрены муниципальной программой «Дорожная деятельность и благоустройство города Перми», срок реализации 2025 года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82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Российская Федерация, Пермский край, Пермский г.о., г. Пермь, ул. Курашимская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59:01:3812157:656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585 кв. м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ограничен, </w:t>
            </w:r>
            <w:r>
              <w:rPr>
                <w:sz w:val="24"/>
                <w:szCs w:val="24"/>
                <w:highlight w:val="white"/>
              </w:rPr>
              <w:t xml:space="preserve">рельеф ровный. На земельном участке произрастают лиственные деревья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и низкорослые кустарники.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Мероприятия по обеспечению доступа к участку предусмотрены муниципальной программой «Дорожная деятельность и благоустройство города Перми», срок реализации 2025 года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107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59:01:</w:t>
            </w:r>
            <w:r>
              <w:rPr>
                <w:sz w:val="24"/>
                <w:szCs w:val="24"/>
                <w:highlight w:val="white"/>
              </w:rPr>
              <w:t xml:space="preserve">3812157</w:t>
            </w:r>
            <w:r>
              <w:rPr>
                <w:sz w:val="24"/>
                <w:szCs w:val="24"/>
                <w:highlight w:val="white"/>
              </w:rPr>
              <w:t xml:space="preserve">:711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473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по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обустройству подъездов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к земельным участка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завершены в ноябре 2025 год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108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59:01:3812157:715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473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109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59:01:3812157:716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474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110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59:01:3812157:717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474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111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59:01:3812157:713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474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59:01:3812157:712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474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59:01:3812157:700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476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  <w:p>
            <w:pPr>
              <w:jc w:val="left"/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pP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  <w:r>
              <w:rPr>
                <w:rFonts w:eastAsia="Calibri"/>
                <w:sz w:val="24"/>
                <w:szCs w:val="24"/>
                <w:highlight w:val="white"/>
                <w:shd w:val="clear" w:color="ffffff" w:themeColor="background1" w:fill="ffffff" w:themeFill="background1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59:01:3812157:704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476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59:01:3812157:702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476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Краснослудская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</w:t>
            </w:r>
            <w:r>
              <w:rPr>
                <w:sz w:val="24"/>
                <w:szCs w:val="24"/>
                <w:highlight w:val="white"/>
              </w:rPr>
              <w:t xml:space="preserve">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</w:t>
            </w:r>
            <w:r>
              <w:rPr>
                <w:sz w:val="24"/>
                <w:szCs w:val="24"/>
                <w:highlight w:val="white"/>
              </w:rPr>
              <w:t xml:space="preserve">администрации города Перми от </w:t>
            </w:r>
            <w:r>
              <w:rPr>
                <w:sz w:val="24"/>
                <w:szCs w:val="24"/>
                <w:highlight w:val="white"/>
              </w:rPr>
              <w:t xml:space="preserve">11.11.2024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21-01-03-9870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59:01:3812157:701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477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декабрь 2028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08.10.2024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21-01-03-8</w:t>
            </w:r>
            <w:r>
              <w:rPr>
                <w:sz w:val="24"/>
                <w:szCs w:val="24"/>
                <w:highlight w:val="white"/>
              </w:rPr>
              <w:t xml:space="preserve">8861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59:01:3812157:682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513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08.10.2024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21-01-03-8</w:t>
            </w:r>
            <w:r>
              <w:rPr>
                <w:sz w:val="24"/>
                <w:szCs w:val="24"/>
                <w:highlight w:val="white"/>
              </w:rPr>
              <w:t xml:space="preserve">8861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59:01:3812157:687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498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119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08.10.2024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</w:t>
            </w:r>
            <w:r>
              <w:rPr>
                <w:sz w:val="24"/>
                <w:szCs w:val="24"/>
                <w:highlight w:val="white"/>
              </w:rPr>
              <w:t xml:space="preserve">886</w:t>
            </w:r>
            <w:r>
              <w:rPr>
                <w:sz w:val="24"/>
                <w:szCs w:val="24"/>
                <w:highlight w:val="white"/>
              </w:rPr>
              <w:t xml:space="preserve">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59:01:3812157:676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500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</w:t>
            </w:r>
            <w:r>
              <w:rPr>
                <w:sz w:val="24"/>
                <w:szCs w:val="24"/>
                <w:highlight w:val="white"/>
              </w:rPr>
              <w:t xml:space="preserve">.10.2</w:t>
            </w:r>
            <w:r>
              <w:rPr>
                <w:sz w:val="24"/>
                <w:szCs w:val="24"/>
                <w:highlight w:val="white"/>
              </w:rPr>
              <w:t xml:space="preserve">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21-01-03-8861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59:01:3812157:684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451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Пермский край, Пермский г.о., </w:t>
              <w:br/>
              <w:t xml:space="preserve">г. Пермь, ул. Усинская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08.10.2024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21-01-03-8861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59:01:3812157:677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451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40б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59:01:3812157:657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466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6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34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59:01:3812157:641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544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32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59:01:3812157:638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567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30в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</w:t>
            </w:r>
            <w:r>
              <w:rPr>
                <w:sz w:val="24"/>
                <w:szCs w:val="24"/>
                <w:highlight w:val="white"/>
              </w:rPr>
              <w:t xml:space="preserve"> г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рода Перми от 14.06.2024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21-01-03-5552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59:01:3812157:658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522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14)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487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15)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485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</w:t>
              <w:br/>
              <w:t xml:space="preserve">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16)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59:01:3812157:753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484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129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17)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59:01:3812157:754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485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18)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59:01:3812157:755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485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24)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59:01:3812157:741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501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ю водоснабжением предусмотрены муниципальной программой «Развитие системы жилищно-коммунального хозяйства в городе Перми»,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132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25)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59:01:3812157:738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501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срок реализации июнь 2027 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29)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59:01:3812157:742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501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31)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59:01:3812157:743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501 кв. м</w:t>
            </w: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33)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59:01:3812157:757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501 кв. м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Российская Федерация, 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34)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59:01:3812157:737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744 кв. м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137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Российская Федерация, 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32)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59:01:3812157:740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502 кв. м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Российская Федерация, Пермский край, городской округ Пермский, город Пермь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  <w:t xml:space="preserve">проект межевания территории утвержден </w:t>
            </w:r>
            <w:r>
              <w:rPr>
                <w:sz w:val="24"/>
                <w:szCs w:val="24"/>
                <w:highlight w:val="white"/>
              </w:rPr>
              <w:t xml:space="preserve">приказом Министерства по управлению имуществом и градостроительной деятельности Пермского края от 08.10.2025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№ 31-02-1-4-2861 (уч. 30)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59:01:3812157:739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501 кв. м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 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</w:t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tcW w:w="67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139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939"/>
              <w:jc w:val="left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Российская Федерация, Пермский край, городской округ Пермский, город Пермь, </w:t>
              <w:br/>
              <w:t xml:space="preserve">ул. Курашимская, з/у 30б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56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для индивидуального жилищного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Ж-4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</w:rPr>
              <w:t xml:space="preserve">схема расположения земельного участка на кадастровом плане территории в Орджоникидзевском районе, утвержденная расп</w:t>
            </w:r>
            <w:r>
              <w:rPr>
                <w:sz w:val="24"/>
                <w:szCs w:val="24"/>
                <w:highlight w:val="white"/>
              </w:rPr>
              <w:t xml:space="preserve">о</w:t>
            </w:r>
            <w:r>
              <w:rPr>
                <w:sz w:val="24"/>
                <w:szCs w:val="24"/>
                <w:highlight w:val="white"/>
              </w:rPr>
              <w:t xml:space="preserve">ряжением начальн</w:t>
            </w:r>
            <w:r>
              <w:rPr>
                <w:sz w:val="24"/>
                <w:szCs w:val="24"/>
                <w:highlight w:val="white"/>
              </w:rPr>
              <w:t xml:space="preserve">и</w:t>
            </w:r>
            <w:r>
              <w:rPr>
                <w:sz w:val="24"/>
                <w:szCs w:val="24"/>
                <w:highlight w:val="white"/>
              </w:rPr>
              <w:t xml:space="preserve">ка департамента з</w:t>
            </w:r>
            <w:r>
              <w:rPr>
                <w:sz w:val="24"/>
                <w:szCs w:val="24"/>
                <w:highlight w:val="white"/>
              </w:rPr>
              <w:t xml:space="preserve">е</w:t>
            </w:r>
            <w:r>
              <w:rPr>
                <w:sz w:val="24"/>
                <w:szCs w:val="24"/>
                <w:highlight w:val="white"/>
              </w:rPr>
              <w:t xml:space="preserve">мельных отношений администрации города Перми</w:t>
            </w:r>
            <w:r>
              <w:rPr>
                <w:sz w:val="24"/>
                <w:szCs w:val="24"/>
                <w:highlight w:val="white"/>
                <w14:ligatures w14:val="none"/>
              </w:rPr>
              <w:t xml:space="preserve"> от </w:t>
            </w:r>
            <w:r>
              <w:rPr>
                <w:sz w:val="24"/>
                <w:szCs w:val="24"/>
                <w:highlight w:val="white"/>
              </w:rPr>
              <w:t xml:space="preserve">14.06.2024 № 31-02-1-4-5552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93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59:01:3812157:643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  <w:t xml:space="preserve">483 кв. м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емельный участок не </w:t>
            </w:r>
            <w:r>
              <w:rPr>
                <w:sz w:val="24"/>
                <w:szCs w:val="24"/>
                <w:highlight w:val="white"/>
              </w:rPr>
              <w:t xml:space="preserve">огорожен, доступ не ограничен. Состояние рельефа ровное, закустаренность, залесенность, заболоченность, захламление, свалки отсутствуют. </w:t>
            </w:r>
            <w:r>
              <w:rPr>
                <w:sz w:val="24"/>
                <w:szCs w:val="24"/>
                <w:highlight w:val="white"/>
              </w:rPr>
              <w:t xml:space="preserve">Объекты капитального/некапитального строительства отсутствуют.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Имеется техническая возможность подключения земельного участка к сетям электроснабжения и сетям газоснабжения.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  <w:lang w:eastAsia="ar-SA"/>
              </w:rPr>
      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Перми»,срок реализации июнь 2027 г.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val="en-US" w:eastAsia="ar-SA"/>
              </w:rPr>
              <w:t xml:space="preserve">Мероприятия по обустройству подъездов к земельным участкам завершены в ноябре 2025 года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</w:tr>
    </w:tbl>
    <w:p>
      <w:pPr>
        <w:shd w:val="nil" w:color="auto"/>
      </w:pPr>
      <w:r/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6838" w:h="11906" w:orient="landscape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4"/>
      <w:rPr>
        <w:rStyle w:val="913"/>
      </w:rPr>
      <w:framePr w:wrap="around" w:vAnchor="text" w:hAnchor="margin" w:xAlign="center" w:y="1"/>
    </w:pPr>
    <w:r>
      <w:rPr>
        <w:rStyle w:val="913"/>
      </w:rPr>
      <w:fldChar w:fldCharType="begin"/>
    </w:r>
    <w:r>
      <w:rPr>
        <w:rStyle w:val="913"/>
      </w:rPr>
      <w:instrText xml:space="preserve">PAGE  </w:instrText>
    </w:r>
    <w:r>
      <w:rPr>
        <w:rStyle w:val="913"/>
      </w:rPr>
      <w:fldChar w:fldCharType="end"/>
    </w:r>
    <w:r>
      <w:rPr>
        <w:rStyle w:val="913"/>
      </w:rPr>
    </w:r>
    <w:r>
      <w:rPr>
        <w:rStyle w:val="913"/>
      </w:rPr>
    </w:r>
  </w:p>
  <w:p>
    <w:pPr>
      <w:pStyle w:val="91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>
    <w:name w:val="Heading 1"/>
    <w:basedOn w:val="903"/>
    <w:next w:val="903"/>
    <w:link w:val="72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6">
    <w:name w:val="Heading 1 Char"/>
    <w:link w:val="725"/>
    <w:uiPriority w:val="9"/>
    <w:rPr>
      <w:rFonts w:ascii="Arial" w:hAnsi="Arial" w:eastAsia="Arial" w:cs="Arial"/>
      <w:sz w:val="40"/>
      <w:szCs w:val="40"/>
    </w:rPr>
  </w:style>
  <w:style w:type="paragraph" w:styleId="727">
    <w:name w:val="Heading 2"/>
    <w:basedOn w:val="903"/>
    <w:next w:val="903"/>
    <w:link w:val="72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8">
    <w:name w:val="Heading 2 Char"/>
    <w:link w:val="727"/>
    <w:uiPriority w:val="9"/>
    <w:rPr>
      <w:rFonts w:ascii="Arial" w:hAnsi="Arial" w:eastAsia="Arial" w:cs="Arial"/>
      <w:sz w:val="34"/>
    </w:rPr>
  </w:style>
  <w:style w:type="paragraph" w:styleId="729">
    <w:name w:val="Heading 3"/>
    <w:basedOn w:val="903"/>
    <w:next w:val="903"/>
    <w:link w:val="73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0">
    <w:name w:val="Heading 3 Char"/>
    <w:link w:val="729"/>
    <w:uiPriority w:val="9"/>
    <w:rPr>
      <w:rFonts w:ascii="Arial" w:hAnsi="Arial" w:eastAsia="Arial" w:cs="Arial"/>
      <w:sz w:val="30"/>
      <w:szCs w:val="30"/>
    </w:rPr>
  </w:style>
  <w:style w:type="paragraph" w:styleId="731">
    <w:name w:val="Heading 4"/>
    <w:basedOn w:val="903"/>
    <w:next w:val="903"/>
    <w:link w:val="73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2">
    <w:name w:val="Heading 4 Char"/>
    <w:link w:val="731"/>
    <w:uiPriority w:val="9"/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903"/>
    <w:next w:val="903"/>
    <w:link w:val="73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4">
    <w:name w:val="Heading 5 Char"/>
    <w:link w:val="733"/>
    <w:uiPriority w:val="9"/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903"/>
    <w:next w:val="903"/>
    <w:link w:val="73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6">
    <w:name w:val="Heading 6 Char"/>
    <w:link w:val="735"/>
    <w:uiPriority w:val="9"/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903"/>
    <w:next w:val="903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7 Char"/>
    <w:link w:val="7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903"/>
    <w:next w:val="903"/>
    <w:link w:val="74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8 Char"/>
    <w:link w:val="739"/>
    <w:uiPriority w:val="9"/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903"/>
    <w:next w:val="903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>
    <w:name w:val="Heading 9 Char"/>
    <w:link w:val="741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903"/>
    <w:uiPriority w:val="34"/>
    <w:qFormat/>
    <w:pPr>
      <w:contextualSpacing/>
      <w:ind w:left="720"/>
    </w:pPr>
  </w:style>
  <w:style w:type="paragraph" w:styleId="744">
    <w:name w:val="No Spacing"/>
    <w:uiPriority w:val="1"/>
    <w:qFormat/>
    <w:pPr>
      <w:spacing w:before="0" w:after="0" w:line="240" w:lineRule="auto"/>
    </w:pPr>
  </w:style>
  <w:style w:type="paragraph" w:styleId="745">
    <w:name w:val="Title"/>
    <w:basedOn w:val="903"/>
    <w:next w:val="903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6">
    <w:name w:val="Title Char"/>
    <w:link w:val="745"/>
    <w:uiPriority w:val="10"/>
    <w:rPr>
      <w:sz w:val="48"/>
      <w:szCs w:val="48"/>
    </w:rPr>
  </w:style>
  <w:style w:type="paragraph" w:styleId="747">
    <w:name w:val="Subtitle"/>
    <w:basedOn w:val="903"/>
    <w:next w:val="903"/>
    <w:link w:val="748"/>
    <w:uiPriority w:val="11"/>
    <w:qFormat/>
    <w:pPr>
      <w:spacing w:before="200" w:after="200"/>
    </w:pPr>
    <w:rPr>
      <w:sz w:val="24"/>
      <w:szCs w:val="24"/>
    </w:rPr>
  </w:style>
  <w:style w:type="character" w:styleId="748">
    <w:name w:val="Subtitle Char"/>
    <w:link w:val="747"/>
    <w:uiPriority w:val="11"/>
    <w:rPr>
      <w:sz w:val="24"/>
      <w:szCs w:val="24"/>
    </w:rPr>
  </w:style>
  <w:style w:type="paragraph" w:styleId="749">
    <w:name w:val="Quote"/>
    <w:basedOn w:val="903"/>
    <w:next w:val="903"/>
    <w:link w:val="750"/>
    <w:uiPriority w:val="29"/>
    <w:qFormat/>
    <w:pPr>
      <w:ind w:left="720" w:right="720"/>
    </w:pPr>
    <w:rPr>
      <w:i/>
    </w:rPr>
  </w:style>
  <w:style w:type="character" w:styleId="750">
    <w:name w:val="Quote Char"/>
    <w:link w:val="749"/>
    <w:uiPriority w:val="29"/>
    <w:rPr>
      <w:i/>
    </w:rPr>
  </w:style>
  <w:style w:type="paragraph" w:styleId="751">
    <w:name w:val="Intense Quote"/>
    <w:basedOn w:val="903"/>
    <w:next w:val="903"/>
    <w:link w:val="75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>
    <w:name w:val="Intense Quote Char"/>
    <w:link w:val="751"/>
    <w:uiPriority w:val="30"/>
    <w:rPr>
      <w:i/>
    </w:rPr>
  </w:style>
  <w:style w:type="paragraph" w:styleId="753">
    <w:name w:val="Header"/>
    <w:basedOn w:val="903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4">
    <w:name w:val="Header Char"/>
    <w:link w:val="753"/>
    <w:uiPriority w:val="99"/>
  </w:style>
  <w:style w:type="paragraph" w:styleId="755">
    <w:name w:val="Footer"/>
    <w:basedOn w:val="903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6">
    <w:name w:val="Footer Char"/>
    <w:link w:val="755"/>
    <w:uiPriority w:val="99"/>
  </w:style>
  <w:style w:type="paragraph" w:styleId="757">
    <w:name w:val="Caption"/>
    <w:basedOn w:val="903"/>
    <w:next w:val="903"/>
    <w:link w:val="7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8">
    <w:name w:val="Caption Char"/>
    <w:basedOn w:val="757"/>
    <w:link w:val="755"/>
    <w:uiPriority w:val="99"/>
  </w:style>
  <w:style w:type="table" w:styleId="75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5">
    <w:name w:val="Hyperlink"/>
    <w:uiPriority w:val="99"/>
    <w:unhideWhenUsed/>
    <w:rPr>
      <w:color w:val="0000ff" w:themeColor="hyperlink"/>
      <w:u w:val="single"/>
    </w:rPr>
  </w:style>
  <w:style w:type="paragraph" w:styleId="886">
    <w:name w:val="footnote text"/>
    <w:basedOn w:val="903"/>
    <w:link w:val="887"/>
    <w:uiPriority w:val="99"/>
    <w:semiHidden/>
    <w:unhideWhenUsed/>
    <w:pPr>
      <w:spacing w:after="40" w:line="240" w:lineRule="auto"/>
    </w:pPr>
    <w:rPr>
      <w:sz w:val="18"/>
    </w:rPr>
  </w:style>
  <w:style w:type="character" w:styleId="887">
    <w:name w:val="Footnote Text Char"/>
    <w:link w:val="886"/>
    <w:uiPriority w:val="99"/>
    <w:rPr>
      <w:sz w:val="18"/>
    </w:rPr>
  </w:style>
  <w:style w:type="character" w:styleId="888">
    <w:name w:val="footnote reference"/>
    <w:uiPriority w:val="99"/>
    <w:unhideWhenUsed/>
    <w:rPr>
      <w:vertAlign w:val="superscript"/>
    </w:rPr>
  </w:style>
  <w:style w:type="paragraph" w:styleId="889">
    <w:name w:val="endnote text"/>
    <w:basedOn w:val="903"/>
    <w:link w:val="890"/>
    <w:uiPriority w:val="99"/>
    <w:semiHidden/>
    <w:unhideWhenUsed/>
    <w:pPr>
      <w:spacing w:after="0" w:line="240" w:lineRule="auto"/>
    </w:pPr>
    <w:rPr>
      <w:sz w:val="20"/>
    </w:rPr>
  </w:style>
  <w:style w:type="character" w:styleId="890">
    <w:name w:val="Endnote Text Char"/>
    <w:link w:val="889"/>
    <w:uiPriority w:val="99"/>
    <w:rPr>
      <w:sz w:val="20"/>
    </w:rPr>
  </w:style>
  <w:style w:type="character" w:styleId="891">
    <w:name w:val="endnote reference"/>
    <w:uiPriority w:val="99"/>
    <w:semiHidden/>
    <w:unhideWhenUsed/>
    <w:rPr>
      <w:vertAlign w:val="superscript"/>
    </w:rPr>
  </w:style>
  <w:style w:type="paragraph" w:styleId="892">
    <w:name w:val="toc 1"/>
    <w:basedOn w:val="903"/>
    <w:next w:val="903"/>
    <w:uiPriority w:val="39"/>
    <w:unhideWhenUsed/>
    <w:pPr>
      <w:ind w:left="0" w:right="0" w:firstLine="0"/>
      <w:spacing w:after="57"/>
    </w:pPr>
  </w:style>
  <w:style w:type="paragraph" w:styleId="893">
    <w:name w:val="toc 2"/>
    <w:basedOn w:val="903"/>
    <w:next w:val="903"/>
    <w:uiPriority w:val="39"/>
    <w:unhideWhenUsed/>
    <w:pPr>
      <w:ind w:left="283" w:right="0" w:firstLine="0"/>
      <w:spacing w:after="57"/>
    </w:pPr>
  </w:style>
  <w:style w:type="paragraph" w:styleId="894">
    <w:name w:val="toc 3"/>
    <w:basedOn w:val="903"/>
    <w:next w:val="903"/>
    <w:uiPriority w:val="39"/>
    <w:unhideWhenUsed/>
    <w:pPr>
      <w:ind w:left="567" w:right="0" w:firstLine="0"/>
      <w:spacing w:after="57"/>
    </w:pPr>
  </w:style>
  <w:style w:type="paragraph" w:styleId="895">
    <w:name w:val="toc 4"/>
    <w:basedOn w:val="903"/>
    <w:next w:val="903"/>
    <w:uiPriority w:val="39"/>
    <w:unhideWhenUsed/>
    <w:pPr>
      <w:ind w:left="850" w:right="0" w:firstLine="0"/>
      <w:spacing w:after="57"/>
    </w:pPr>
  </w:style>
  <w:style w:type="paragraph" w:styleId="896">
    <w:name w:val="toc 5"/>
    <w:basedOn w:val="903"/>
    <w:next w:val="903"/>
    <w:uiPriority w:val="39"/>
    <w:unhideWhenUsed/>
    <w:pPr>
      <w:ind w:left="1134" w:right="0" w:firstLine="0"/>
      <w:spacing w:after="57"/>
    </w:pPr>
  </w:style>
  <w:style w:type="paragraph" w:styleId="897">
    <w:name w:val="toc 6"/>
    <w:basedOn w:val="903"/>
    <w:next w:val="903"/>
    <w:uiPriority w:val="39"/>
    <w:unhideWhenUsed/>
    <w:pPr>
      <w:ind w:left="1417" w:right="0" w:firstLine="0"/>
      <w:spacing w:after="57"/>
    </w:pPr>
  </w:style>
  <w:style w:type="paragraph" w:styleId="898">
    <w:name w:val="toc 7"/>
    <w:basedOn w:val="903"/>
    <w:next w:val="903"/>
    <w:uiPriority w:val="39"/>
    <w:unhideWhenUsed/>
    <w:pPr>
      <w:ind w:left="1701" w:right="0" w:firstLine="0"/>
      <w:spacing w:after="57"/>
    </w:pPr>
  </w:style>
  <w:style w:type="paragraph" w:styleId="899">
    <w:name w:val="toc 8"/>
    <w:basedOn w:val="903"/>
    <w:next w:val="903"/>
    <w:uiPriority w:val="39"/>
    <w:unhideWhenUsed/>
    <w:pPr>
      <w:ind w:left="1984" w:right="0" w:firstLine="0"/>
      <w:spacing w:after="57"/>
    </w:pPr>
  </w:style>
  <w:style w:type="paragraph" w:styleId="900">
    <w:name w:val="toc 9"/>
    <w:basedOn w:val="903"/>
    <w:next w:val="903"/>
    <w:uiPriority w:val="39"/>
    <w:unhideWhenUsed/>
    <w:pPr>
      <w:ind w:left="2268" w:right="0" w:firstLine="0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903"/>
    <w:next w:val="903"/>
    <w:uiPriority w:val="99"/>
    <w:unhideWhenUsed/>
    <w:pPr>
      <w:spacing w:after="0" w:afterAutospacing="0"/>
    </w:pPr>
  </w:style>
  <w:style w:type="paragraph" w:styleId="903" w:default="1">
    <w:name w:val="Normal"/>
    <w:next w:val="903"/>
    <w:link w:val="903"/>
    <w:qFormat/>
    <w:rPr>
      <w:lang w:val="ru-RU" w:eastAsia="ru-RU" w:bidi="ar-SA"/>
    </w:rPr>
  </w:style>
  <w:style w:type="paragraph" w:styleId="904">
    <w:name w:val="Заголовок 1"/>
    <w:basedOn w:val="903"/>
    <w:next w:val="903"/>
    <w:link w:val="903"/>
    <w:qFormat/>
    <w:pPr>
      <w:ind w:right="-1" w:firstLine="709"/>
      <w:jc w:val="both"/>
      <w:keepNext/>
      <w:outlineLvl w:val="0"/>
    </w:pPr>
    <w:rPr>
      <w:sz w:val="24"/>
    </w:rPr>
  </w:style>
  <w:style w:type="paragraph" w:styleId="905">
    <w:name w:val="Заголовок 2"/>
    <w:basedOn w:val="903"/>
    <w:next w:val="903"/>
    <w:link w:val="903"/>
    <w:qFormat/>
    <w:pPr>
      <w:ind w:right="-1"/>
      <w:jc w:val="both"/>
      <w:keepNext/>
      <w:outlineLvl w:val="1"/>
    </w:pPr>
    <w:rPr>
      <w:sz w:val="24"/>
    </w:rPr>
  </w:style>
  <w:style w:type="character" w:styleId="906">
    <w:name w:val="Основной шрифт абзаца"/>
    <w:next w:val="906"/>
    <w:link w:val="903"/>
    <w:semiHidden/>
  </w:style>
  <w:style w:type="table" w:styleId="907">
    <w:name w:val="Обычная таблица"/>
    <w:next w:val="907"/>
    <w:link w:val="903"/>
    <w:semiHidden/>
    <w:tblPr/>
  </w:style>
  <w:style w:type="numbering" w:styleId="908">
    <w:name w:val="Нет списка"/>
    <w:next w:val="908"/>
    <w:link w:val="903"/>
    <w:semiHidden/>
  </w:style>
  <w:style w:type="paragraph" w:styleId="909">
    <w:name w:val="Название объекта"/>
    <w:basedOn w:val="903"/>
    <w:next w:val="903"/>
    <w:link w:val="90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0">
    <w:name w:val="Основной текст"/>
    <w:basedOn w:val="903"/>
    <w:next w:val="910"/>
    <w:link w:val="938"/>
    <w:pPr>
      <w:ind w:right="3117"/>
    </w:pPr>
    <w:rPr>
      <w:rFonts w:ascii="Courier New" w:hAnsi="Courier New"/>
      <w:sz w:val="26"/>
      <w:lang w:val="en-US" w:eastAsia="en-US"/>
    </w:rPr>
  </w:style>
  <w:style w:type="paragraph" w:styleId="911">
    <w:name w:val="Основной текст с отступом"/>
    <w:basedOn w:val="903"/>
    <w:next w:val="911"/>
    <w:link w:val="903"/>
    <w:pPr>
      <w:ind w:right="-1"/>
      <w:jc w:val="both"/>
    </w:pPr>
    <w:rPr>
      <w:sz w:val="26"/>
    </w:rPr>
  </w:style>
  <w:style w:type="paragraph" w:styleId="912">
    <w:name w:val="Нижний колонтитул"/>
    <w:basedOn w:val="903"/>
    <w:next w:val="912"/>
    <w:link w:val="997"/>
    <w:uiPriority w:val="99"/>
    <w:pPr>
      <w:tabs>
        <w:tab w:val="center" w:pos="4153" w:leader="none"/>
        <w:tab w:val="right" w:pos="8306" w:leader="none"/>
      </w:tabs>
    </w:pPr>
  </w:style>
  <w:style w:type="character" w:styleId="913">
    <w:name w:val="Номер страницы"/>
    <w:basedOn w:val="906"/>
    <w:next w:val="913"/>
    <w:link w:val="903"/>
  </w:style>
  <w:style w:type="paragraph" w:styleId="914">
    <w:name w:val="Верхний колонтитул"/>
    <w:basedOn w:val="903"/>
    <w:next w:val="914"/>
    <w:link w:val="917"/>
    <w:uiPriority w:val="99"/>
    <w:pPr>
      <w:tabs>
        <w:tab w:val="center" w:pos="4153" w:leader="none"/>
        <w:tab w:val="right" w:pos="8306" w:leader="none"/>
      </w:tabs>
    </w:pPr>
  </w:style>
  <w:style w:type="paragraph" w:styleId="915">
    <w:name w:val="Текст выноски"/>
    <w:basedOn w:val="903"/>
    <w:next w:val="915"/>
    <w:link w:val="916"/>
    <w:uiPriority w:val="99"/>
    <w:rPr>
      <w:rFonts w:ascii="Segoe UI" w:hAnsi="Segoe UI"/>
      <w:sz w:val="18"/>
      <w:szCs w:val="18"/>
      <w:lang w:val="en-US" w:eastAsia="en-US"/>
    </w:rPr>
  </w:style>
  <w:style w:type="character" w:styleId="916">
    <w:name w:val="Текст выноски Знак"/>
    <w:next w:val="916"/>
    <w:link w:val="915"/>
    <w:uiPriority w:val="99"/>
    <w:rPr>
      <w:rFonts w:ascii="Segoe UI" w:hAnsi="Segoe UI" w:cs="Segoe UI"/>
      <w:sz w:val="18"/>
      <w:szCs w:val="18"/>
    </w:rPr>
  </w:style>
  <w:style w:type="character" w:styleId="917">
    <w:name w:val="Верхний колонтитул Знак"/>
    <w:next w:val="917"/>
    <w:link w:val="914"/>
    <w:uiPriority w:val="99"/>
  </w:style>
  <w:style w:type="numbering" w:styleId="918">
    <w:name w:val="Нет списка1"/>
    <w:next w:val="908"/>
    <w:link w:val="903"/>
    <w:uiPriority w:val="99"/>
    <w:semiHidden/>
    <w:unhideWhenUsed/>
  </w:style>
  <w:style w:type="paragraph" w:styleId="919">
    <w:name w:val="Без интервала"/>
    <w:next w:val="919"/>
    <w:link w:val="903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20">
    <w:name w:val="Гиперссылка"/>
    <w:next w:val="920"/>
    <w:link w:val="903"/>
    <w:uiPriority w:val="99"/>
    <w:unhideWhenUsed/>
    <w:rPr>
      <w:color w:val="0000ff"/>
      <w:u w:val="single"/>
    </w:rPr>
  </w:style>
  <w:style w:type="character" w:styleId="921">
    <w:name w:val="Просмотренная гиперссылка"/>
    <w:next w:val="921"/>
    <w:link w:val="903"/>
    <w:uiPriority w:val="99"/>
    <w:unhideWhenUsed/>
    <w:rPr>
      <w:color w:val="800080"/>
      <w:u w:val="single"/>
    </w:rPr>
  </w:style>
  <w:style w:type="paragraph" w:styleId="922">
    <w:name w:val="xl65"/>
    <w:basedOn w:val="903"/>
    <w:next w:val="922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>
    <w:name w:val="xl66"/>
    <w:basedOn w:val="903"/>
    <w:next w:val="923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>
    <w:name w:val="xl67"/>
    <w:basedOn w:val="903"/>
    <w:next w:val="924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5">
    <w:name w:val="xl68"/>
    <w:basedOn w:val="903"/>
    <w:next w:val="925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6">
    <w:name w:val="xl69"/>
    <w:basedOn w:val="903"/>
    <w:next w:val="926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>
    <w:name w:val="xl70"/>
    <w:basedOn w:val="903"/>
    <w:next w:val="927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8">
    <w:name w:val="xl71"/>
    <w:basedOn w:val="903"/>
    <w:next w:val="928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>
    <w:name w:val="xl72"/>
    <w:basedOn w:val="903"/>
    <w:next w:val="929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>
    <w:name w:val="xl73"/>
    <w:basedOn w:val="903"/>
    <w:next w:val="930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1">
    <w:name w:val="xl74"/>
    <w:basedOn w:val="903"/>
    <w:next w:val="931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>
    <w:name w:val="xl75"/>
    <w:basedOn w:val="903"/>
    <w:next w:val="932"/>
    <w:link w:val="90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>
    <w:name w:val="xl76"/>
    <w:basedOn w:val="903"/>
    <w:next w:val="933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4">
    <w:name w:val="xl77"/>
    <w:basedOn w:val="903"/>
    <w:next w:val="934"/>
    <w:link w:val="90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>
    <w:name w:val="xl78"/>
    <w:basedOn w:val="903"/>
    <w:next w:val="935"/>
    <w:link w:val="90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6">
    <w:name w:val="xl79"/>
    <w:basedOn w:val="903"/>
    <w:next w:val="936"/>
    <w:link w:val="90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7">
    <w:name w:val="Форма"/>
    <w:next w:val="937"/>
    <w:link w:val="903"/>
    <w:rPr>
      <w:sz w:val="28"/>
      <w:szCs w:val="28"/>
      <w:lang w:val="ru-RU" w:eastAsia="ru-RU" w:bidi="ar-SA"/>
    </w:rPr>
  </w:style>
  <w:style w:type="character" w:styleId="938">
    <w:name w:val="Основной текст Знак"/>
    <w:next w:val="938"/>
    <w:link w:val="910"/>
    <w:rPr>
      <w:rFonts w:ascii="Courier New" w:hAnsi="Courier New"/>
      <w:sz w:val="26"/>
    </w:rPr>
  </w:style>
  <w:style w:type="paragraph" w:styleId="939">
    <w:name w:val="ConsPlusNormal"/>
    <w:next w:val="939"/>
    <w:link w:val="903"/>
    <w:rPr>
      <w:sz w:val="28"/>
      <w:szCs w:val="28"/>
      <w:lang w:val="ru-RU" w:eastAsia="ru-RU" w:bidi="ar-SA"/>
    </w:rPr>
  </w:style>
  <w:style w:type="numbering" w:styleId="940">
    <w:name w:val="Нет списка11"/>
    <w:next w:val="908"/>
    <w:link w:val="903"/>
    <w:uiPriority w:val="99"/>
    <w:semiHidden/>
    <w:unhideWhenUsed/>
  </w:style>
  <w:style w:type="numbering" w:styleId="941">
    <w:name w:val="Нет списка111"/>
    <w:next w:val="908"/>
    <w:link w:val="903"/>
    <w:uiPriority w:val="99"/>
    <w:semiHidden/>
    <w:unhideWhenUsed/>
  </w:style>
  <w:style w:type="paragraph" w:styleId="942">
    <w:name w:val="font5"/>
    <w:basedOn w:val="903"/>
    <w:next w:val="942"/>
    <w:link w:val="90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3">
    <w:name w:val="xl80"/>
    <w:basedOn w:val="903"/>
    <w:next w:val="943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4">
    <w:name w:val="xl81"/>
    <w:basedOn w:val="903"/>
    <w:next w:val="944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5">
    <w:name w:val="xl82"/>
    <w:basedOn w:val="903"/>
    <w:next w:val="945"/>
    <w:link w:val="90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6">
    <w:name w:val="Сетка таблицы"/>
    <w:basedOn w:val="907"/>
    <w:next w:val="946"/>
    <w:link w:val="903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47">
    <w:name w:val="xl83"/>
    <w:basedOn w:val="903"/>
    <w:next w:val="947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>
    <w:name w:val="xl84"/>
    <w:basedOn w:val="903"/>
    <w:next w:val="948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>
    <w:name w:val="xl85"/>
    <w:basedOn w:val="903"/>
    <w:next w:val="949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0">
    <w:name w:val="xl86"/>
    <w:basedOn w:val="903"/>
    <w:next w:val="950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1">
    <w:name w:val="xl87"/>
    <w:basedOn w:val="903"/>
    <w:next w:val="951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2">
    <w:name w:val="xl88"/>
    <w:basedOn w:val="903"/>
    <w:next w:val="952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3">
    <w:name w:val="xl89"/>
    <w:basedOn w:val="903"/>
    <w:next w:val="953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>
    <w:name w:val="xl90"/>
    <w:basedOn w:val="903"/>
    <w:next w:val="954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>
    <w:name w:val="xl91"/>
    <w:basedOn w:val="903"/>
    <w:next w:val="955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>
    <w:name w:val="xl92"/>
    <w:basedOn w:val="903"/>
    <w:next w:val="956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7">
    <w:name w:val="xl93"/>
    <w:basedOn w:val="903"/>
    <w:next w:val="957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8">
    <w:name w:val="xl94"/>
    <w:basedOn w:val="903"/>
    <w:next w:val="958"/>
    <w:link w:val="90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>
    <w:name w:val="xl95"/>
    <w:basedOn w:val="903"/>
    <w:next w:val="959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>
    <w:name w:val="xl96"/>
    <w:basedOn w:val="903"/>
    <w:next w:val="960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1">
    <w:name w:val="xl97"/>
    <w:basedOn w:val="903"/>
    <w:next w:val="961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2">
    <w:name w:val="xl98"/>
    <w:basedOn w:val="903"/>
    <w:next w:val="962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3">
    <w:name w:val="xl99"/>
    <w:basedOn w:val="903"/>
    <w:next w:val="963"/>
    <w:link w:val="90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>
    <w:name w:val="xl100"/>
    <w:basedOn w:val="903"/>
    <w:next w:val="964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01"/>
    <w:basedOn w:val="903"/>
    <w:next w:val="965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>
    <w:name w:val="xl102"/>
    <w:basedOn w:val="903"/>
    <w:next w:val="966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>
    <w:name w:val="xl103"/>
    <w:basedOn w:val="903"/>
    <w:next w:val="967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04"/>
    <w:basedOn w:val="903"/>
    <w:next w:val="968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>
    <w:name w:val="xl105"/>
    <w:basedOn w:val="903"/>
    <w:next w:val="969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>
    <w:name w:val="xl106"/>
    <w:basedOn w:val="903"/>
    <w:next w:val="970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1">
    <w:name w:val="xl107"/>
    <w:basedOn w:val="903"/>
    <w:next w:val="971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>
    <w:name w:val="xl108"/>
    <w:basedOn w:val="903"/>
    <w:next w:val="972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>
    <w:name w:val="xl109"/>
    <w:basedOn w:val="903"/>
    <w:next w:val="973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>
    <w:name w:val="xl110"/>
    <w:basedOn w:val="903"/>
    <w:next w:val="974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>
    <w:name w:val="xl111"/>
    <w:basedOn w:val="903"/>
    <w:next w:val="975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>
    <w:name w:val="xl112"/>
    <w:basedOn w:val="903"/>
    <w:next w:val="976"/>
    <w:link w:val="90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7">
    <w:name w:val="xl113"/>
    <w:basedOn w:val="903"/>
    <w:next w:val="977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>
    <w:name w:val="xl114"/>
    <w:basedOn w:val="903"/>
    <w:next w:val="978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>
    <w:name w:val="xl115"/>
    <w:basedOn w:val="903"/>
    <w:next w:val="979"/>
    <w:link w:val="90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0">
    <w:name w:val="xl116"/>
    <w:basedOn w:val="903"/>
    <w:next w:val="980"/>
    <w:link w:val="90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>
    <w:name w:val="xl117"/>
    <w:basedOn w:val="903"/>
    <w:next w:val="981"/>
    <w:link w:val="90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>
    <w:name w:val="xl118"/>
    <w:basedOn w:val="903"/>
    <w:next w:val="982"/>
    <w:link w:val="90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>
    <w:name w:val="xl119"/>
    <w:basedOn w:val="903"/>
    <w:next w:val="983"/>
    <w:link w:val="90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>
    <w:name w:val="xl120"/>
    <w:basedOn w:val="903"/>
    <w:next w:val="984"/>
    <w:link w:val="90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5">
    <w:name w:val="xl121"/>
    <w:basedOn w:val="903"/>
    <w:next w:val="985"/>
    <w:link w:val="90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6">
    <w:name w:val="xl122"/>
    <w:basedOn w:val="903"/>
    <w:next w:val="986"/>
    <w:link w:val="90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>
    <w:name w:val="xl123"/>
    <w:basedOn w:val="903"/>
    <w:next w:val="987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>
    <w:name w:val="xl124"/>
    <w:basedOn w:val="903"/>
    <w:next w:val="988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9">
    <w:name w:val="xl125"/>
    <w:basedOn w:val="903"/>
    <w:next w:val="989"/>
    <w:link w:val="90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0">
    <w:name w:val="Нет списка2"/>
    <w:next w:val="908"/>
    <w:link w:val="903"/>
    <w:uiPriority w:val="99"/>
    <w:semiHidden/>
    <w:unhideWhenUsed/>
  </w:style>
  <w:style w:type="numbering" w:styleId="991">
    <w:name w:val="Нет списка3"/>
    <w:next w:val="908"/>
    <w:link w:val="903"/>
    <w:uiPriority w:val="99"/>
    <w:semiHidden/>
    <w:unhideWhenUsed/>
  </w:style>
  <w:style w:type="paragraph" w:styleId="992">
    <w:name w:val="font6"/>
    <w:basedOn w:val="903"/>
    <w:next w:val="992"/>
    <w:link w:val="90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3">
    <w:name w:val="font7"/>
    <w:basedOn w:val="903"/>
    <w:next w:val="993"/>
    <w:link w:val="90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4">
    <w:name w:val="font8"/>
    <w:basedOn w:val="903"/>
    <w:next w:val="994"/>
    <w:link w:val="90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5">
    <w:name w:val="Нет списка4"/>
    <w:next w:val="908"/>
    <w:link w:val="903"/>
    <w:uiPriority w:val="99"/>
    <w:semiHidden/>
    <w:unhideWhenUsed/>
  </w:style>
  <w:style w:type="paragraph" w:styleId="996">
    <w:name w:val="Абзац списка"/>
    <w:basedOn w:val="903"/>
    <w:next w:val="996"/>
    <w:link w:val="90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97">
    <w:name w:val="Нижний колонтитул Знак"/>
    <w:next w:val="997"/>
    <w:link w:val="912"/>
    <w:uiPriority w:val="99"/>
  </w:style>
  <w:style w:type="paragraph" w:styleId="998">
    <w:name w:val="ConsPlusCell"/>
    <w:next w:val="998"/>
    <w:link w:val="903"/>
    <w:uiPriority w:val="99"/>
    <w:rPr>
      <w:sz w:val="28"/>
      <w:szCs w:val="28"/>
      <w:lang w:val="ru-RU" w:eastAsia="ru-RU" w:bidi="ar-SA"/>
    </w:rPr>
  </w:style>
  <w:style w:type="paragraph" w:styleId="999">
    <w:name w:val="Default"/>
    <w:next w:val="999"/>
    <w:link w:val="903"/>
    <w:rPr>
      <w:color w:val="000000"/>
      <w:sz w:val="24"/>
      <w:szCs w:val="24"/>
      <w:lang w:val="ru-RU" w:eastAsia="ru-RU" w:bidi="ar-SA"/>
    </w:rPr>
  </w:style>
  <w:style w:type="character" w:styleId="1000" w:default="1">
    <w:name w:val="Default Paragraph Font"/>
    <w:uiPriority w:val="1"/>
    <w:semiHidden/>
    <w:unhideWhenUsed/>
  </w:style>
  <w:style w:type="numbering" w:styleId="1001" w:default="1">
    <w:name w:val="No List"/>
    <w:uiPriority w:val="99"/>
    <w:semiHidden/>
    <w:unhideWhenUsed/>
  </w:style>
  <w:style w:type="table" w:styleId="10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shuptarskaya-ae</cp:lastModifiedBy>
  <cp:revision>78</cp:revision>
  <dcterms:created xsi:type="dcterms:W3CDTF">2024-05-14T08:47:00Z</dcterms:created>
  <dcterms:modified xsi:type="dcterms:W3CDTF">2026-08-10T07:16:42Z</dcterms:modified>
  <cp:version>983040</cp:version>
</cp:coreProperties>
</file>