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6A" w:rsidRDefault="00AF7B6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F7B6A" w:rsidRDefault="00AF7B6A">
      <w:pPr>
        <w:pStyle w:val="ConsPlusNormal"/>
        <w:jc w:val="both"/>
        <w:outlineLvl w:val="0"/>
      </w:pPr>
    </w:p>
    <w:p w:rsidR="00AF7B6A" w:rsidRDefault="00AF7B6A">
      <w:pPr>
        <w:pStyle w:val="ConsPlusTitle"/>
        <w:jc w:val="center"/>
        <w:outlineLvl w:val="0"/>
      </w:pPr>
      <w:r>
        <w:t>АДМИНИСТРАЦИЯ ГОРОДА ПЕРМИ</w:t>
      </w:r>
    </w:p>
    <w:p w:rsidR="00AF7B6A" w:rsidRDefault="00AF7B6A">
      <w:pPr>
        <w:pStyle w:val="ConsPlusTitle"/>
        <w:jc w:val="both"/>
      </w:pPr>
    </w:p>
    <w:p w:rsidR="00AF7B6A" w:rsidRDefault="00AF7B6A">
      <w:pPr>
        <w:pStyle w:val="ConsPlusTitle"/>
        <w:jc w:val="center"/>
      </w:pPr>
      <w:r>
        <w:t>ПОСТАНОВЛЕНИЕ</w:t>
      </w:r>
    </w:p>
    <w:p w:rsidR="00AF7B6A" w:rsidRDefault="00AF7B6A">
      <w:pPr>
        <w:pStyle w:val="ConsPlusTitle"/>
        <w:jc w:val="center"/>
      </w:pPr>
      <w:r>
        <w:t>от 3 декабря 2021 г. N 1106</w:t>
      </w:r>
    </w:p>
    <w:p w:rsidR="00AF7B6A" w:rsidRDefault="00AF7B6A">
      <w:pPr>
        <w:pStyle w:val="ConsPlusTitle"/>
        <w:jc w:val="both"/>
      </w:pPr>
    </w:p>
    <w:p w:rsidR="00AF7B6A" w:rsidRDefault="00AF7B6A">
      <w:pPr>
        <w:pStyle w:val="ConsPlusTitle"/>
        <w:jc w:val="center"/>
      </w:pPr>
      <w:r>
        <w:t>ОБ УТВЕРЖДЕНИИ ПОРЯДКА УСТАНОВЛЕНИЯ И ОЦЕНКИ ПРИМЕНЕНИЯ</w:t>
      </w:r>
    </w:p>
    <w:p w:rsidR="00AF7B6A" w:rsidRDefault="00AF7B6A">
      <w:pPr>
        <w:pStyle w:val="ConsPlusTitle"/>
        <w:jc w:val="center"/>
      </w:pPr>
      <w:r>
        <w:t>ОБЯЗАТЕЛЬНЫХ ТРЕБОВАНИЙ, УСТАНАВЛИВАЕМЫХ МУНИЦИПАЛЬНЫМИ</w:t>
      </w:r>
    </w:p>
    <w:p w:rsidR="00AF7B6A" w:rsidRDefault="00AF7B6A">
      <w:pPr>
        <w:pStyle w:val="ConsPlusTitle"/>
        <w:jc w:val="center"/>
      </w:pPr>
      <w:r>
        <w:t>НОРМАТИВНЫМИ ПРАВОВЫМИ АКТАМИ ГОРОДА ПЕРМИ</w:t>
      </w:r>
    </w:p>
    <w:p w:rsidR="00AF7B6A" w:rsidRDefault="00AF7B6A">
      <w:pPr>
        <w:pStyle w:val="ConsPlusNormal"/>
        <w:jc w:val="both"/>
      </w:pPr>
    </w:p>
    <w:p w:rsidR="00AF7B6A" w:rsidRDefault="00AF7B6A">
      <w:pPr>
        <w:pStyle w:val="ConsPlusNormal"/>
        <w:ind w:firstLine="540"/>
        <w:jc w:val="both"/>
      </w:pPr>
      <w:r>
        <w:t xml:space="preserve">В соответствии с федеральными законами от 06 октября 2003 г.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31 июля 2020 г. </w:t>
      </w:r>
      <w:hyperlink r:id="rId7">
        <w:r>
          <w:rPr>
            <w:color w:val="0000FF"/>
          </w:rPr>
          <w:t>N 247-ФЗ</w:t>
        </w:r>
      </w:hyperlink>
      <w:r>
        <w:t xml:space="preserve"> "Об обязательных требованиях в Российской Федерации", </w:t>
      </w:r>
      <w:hyperlink r:id="rId8">
        <w:r>
          <w:rPr>
            <w:color w:val="0000FF"/>
          </w:rPr>
          <w:t>Уставом</w:t>
        </w:r>
      </w:hyperlink>
      <w:r>
        <w:t xml:space="preserve"> города Перми администрация города Перми постановляет:</w:t>
      </w:r>
    </w:p>
    <w:p w:rsidR="00AF7B6A" w:rsidRDefault="00AF7B6A">
      <w:pPr>
        <w:pStyle w:val="ConsPlusNormal"/>
        <w:jc w:val="both"/>
      </w:pPr>
    </w:p>
    <w:p w:rsidR="00AF7B6A" w:rsidRDefault="00AF7B6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>Порядок</w:t>
        </w:r>
      </w:hyperlink>
      <w:r>
        <w:t xml:space="preserve"> установления и оценки применения обязательных требований, устанавливаемых муниципальными нормативными правовыми актами города Перми.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Перми Агеева В.Г.</w:t>
      </w:r>
    </w:p>
    <w:p w:rsidR="00AF7B6A" w:rsidRDefault="00AF7B6A">
      <w:pPr>
        <w:pStyle w:val="ConsPlusNormal"/>
        <w:jc w:val="both"/>
      </w:pPr>
    </w:p>
    <w:p w:rsidR="00AF7B6A" w:rsidRDefault="00AF7B6A">
      <w:pPr>
        <w:pStyle w:val="ConsPlusNormal"/>
        <w:jc w:val="right"/>
      </w:pPr>
      <w:r>
        <w:t>Глава города Перми</w:t>
      </w:r>
    </w:p>
    <w:p w:rsidR="00AF7B6A" w:rsidRDefault="00AF7B6A">
      <w:pPr>
        <w:pStyle w:val="ConsPlusNormal"/>
        <w:jc w:val="right"/>
      </w:pPr>
      <w:r>
        <w:t>А.Н.ДЕМКИН</w:t>
      </w:r>
    </w:p>
    <w:p w:rsidR="00AF7B6A" w:rsidRDefault="00AF7B6A">
      <w:pPr>
        <w:pStyle w:val="ConsPlusNormal"/>
        <w:jc w:val="both"/>
      </w:pPr>
    </w:p>
    <w:p w:rsidR="00AF7B6A" w:rsidRDefault="00AF7B6A">
      <w:pPr>
        <w:pStyle w:val="ConsPlusNormal"/>
        <w:jc w:val="both"/>
      </w:pPr>
    </w:p>
    <w:p w:rsidR="00AF7B6A" w:rsidRDefault="00AF7B6A">
      <w:pPr>
        <w:pStyle w:val="ConsPlusNormal"/>
        <w:jc w:val="both"/>
      </w:pPr>
    </w:p>
    <w:p w:rsidR="00AF7B6A" w:rsidRDefault="00AF7B6A">
      <w:pPr>
        <w:pStyle w:val="ConsPlusNormal"/>
        <w:jc w:val="both"/>
      </w:pPr>
    </w:p>
    <w:p w:rsidR="00AF7B6A" w:rsidRDefault="00AF7B6A">
      <w:pPr>
        <w:pStyle w:val="ConsPlusNormal"/>
        <w:jc w:val="both"/>
      </w:pPr>
    </w:p>
    <w:p w:rsidR="00AF7B6A" w:rsidRDefault="00AF7B6A">
      <w:pPr>
        <w:pStyle w:val="ConsPlusNormal"/>
        <w:jc w:val="right"/>
        <w:outlineLvl w:val="0"/>
      </w:pPr>
      <w:r>
        <w:t>УТВЕРЖДЕН</w:t>
      </w:r>
    </w:p>
    <w:p w:rsidR="00AF7B6A" w:rsidRDefault="00AF7B6A">
      <w:pPr>
        <w:pStyle w:val="ConsPlusNormal"/>
        <w:jc w:val="right"/>
      </w:pPr>
      <w:r>
        <w:t>постановлением</w:t>
      </w:r>
    </w:p>
    <w:p w:rsidR="00AF7B6A" w:rsidRDefault="00AF7B6A">
      <w:pPr>
        <w:pStyle w:val="ConsPlusNormal"/>
        <w:jc w:val="right"/>
      </w:pPr>
      <w:r>
        <w:t>администрации города Перми</w:t>
      </w:r>
    </w:p>
    <w:p w:rsidR="00AF7B6A" w:rsidRDefault="00AF7B6A">
      <w:pPr>
        <w:pStyle w:val="ConsPlusNormal"/>
        <w:jc w:val="right"/>
      </w:pPr>
      <w:r>
        <w:t>от 03.12.2021 N 1106</w:t>
      </w:r>
    </w:p>
    <w:p w:rsidR="00AF7B6A" w:rsidRDefault="00AF7B6A">
      <w:pPr>
        <w:pStyle w:val="ConsPlusNormal"/>
        <w:jc w:val="both"/>
      </w:pPr>
    </w:p>
    <w:p w:rsidR="00AF7B6A" w:rsidRDefault="00AF7B6A">
      <w:pPr>
        <w:pStyle w:val="ConsPlusTitle"/>
        <w:jc w:val="center"/>
      </w:pPr>
      <w:bookmarkStart w:id="0" w:name="P30"/>
      <w:bookmarkEnd w:id="0"/>
      <w:r>
        <w:t>ПОРЯДОК</w:t>
      </w:r>
    </w:p>
    <w:p w:rsidR="00AF7B6A" w:rsidRDefault="00AF7B6A">
      <w:pPr>
        <w:pStyle w:val="ConsPlusTitle"/>
        <w:jc w:val="center"/>
      </w:pPr>
      <w:r>
        <w:t>УСТАНОВЛЕНИЯ И ОЦЕНКИ ПРИМЕНЕНИЯ ОБЯЗАТЕЛЬНЫХ ТРЕБОВАНИЙ,</w:t>
      </w:r>
    </w:p>
    <w:p w:rsidR="00AF7B6A" w:rsidRDefault="00AF7B6A">
      <w:pPr>
        <w:pStyle w:val="ConsPlusTitle"/>
        <w:jc w:val="center"/>
      </w:pPr>
      <w:r>
        <w:t>УСТАНАВЛИВАЕМЫХ МУНИЦИПАЛЬНЫМИ НОРМАТИВНЫМИ ПРАВОВЫМИ АКТАМИ</w:t>
      </w:r>
    </w:p>
    <w:p w:rsidR="00AF7B6A" w:rsidRDefault="00AF7B6A">
      <w:pPr>
        <w:pStyle w:val="ConsPlusTitle"/>
        <w:jc w:val="center"/>
      </w:pPr>
      <w:r>
        <w:t>ГОРОДА ПЕРМИ</w:t>
      </w:r>
    </w:p>
    <w:p w:rsidR="00AF7B6A" w:rsidRDefault="00AF7B6A">
      <w:pPr>
        <w:pStyle w:val="ConsPlusNormal"/>
        <w:jc w:val="both"/>
      </w:pPr>
    </w:p>
    <w:p w:rsidR="00AF7B6A" w:rsidRDefault="00AF7B6A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AF7B6A" w:rsidRDefault="00AF7B6A">
      <w:pPr>
        <w:pStyle w:val="ConsPlusNormal"/>
        <w:jc w:val="both"/>
      </w:pPr>
    </w:p>
    <w:p w:rsidR="00AF7B6A" w:rsidRDefault="00AF7B6A">
      <w:pPr>
        <w:pStyle w:val="ConsPlusNormal"/>
        <w:ind w:firstLine="540"/>
        <w:jc w:val="both"/>
      </w:pPr>
      <w:r>
        <w:t>1.1. Настоящий Порядок установления и оценки применения обязательных требований, устанавливаемых муниципальными нормативными правовыми актами города Перми (далее - Порядок), определяет правовые и организационные основы установления и оценки применения содержащихся в проектах муниципальных нормативных правовых актов города Перми, проектах решений Пермской городской Думы, вносимых в качестве правотворческой инициативы Главой города Перми в Пермскую городскую Думу,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нормативные правовые акты).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1.2. Понятия и термины, используемые в настоящем Порядке, применяются в значении, установленном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Пермского края, нормативными правовыми актами муниципального образования город Пермь.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 xml:space="preserve">1.3. Настоящий Порядок не распространяется на отношения, связанные с установлением и оценкой применения обязательных требований, установленных </w:t>
      </w:r>
      <w:hyperlink r:id="rId9">
        <w:r>
          <w:rPr>
            <w:color w:val="0000FF"/>
          </w:rPr>
          <w:t>частью 2 статьи 1</w:t>
        </w:r>
      </w:hyperlink>
      <w:r>
        <w:t xml:space="preserve"> Федерального закона от 31 июля 2020 г. N 247-ФЗ "Об обязательных требованиях в Российской Федерации" (далее - Закон N 247-ФЗ).</w:t>
      </w:r>
    </w:p>
    <w:p w:rsidR="00AF7B6A" w:rsidRDefault="00AF7B6A">
      <w:pPr>
        <w:pStyle w:val="ConsPlusNormal"/>
        <w:jc w:val="both"/>
      </w:pPr>
    </w:p>
    <w:p w:rsidR="00AF7B6A" w:rsidRDefault="00AF7B6A">
      <w:pPr>
        <w:pStyle w:val="ConsPlusTitle"/>
        <w:jc w:val="center"/>
        <w:outlineLvl w:val="1"/>
      </w:pPr>
      <w:r>
        <w:t>II. Порядок установления обязательных требований</w:t>
      </w:r>
    </w:p>
    <w:p w:rsidR="00AF7B6A" w:rsidRDefault="00AF7B6A">
      <w:pPr>
        <w:pStyle w:val="ConsPlusNormal"/>
        <w:jc w:val="both"/>
      </w:pPr>
    </w:p>
    <w:p w:rsidR="00AF7B6A" w:rsidRDefault="00AF7B6A">
      <w:pPr>
        <w:pStyle w:val="ConsPlusNormal"/>
        <w:ind w:firstLine="540"/>
        <w:jc w:val="both"/>
      </w:pPr>
      <w:r>
        <w:t>2.1. Установление обязательных требований осуществляется путем принятия нормативных правовых актов или внесения изменений в действующие нормативные правовые акты.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 xml:space="preserve">2.2. Функциональными органами администрации города Перми, являющимися инициаторами проекта нормативного правового акта, устанавливающего обязательные требования (далее - разработчик), при установлении обязательных требований должны быть соблюдены принципы, предусмотренные </w:t>
      </w:r>
      <w:hyperlink r:id="rId10">
        <w:r>
          <w:rPr>
            <w:color w:val="0000FF"/>
          </w:rPr>
          <w:t>статьей 4</w:t>
        </w:r>
      </w:hyperlink>
      <w:r>
        <w:t xml:space="preserve"> Закона N 247-ФЗ, и определены: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2.2.1. содержание обязательных требований (условия, ограничения, запреты, обязанности);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2.2.2. лица, обязанные соблюдать обязательные требования;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2.2.3. в зависимости от объекта установления обязательных требований: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осуществляемая деятельность, совершаемые действия, в отношении которых устанавливаются обязательные требования;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2.2.4. формы оценки соблюдения обязательных требований (муниципальный контроль, привлечение к административной ответственности, предоставление разрешений);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2.2.5. функциональные и территориальные органы администрации города Перми, осуществляющие оценку соблюдения обязательных требований.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 xml:space="preserve">2.3. Действие нормативных правовых актов, устанавливающих обязательные требования, определяется </w:t>
      </w:r>
      <w:hyperlink r:id="rId11">
        <w:r>
          <w:rPr>
            <w:color w:val="0000FF"/>
          </w:rPr>
          <w:t>статьей 3</w:t>
        </w:r>
      </w:hyperlink>
      <w:r>
        <w:t xml:space="preserve"> Закона N 247-ФЗ.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lastRenderedPageBreak/>
        <w:t>2.4. Нормативным правовым актом, содержащим обязательные требования, должен предусматриваться срок его действия, который не может превышать шести лет со дня вступления в силу такого правового акта.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По результатам оценки применения обязательных требований в соответствии с настоящим Порядком может быть принято решение о продлении срока действия нормативного правового акта, содержащего обязательные требования, не более чем на шесть лет.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 xml:space="preserve">2.5. Разработчик обеспечивает проведение оценки регулирующего воздействия проекта нормативного правового акта, устанавливающего обязательные требования, в соответствии с </w:t>
      </w:r>
      <w:hyperlink r:id="rId12">
        <w:r>
          <w:rPr>
            <w:color w:val="0000FF"/>
          </w:rPr>
          <w:t>Порядком</w:t>
        </w:r>
      </w:hyperlink>
      <w:r>
        <w:t xml:space="preserve"> проведения оценки регулирующего воздействия проектов муниципальных нормативных правовых актов, утвержденным постановлением администрации города Перми от 25 декабря 2014 г. N 1041.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В целях оценки обязательных требований на соответствие законодательству Российской Федерации, Пермского края, правовым актам муниципального образования город Пермь проводится правовая экспертиза проекта нормативного правового акта, устанавливающего обязательные требования.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2.6. Проекты нормативных правовых актов, устанавливающих обязательные требования, подлежат публичному обсуждению.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 xml:space="preserve">Под публичным обсуждением понимаются публичные консультации, проводимые в процессе оценки регулирующего воздействия проектов муниципальных нормативных правовых актов, осуществляемой в соответствии с требованиями </w:t>
      </w:r>
      <w:hyperlink r:id="rId13">
        <w:r>
          <w:rPr>
            <w:color w:val="0000FF"/>
          </w:rPr>
          <w:t>статьи 46</w:t>
        </w:r>
      </w:hyperlink>
      <w:r>
        <w:t xml:space="preserve"> Федерального закона от 06 октября 2003 г. N 131-ФЗ "Об общих принципах организации местного самоуправления в Российской Федерации" и </w:t>
      </w:r>
      <w:hyperlink r:id="rId14">
        <w:r>
          <w:rPr>
            <w:color w:val="0000FF"/>
          </w:rPr>
          <w:t>Порядком</w:t>
        </w:r>
      </w:hyperlink>
      <w:r>
        <w:t xml:space="preserve"> проведения оценки регулирующего воздействия проектов муниципальных нормативных правовых актов, утвержденным постановлением администрации города Перми от 25 декабря 2014 г. N 1041.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2.7. В целях обеспечения систематизации обязательных требований и информирования заинтересованных лиц: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2.7.1. функциональные и территориальные органы администрации города Перми, уполномоченные на осуществление муниципального контроля, формируют перечни 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размещают перечни нормативных правовых актов на официальном сайте администрации города Перми в информационно-телекоммуникационной сети Интернет (далее - официальный сайт города Перми) и поддерживают их в актуальном состоянии;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2.7.2. функциональные и территориальные органы администрации города Перми, уполномоченные на осуществление муниципального контроля, формируют информацию о мерах ответственности, применяемых при нарушении обязательных требований, размещают ее на официальном сайте города Перми и поддерживают в актуальном состоянии.</w:t>
      </w:r>
    </w:p>
    <w:p w:rsidR="00AF7B6A" w:rsidRDefault="00AF7B6A">
      <w:pPr>
        <w:pStyle w:val="ConsPlusNormal"/>
        <w:jc w:val="both"/>
      </w:pPr>
    </w:p>
    <w:p w:rsidR="00AF7B6A" w:rsidRDefault="00AF7B6A">
      <w:pPr>
        <w:pStyle w:val="ConsPlusTitle"/>
        <w:jc w:val="center"/>
        <w:outlineLvl w:val="1"/>
      </w:pPr>
      <w:r>
        <w:t>III. Порядок оценки применения обязательных требований</w:t>
      </w:r>
    </w:p>
    <w:p w:rsidR="00AF7B6A" w:rsidRDefault="00AF7B6A">
      <w:pPr>
        <w:pStyle w:val="ConsPlusNormal"/>
        <w:jc w:val="both"/>
      </w:pPr>
    </w:p>
    <w:p w:rsidR="00AF7B6A" w:rsidRDefault="00AF7B6A">
      <w:pPr>
        <w:pStyle w:val="ConsPlusNormal"/>
        <w:ind w:firstLine="540"/>
        <w:jc w:val="both"/>
      </w:pPr>
      <w:bookmarkStart w:id="1" w:name="P66"/>
      <w:bookmarkEnd w:id="1"/>
      <w:r>
        <w:t>3.1. Порядок оценки применения обязательных требований распространяется на нормативные правовые акты, содержащие обязательные требования, связанные с осуществлением предпринимательской и иной экономической деятельности, и оценка соблюдения которых осуществляется в рамках муниципального контроля.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 xml:space="preserve">3.2. Оценка применения обязательных требований проводится в целях комплексной оценки </w:t>
      </w:r>
      <w:r>
        <w:lastRenderedPageBreak/>
        <w:t>системы обязательных требований, содержащихся в нормативных правовых актах, в соответствующей сфере общественных отношений, оценки достижения целей введения обязательных требований, оценки эффективности введения обязательных требований, анализа обоснованности установленных обязательных требований, определения и оценки фактических последствий их установления, выявления избыточных обязательных требований, ограничений, запретов, обязанностей.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 xml:space="preserve">3.3. Функциональные и территориальные органы администрации города Перми, уполномоченные на осуществление муниципального контроля (далее - уполномоченный орган) за 1 год до окончания срока действия нормативного правового акта, содержащего обязательные требования проводят оценку применения обязательных требований в отношении нормативных правовых актов, указанных в </w:t>
      </w:r>
      <w:hyperlink w:anchor="P66">
        <w:r>
          <w:rPr>
            <w:color w:val="0000FF"/>
          </w:rPr>
          <w:t>пункте 3.1</w:t>
        </w:r>
      </w:hyperlink>
      <w:r>
        <w:t xml:space="preserve"> настоящего Порядка.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3.4. В целях проведения оценки применения обязательных требований уполномоченный орган осуществляет подготовку Доклада о достижении целей введения обязательных требований (далее - Доклад).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Процедура подготовки Доклада состоит из следующих этапов: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подготовка проекта Доклада;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проведение уполномоченным органом публичного обсуждения проекта Доклада, доработка проекта Доклада с учетом результатов публичного обсуждения;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утверждение Доклада.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3.5. В Доклад включается следующая информация: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3.5.1. общая характеристика оцениваемых обязательных требований в соответствующей сфере регулирования;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3.5.2. результаты оценки применения обязательных требований;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3.5.3. выводы и предложения по итогам оценки применения обязательных требований.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3.6.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3.6.1. цели введения обязательных требований (снижение (устранение) рисков причинения вреда охраняемым законом ценностям с указанием конкретных рисков);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3.6.2. реквизиты правового акта и содержащиеся обязательные требования;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3.6.3. общая характеристика 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3.6.4. нормативно обоснованный перечень охраняемых законом ценностей, защищаемых в рамках соответствующей сферы регулирования;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3.6.5. информация о критериях оценки соблюдения обязательных требований;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3.6.6. сведения о внесенных в правовой акт изменениях (при наличии);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3.6.7. период действия правового акта и его отдельных положений;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lastRenderedPageBreak/>
        <w:t>3.6.8. информация о дублирующих и (или) аналогичных по содержанию обязательных требованиях в других нормативных правовых актах;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3.6.9. информация о противоречащих друг другу обязательных требованиях, имеющихся в других нормативных правовых актах;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3.6.10. сведения об уполномоченном органе, способ направления предложений (замечаний) к проекту Доклада при проведении публичного обсуждения.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3.7. Результаты оценки применения обязательных требований должны содержать следующую информацию: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 xml:space="preserve">3.7.1. соблюдение принципов установления и оценки применения обязательных требований, установленных </w:t>
      </w:r>
      <w:hyperlink r:id="rId15">
        <w:r>
          <w:rPr>
            <w:color w:val="0000FF"/>
          </w:rPr>
          <w:t>Законом</w:t>
        </w:r>
      </w:hyperlink>
      <w:r>
        <w:t xml:space="preserve"> N 247-ФЗ;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3.7.2.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3.7.3. оценка фактических расходов и доходов субъектов регулирования, связанных с необходимостью соблюдения установленных муниципальными правовыми актами обязанностей или ограничений;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3.7.4. анализ влияния социально-экономических последствий реализации установленных обязательных требований на деятельность субъектов регулирования;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3.7.5. наличие или отсутствие бюджетных расходов и доходов от реализации нормативным правовым актом функций, полномочий, обязанностей и прав органов местного самоуправления муниципального образования город Пермь;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3.7.6.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(в разрезе нарушенных обязательных требований);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3.7.7. количество и анализ содержания обращений субъектов регулирования к уполномоченному органу, связанных с применением обязательных требований;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3.7.8. количество и анализ содержания вступивших в законную силу судебных актов, связанных с применением обязательных требований, по делам об оспаривании правовых актов, об обжаловании постановлений о привлечении лиц к административной ответственности;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3.7.9. обоснование необходимости внесения изменений в правовой акт (при наличии).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3.8. По итогам оценки применения обязательных требований в Доклад включается один из следующих выводов: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3.8.1. о целесообразности дальнейшего применения обязательных требований без внесения изменений в соответствующий правовой акт;</w:t>
      </w:r>
    </w:p>
    <w:p w:rsidR="00AF7B6A" w:rsidRDefault="00AF7B6A">
      <w:pPr>
        <w:pStyle w:val="ConsPlusNormal"/>
        <w:spacing w:before="220"/>
        <w:ind w:firstLine="540"/>
        <w:jc w:val="both"/>
      </w:pPr>
      <w:bookmarkStart w:id="2" w:name="P101"/>
      <w:bookmarkEnd w:id="2"/>
      <w:r>
        <w:t>3.8.2. о целесообразности дальнейшего применения обязательных требований с внесением изменений в соответствующий правовой акт;</w:t>
      </w:r>
    </w:p>
    <w:p w:rsidR="00AF7B6A" w:rsidRDefault="00AF7B6A">
      <w:pPr>
        <w:pStyle w:val="ConsPlusNormal"/>
        <w:spacing w:before="220"/>
        <w:ind w:firstLine="540"/>
        <w:jc w:val="both"/>
      </w:pPr>
      <w:bookmarkStart w:id="3" w:name="P102"/>
      <w:bookmarkEnd w:id="3"/>
      <w:r>
        <w:t>3.8.3. о нецелесообразности дальнейшего применения обязательных требований и о прекращении действия (о признании утратившим (утратившими) силу) соответствующего правового акта (соответствующих положений правового акта).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lastRenderedPageBreak/>
        <w:t>3.9. Выводы, предусмотренные пунктами 3.8.2, 3.8.3 настоящего Порядка, формулируются при выявлении одного или нескольких из следующих обстоятельств: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3.9.1. невозможность исполнения обязательных требований, устанавливаемых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3.9.2.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3.9.3. наличие в различных муниципальных нормативных правовых актах противоречащих друг другу обязательных требований;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3.9.4. наличие фактов неоднозначной трактовки критериев оценки соблюдения обязательных требований;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3.9.5. наличие в нормативных правовых актах неопределенных, неустоявшихся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3.9.6.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 xml:space="preserve">3.9.7. противоречие обязательных требований принципам </w:t>
      </w:r>
      <w:hyperlink r:id="rId16">
        <w:r>
          <w:rPr>
            <w:color w:val="0000FF"/>
          </w:rPr>
          <w:t>Закона</w:t>
        </w:r>
      </w:hyperlink>
      <w:r>
        <w:t xml:space="preserve"> N 247-ФЗ, нормативным правовым актам большей юридической силы и (или) целям и положениям муниципальных программ города Перми;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3.9.8. отсутствие у муниципального образования город Пермь, издавшего (принявшего) правовой акт, предусмотренных законодательством Российской Федерации, Пермского края, муниципальными правовыми актами полномочий по установлению соответствующих обязательных требований.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3.10. В целях публичного обсуждения уполномоченный орган размещает на официальном сайте города Перми проект Доклада в течение 2 рабочих дней со дня его подготовки.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Срок публичного обсуждения проекта Доклада не может составлять менее 20 рабочих дней со дня его размещения на официальном сайте города Перми.</w:t>
      </w:r>
    </w:p>
    <w:p w:rsidR="00AF7B6A" w:rsidRDefault="00AF7B6A">
      <w:pPr>
        <w:pStyle w:val="ConsPlusNormal"/>
        <w:spacing w:before="220"/>
        <w:ind w:firstLine="540"/>
        <w:jc w:val="both"/>
      </w:pPr>
      <w:bookmarkStart w:id="4" w:name="P114"/>
      <w:bookmarkEnd w:id="4"/>
      <w:r>
        <w:t>3.11. Уполномоченный орган не позднее 12 рабочих дней со дня окончания срока, указанного в абзаце втором пункта 3.10 настоящего Порядка, рассматривает все предложения (замечания), поступившие в ходе проведения публичных обсуждений.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Результаты рассмотрения предложений (замечаний), поступивших в ходе проведения публичных обсуждений, отражаются уполномоченным органом в Докладе.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Предложения (замечания), поступившие по истечении срока, установленного для проведения публичного обсуждения проекта Доклада, к рассмотрению не принимаются.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 xml:space="preserve">Уполномоченный орган не позднее 10 рабочих дней со дня окончания срока, указанного в </w:t>
      </w:r>
      <w:hyperlink w:anchor="P114">
        <w:r>
          <w:rPr>
            <w:color w:val="0000FF"/>
          </w:rPr>
          <w:t>пункте 3.11</w:t>
        </w:r>
      </w:hyperlink>
      <w:r>
        <w:t xml:space="preserve"> настоящего Порядка, дорабатывает проект Доклада с учетом результатов публичного обсуждения (при необходимости).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 xml:space="preserve">3.12. После проведения мероприятий, указанных в </w:t>
      </w:r>
      <w:hyperlink w:anchor="P114">
        <w:r>
          <w:rPr>
            <w:color w:val="0000FF"/>
          </w:rPr>
          <w:t>пункте 3.11</w:t>
        </w:r>
      </w:hyperlink>
      <w:r>
        <w:t xml:space="preserve"> настоящего Порядка, Доклад </w:t>
      </w:r>
      <w:r>
        <w:lastRenderedPageBreak/>
        <w:t>подписывает руководитель уполномоченного органа.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>Доклад размещается на официальном сайте города Перми не позднее 3 рабочих дней с даты подписания.</w:t>
      </w:r>
    </w:p>
    <w:p w:rsidR="00AF7B6A" w:rsidRDefault="00AF7B6A">
      <w:pPr>
        <w:pStyle w:val="ConsPlusNormal"/>
        <w:spacing w:before="220"/>
        <w:ind w:firstLine="540"/>
        <w:jc w:val="both"/>
      </w:pPr>
      <w:r>
        <w:t xml:space="preserve">3.13. В случае наличия в Докладе выводов, указанных в </w:t>
      </w:r>
      <w:hyperlink w:anchor="P101">
        <w:r>
          <w:rPr>
            <w:color w:val="0000FF"/>
          </w:rPr>
          <w:t>пунктах 3.8.2</w:t>
        </w:r>
      </w:hyperlink>
      <w:r>
        <w:t xml:space="preserve">, </w:t>
      </w:r>
      <w:hyperlink w:anchor="P102">
        <w:r>
          <w:rPr>
            <w:color w:val="0000FF"/>
          </w:rPr>
          <w:t>3.8.3</w:t>
        </w:r>
      </w:hyperlink>
      <w:r>
        <w:t xml:space="preserve"> настоящего Порядка, уполномоченным органом вносятся соответствующие изменения в правовой акт в соответствии с установленным порядком.</w:t>
      </w:r>
    </w:p>
    <w:p w:rsidR="00AF7B6A" w:rsidRDefault="00AF7B6A">
      <w:pPr>
        <w:pStyle w:val="ConsPlusNormal"/>
        <w:jc w:val="both"/>
      </w:pPr>
    </w:p>
    <w:p w:rsidR="00AF7B6A" w:rsidRDefault="00AF7B6A">
      <w:pPr>
        <w:pStyle w:val="ConsPlusNormal"/>
        <w:jc w:val="both"/>
      </w:pPr>
    </w:p>
    <w:p w:rsidR="00AF7B6A" w:rsidRDefault="00AF7B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3B57" w:rsidRDefault="00D43B57">
      <w:bookmarkStart w:id="5" w:name="_GoBack"/>
      <w:bookmarkEnd w:id="5"/>
    </w:p>
    <w:sectPr w:rsidR="00D43B57" w:rsidSect="00A3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6A"/>
    <w:rsid w:val="00AF7B6A"/>
    <w:rsid w:val="00D4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B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7B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7B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B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7B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7B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92051&amp;dst=100022" TargetMode="External"/><Relationship Id="rId13" Type="http://schemas.openxmlformats.org/officeDocument/2006/relationships/hyperlink" Target="https://login.consultant.ru/link/?req=doc&amp;base=LAW&amp;n=471024&amp;dst=10057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76&amp;dst=100024" TargetMode="External"/><Relationship Id="rId12" Type="http://schemas.openxmlformats.org/officeDocument/2006/relationships/hyperlink" Target="https://login.consultant.ru/link/?req=doc&amp;base=RLAW368&amp;n=158500&amp;dst=10030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87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&amp;dst=993" TargetMode="External"/><Relationship Id="rId11" Type="http://schemas.openxmlformats.org/officeDocument/2006/relationships/hyperlink" Target="https://login.consultant.ru/link/?req=doc&amp;base=LAW&amp;n=482876&amp;dst=10003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2876" TargetMode="External"/><Relationship Id="rId10" Type="http://schemas.openxmlformats.org/officeDocument/2006/relationships/hyperlink" Target="https://login.consultant.ru/link/?req=doc&amp;base=LAW&amp;n=482876&amp;dst=1000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76&amp;dst=100010" TargetMode="External"/><Relationship Id="rId14" Type="http://schemas.openxmlformats.org/officeDocument/2006/relationships/hyperlink" Target="https://login.consultant.ru/link/?req=doc&amp;base=RLAW368&amp;n=158500&amp;dst=100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Саначев Владислав Сергеевич</dc:creator>
  <cp:lastModifiedBy>Саначев Владислав Сергеевич</cp:lastModifiedBy>
  <cp:revision>1</cp:revision>
  <dcterms:created xsi:type="dcterms:W3CDTF">2024-11-02T07:21:00Z</dcterms:created>
  <dcterms:modified xsi:type="dcterms:W3CDTF">2024-11-02T07:22:00Z</dcterms:modified>
</cp:coreProperties>
</file>