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C0" w:rsidRDefault="009C78C0" w:rsidP="009C78C0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Перечень тем рефератов</w:t>
      </w:r>
    </w:p>
    <w:p w:rsidR="009C78C0" w:rsidRDefault="009C78C0" w:rsidP="009C78C0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для проведения конкурсных процедур на заключение договора о целевом обучении с обязательством последующего прох</w:t>
      </w:r>
      <w:r w:rsidR="00813860">
        <w:rPr>
          <w:b/>
          <w:sz w:val="28"/>
          <w:szCs w:val="28"/>
        </w:rPr>
        <w:t xml:space="preserve">ождения муниципальной службы в </w:t>
      </w:r>
      <w:bookmarkStart w:id="0" w:name="_GoBack"/>
      <w:bookmarkEnd w:id="0"/>
      <w:r>
        <w:rPr>
          <w:b/>
          <w:sz w:val="28"/>
          <w:szCs w:val="28"/>
        </w:rPr>
        <w:t>администрации города Перми</w:t>
      </w:r>
    </w:p>
    <w:p w:rsidR="009C78C0" w:rsidRDefault="009C78C0" w:rsidP="009C78C0">
      <w:pPr>
        <w:spacing w:line="283" w:lineRule="exact"/>
        <w:jc w:val="center"/>
        <w:rPr>
          <w:b/>
          <w:bCs/>
          <w:sz w:val="28"/>
          <w:szCs w:val="28"/>
        </w:rPr>
      </w:pPr>
    </w:p>
    <w:p w:rsidR="009C78C0" w:rsidRDefault="009C78C0" w:rsidP="009C78C0">
      <w:pPr>
        <w:spacing w:line="283" w:lineRule="exact"/>
        <w:ind w:left="-283" w:firstLine="28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Государственное и муниципальное управление</w:t>
      </w:r>
    </w:p>
    <w:p w:rsidR="009C78C0" w:rsidRDefault="009C78C0" w:rsidP="009C78C0">
      <w:pPr>
        <w:pStyle w:val="a3"/>
        <w:numPr>
          <w:ilvl w:val="0"/>
          <w:numId w:val="6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– основной закон жизни государства.</w:t>
      </w:r>
    </w:p>
    <w:p w:rsidR="009C78C0" w:rsidRDefault="009C78C0" w:rsidP="009C78C0">
      <w:pPr>
        <w:pStyle w:val="a3"/>
        <w:numPr>
          <w:ilvl w:val="0"/>
          <w:numId w:val="6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концепции и подходы к проблеме прав человека.</w:t>
      </w:r>
    </w:p>
    <w:p w:rsidR="009C78C0" w:rsidRDefault="009C78C0" w:rsidP="009C78C0">
      <w:pPr>
        <w:pStyle w:val="a3"/>
        <w:numPr>
          <w:ilvl w:val="0"/>
          <w:numId w:val="6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Система гарантий прав человека в современном мире.</w:t>
      </w:r>
    </w:p>
    <w:p w:rsidR="009C78C0" w:rsidRDefault="009C78C0" w:rsidP="009C78C0">
      <w:pPr>
        <w:pStyle w:val="a3"/>
        <w:numPr>
          <w:ilvl w:val="0"/>
          <w:numId w:val="6"/>
        </w:numPr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Антикоррупционная политика России в современных условиях.</w:t>
      </w:r>
    </w:p>
    <w:p w:rsidR="009C78C0" w:rsidRDefault="009C78C0" w:rsidP="009C78C0">
      <w:pPr>
        <w:pStyle w:val="a3"/>
        <w:numPr>
          <w:ilvl w:val="0"/>
          <w:numId w:val="6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 в Российской Федерации - современное состояние и перспективы развития.</w:t>
      </w:r>
    </w:p>
    <w:p w:rsidR="009C78C0" w:rsidRDefault="009C78C0" w:rsidP="009C78C0">
      <w:pPr>
        <w:pStyle w:val="a3"/>
        <w:numPr>
          <w:ilvl w:val="0"/>
          <w:numId w:val="6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по работе с обращениями граждан.</w:t>
      </w:r>
    </w:p>
    <w:p w:rsidR="009C78C0" w:rsidRDefault="009C78C0" w:rsidP="009C78C0">
      <w:pPr>
        <w:pStyle w:val="a3"/>
        <w:numPr>
          <w:ilvl w:val="0"/>
          <w:numId w:val="6"/>
        </w:numPr>
        <w:shd w:val="clear" w:color="auto" w:fill="FFFFFF"/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Функции государственного управления.</w:t>
      </w:r>
    </w:p>
    <w:p w:rsidR="009C78C0" w:rsidRDefault="009C78C0" w:rsidP="009C78C0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 проблемы органов местного самоуправления.</w:t>
      </w:r>
    </w:p>
    <w:p w:rsidR="009C78C0" w:rsidRDefault="009C78C0" w:rsidP="009C78C0">
      <w:pPr>
        <w:shd w:val="clear" w:color="auto" w:fill="FFFFFF"/>
        <w:ind w:left="-283" w:firstLine="283"/>
        <w:jc w:val="both"/>
        <w:rPr>
          <w:sz w:val="28"/>
          <w:szCs w:val="28"/>
        </w:rPr>
      </w:pPr>
    </w:p>
    <w:p w:rsidR="009C78C0" w:rsidRDefault="009C78C0" w:rsidP="009C78C0">
      <w:pPr>
        <w:shd w:val="clear" w:color="auto" w:fill="FFFFFF"/>
        <w:ind w:left="-283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Строительство и архитектура</w:t>
      </w:r>
    </w:p>
    <w:p w:rsidR="009C78C0" w:rsidRPr="0081386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 w:rsidRPr="00813860">
        <w:rPr>
          <w:rStyle w:val="a4"/>
          <w:color w:val="auto"/>
          <w:sz w:val="28"/>
          <w:szCs w:val="28"/>
          <w:u w:val="none"/>
          <w:shd w:val="clear" w:color="auto" w:fill="FFFFFF"/>
        </w:rPr>
        <w:t>Классификация понятий и типов проектов и их планирований. </w:t>
      </w:r>
    </w:p>
    <w:p w:rsidR="009C78C0" w:rsidRPr="00813860" w:rsidRDefault="0081386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rStyle w:val="a4"/>
          <w:color w:val="auto"/>
          <w:u w:val="none"/>
          <w:shd w:val="clear" w:color="auto" w:fill="FFFFFF"/>
        </w:rPr>
      </w:pPr>
      <w:hyperlink r:id="rId5" w:tooltip="http://zaochnik-com.com/lenta_rabot/organizatsiya-stroitelnogo-proizvodstva-2734811/" w:history="1">
        <w:r w:rsidR="009C78C0" w:rsidRPr="008138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Организация строительного производства</w:t>
        </w:r>
      </w:hyperlink>
      <w:r w:rsidR="009C78C0" w:rsidRPr="00813860">
        <w:rPr>
          <w:rStyle w:val="a4"/>
          <w:color w:val="auto"/>
          <w:u w:val="none"/>
          <w:shd w:val="clear" w:color="auto" w:fill="FFFFFF"/>
        </w:rPr>
        <w:t>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технологии строительства зданий и сооружений в городе.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Естественные и искусственные объекты недвижимости.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Исследование современных методов проектирования и строительства быстровозводимых зданий.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особенностей применения современных технологий и цифровых инструментов при проектировании зданий и сооружений.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стили и их особенности.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Архитектурная подсветка зданий.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направление в архитектуре.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направление в архитектуре.</w:t>
      </w:r>
    </w:p>
    <w:p w:rsidR="009C78C0" w:rsidRDefault="009C78C0" w:rsidP="009C78C0">
      <w:pPr>
        <w:pStyle w:val="a3"/>
        <w:numPr>
          <w:ilvl w:val="0"/>
          <w:numId w:val="5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архитектура и устойчивое развитие: принципы и примеры проектов.</w:t>
      </w:r>
    </w:p>
    <w:p w:rsidR="009C78C0" w:rsidRDefault="009C78C0" w:rsidP="009C78C0">
      <w:pPr>
        <w:shd w:val="clear" w:color="auto" w:fill="FFFFFF"/>
        <w:ind w:left="-283"/>
        <w:jc w:val="both"/>
        <w:rPr>
          <w:sz w:val="28"/>
          <w:szCs w:val="28"/>
        </w:rPr>
      </w:pPr>
    </w:p>
    <w:p w:rsidR="009C78C0" w:rsidRDefault="009C78C0" w:rsidP="009C78C0">
      <w:pPr>
        <w:shd w:val="clear" w:color="auto" w:fill="FFFFFF"/>
        <w:ind w:left="-283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Эффективность использования </w:t>
      </w:r>
      <w:r>
        <w:rPr>
          <w:bCs/>
          <w:sz w:val="28"/>
          <w:szCs w:val="28"/>
          <w:shd w:val="clear" w:color="auto" w:fill="FFFFFF"/>
        </w:rPr>
        <w:t>информационно</w:t>
      </w:r>
      <w:r>
        <w:rPr>
          <w:sz w:val="28"/>
          <w:szCs w:val="28"/>
          <w:shd w:val="clear" w:color="auto" w:fill="FFFFFF"/>
        </w:rPr>
        <w:t>-коммуникационных </w:t>
      </w:r>
      <w:r>
        <w:rPr>
          <w:bCs/>
          <w:sz w:val="28"/>
          <w:szCs w:val="28"/>
          <w:shd w:val="clear" w:color="auto" w:fill="FFFFFF"/>
        </w:rPr>
        <w:t>технологий.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Современные информационные технологии.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Место и роль искусственного интеллекта в трудовой деятельности. 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способы обработки информации.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Этические нормы поведения в информационной сети.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Спам и его разновидности. Методы борьбы со спамом.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Кто такой хакер и антихакер. Ответственность за хакерство.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сети: «за» и «против». 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системе современного образования.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и перспективы социальных сетей.</w:t>
      </w:r>
    </w:p>
    <w:p w:rsidR="009C78C0" w:rsidRDefault="009C78C0" w:rsidP="009C78C0">
      <w:pPr>
        <w:pStyle w:val="a3"/>
        <w:numPr>
          <w:ilvl w:val="0"/>
          <w:numId w:val="4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Защита информации в Российской Федерации: нормативно-правовое регулирование.</w:t>
      </w:r>
    </w:p>
    <w:p w:rsidR="009C78C0" w:rsidRDefault="009C78C0" w:rsidP="009C78C0">
      <w:pPr>
        <w:shd w:val="clear" w:color="auto" w:fill="FFFFFF"/>
        <w:ind w:left="-283" w:firstLine="283"/>
        <w:jc w:val="both"/>
        <w:rPr>
          <w:b/>
          <w:sz w:val="28"/>
          <w:szCs w:val="28"/>
        </w:rPr>
      </w:pPr>
    </w:p>
    <w:p w:rsidR="009C78C0" w:rsidRDefault="009C78C0" w:rsidP="009C78C0">
      <w:pPr>
        <w:shd w:val="clear" w:color="auto" w:fill="FFFFFF"/>
        <w:ind w:left="-283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Юриспруденция</w:t>
      </w:r>
    </w:p>
    <w:p w:rsidR="009C78C0" w:rsidRDefault="009C78C0" w:rsidP="009C78C0">
      <w:pPr>
        <w:pStyle w:val="a3"/>
        <w:numPr>
          <w:ilvl w:val="0"/>
          <w:numId w:val="3"/>
        </w:numPr>
        <w:shd w:val="clear" w:color="auto" w:fill="FFFFFF"/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Знание и соблюдение Конвенции о правах ребенка как показатель уровня правовой культуры человека.</w:t>
      </w:r>
    </w:p>
    <w:p w:rsidR="009C78C0" w:rsidRDefault="009C78C0" w:rsidP="009C78C0">
      <w:pPr>
        <w:pStyle w:val="a3"/>
        <w:numPr>
          <w:ilvl w:val="0"/>
          <w:numId w:val="3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Нормативно-правовое обеспечение реформы образования в Российской Федерации.</w:t>
      </w:r>
    </w:p>
    <w:p w:rsidR="009C78C0" w:rsidRDefault="009C78C0" w:rsidP="009C78C0">
      <w:pPr>
        <w:pStyle w:val="a3"/>
        <w:numPr>
          <w:ilvl w:val="0"/>
          <w:numId w:val="3"/>
        </w:numPr>
        <w:shd w:val="clear" w:color="auto" w:fill="FFFFFF"/>
        <w:ind w:left="-283" w:firstLine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Нормативно-правовое регулирование рабочего времени на современном этапе развития трудового права.</w:t>
      </w:r>
    </w:p>
    <w:p w:rsidR="009C78C0" w:rsidRDefault="009C78C0" w:rsidP="009C78C0">
      <w:pPr>
        <w:pStyle w:val="a3"/>
        <w:numPr>
          <w:ilvl w:val="0"/>
          <w:numId w:val="3"/>
        </w:numPr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Способы защиты трудовых прав в Российской Федерации.</w:t>
      </w:r>
    </w:p>
    <w:p w:rsidR="009C78C0" w:rsidRDefault="009C78C0" w:rsidP="009C78C0">
      <w:pPr>
        <w:pStyle w:val="a3"/>
        <w:numPr>
          <w:ilvl w:val="0"/>
          <w:numId w:val="3"/>
        </w:numPr>
        <w:ind w:left="-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Законотворческий процесс.</w:t>
      </w:r>
    </w:p>
    <w:p w:rsidR="009C78C0" w:rsidRDefault="009C78C0" w:rsidP="009C78C0">
      <w:pPr>
        <w:pStyle w:val="a3"/>
        <w:numPr>
          <w:ilvl w:val="0"/>
          <w:numId w:val="3"/>
        </w:numPr>
        <w:ind w:left="-283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обеспечение связей с общественностью.</w:t>
      </w:r>
    </w:p>
    <w:p w:rsidR="009C78C0" w:rsidRDefault="009C78C0" w:rsidP="009C78C0">
      <w:pPr>
        <w:pStyle w:val="a3"/>
        <w:numPr>
          <w:ilvl w:val="0"/>
          <w:numId w:val="3"/>
        </w:numPr>
        <w:ind w:left="-283" w:firstLine="28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Правовые основы землеустройства и кадастров.</w:t>
      </w:r>
    </w:p>
    <w:p w:rsidR="009C78C0" w:rsidRDefault="009C78C0" w:rsidP="009C78C0">
      <w:pPr>
        <w:jc w:val="both"/>
        <w:rPr>
          <w:sz w:val="28"/>
          <w:szCs w:val="28"/>
        </w:rPr>
      </w:pPr>
    </w:p>
    <w:p w:rsidR="009C78C0" w:rsidRDefault="009C78C0" w:rsidP="009C78C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Реклама и связи с общественностью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Социальные, экономические и политические причины возникновения и развития связей с общественностью.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связей с общественностью в современном гражданском обществе и рыночной экономике.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и тактика использования СМИ в связях с общественностью.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информационных поводов и способы их создания.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Связи с общественностью как функция менеджмента.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специалист в области связей с общественностью.</w:t>
      </w:r>
    </w:p>
    <w:p w:rsidR="009C78C0" w:rsidRDefault="009C78C0" w:rsidP="009C78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Национальные профессиональные объединения специалистов по связям с общественностью.</w:t>
      </w:r>
    </w:p>
    <w:p w:rsidR="009C78C0" w:rsidRDefault="009C78C0" w:rsidP="009C78C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Землеустройство и кадастры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Основы землеустройства и кадастров: цели, задачи и принципы.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История развития землеустройства и кадастров.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Геодезические работы в землеустройстве и кадастрах.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Картографические материалы и их использование в кадастрах.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Кадастровая оценка земельных участков.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Землепользование и аренда земельных участков.</w:t>
      </w:r>
    </w:p>
    <w:p w:rsidR="009C78C0" w:rsidRDefault="009C78C0" w:rsidP="009C78C0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Управление земельными ресурсами и его эффективность.</w:t>
      </w:r>
    </w:p>
    <w:p w:rsidR="00111262" w:rsidRDefault="00111262"/>
    <w:sectPr w:rsidR="00111262">
      <w:pgSz w:w="11900" w:h="16820"/>
      <w:pgMar w:top="1134" w:right="986" w:bottom="1134" w:left="1418" w:header="363" w:footer="720" w:gutter="0"/>
      <w:cols w:space="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C11"/>
    <w:multiLevelType w:val="hybridMultilevel"/>
    <w:tmpl w:val="C310E5BA"/>
    <w:lvl w:ilvl="0" w:tplc="CD0CBDA6">
      <w:start w:val="1"/>
      <w:numFmt w:val="decimal"/>
      <w:lvlText w:val="%1."/>
      <w:lvlJc w:val="left"/>
      <w:pPr>
        <w:ind w:left="1080" w:hanging="360"/>
      </w:pPr>
    </w:lvl>
    <w:lvl w:ilvl="1" w:tplc="16181BDE">
      <w:start w:val="1"/>
      <w:numFmt w:val="lowerLetter"/>
      <w:lvlText w:val="%2."/>
      <w:lvlJc w:val="left"/>
      <w:pPr>
        <w:ind w:left="1800" w:hanging="360"/>
      </w:pPr>
    </w:lvl>
    <w:lvl w:ilvl="2" w:tplc="88500190">
      <w:start w:val="1"/>
      <w:numFmt w:val="lowerRoman"/>
      <w:lvlText w:val="%3."/>
      <w:lvlJc w:val="right"/>
      <w:pPr>
        <w:ind w:left="2520" w:hanging="180"/>
      </w:pPr>
    </w:lvl>
    <w:lvl w:ilvl="3" w:tplc="6D84DD42">
      <w:start w:val="1"/>
      <w:numFmt w:val="decimal"/>
      <w:lvlText w:val="%4."/>
      <w:lvlJc w:val="left"/>
      <w:pPr>
        <w:ind w:left="3240" w:hanging="360"/>
      </w:pPr>
    </w:lvl>
    <w:lvl w:ilvl="4" w:tplc="ED5C6578">
      <w:start w:val="1"/>
      <w:numFmt w:val="lowerLetter"/>
      <w:lvlText w:val="%5."/>
      <w:lvlJc w:val="left"/>
      <w:pPr>
        <w:ind w:left="3960" w:hanging="360"/>
      </w:pPr>
    </w:lvl>
    <w:lvl w:ilvl="5" w:tplc="0A36214E">
      <w:start w:val="1"/>
      <w:numFmt w:val="lowerRoman"/>
      <w:lvlText w:val="%6."/>
      <w:lvlJc w:val="right"/>
      <w:pPr>
        <w:ind w:left="4680" w:hanging="180"/>
      </w:pPr>
    </w:lvl>
    <w:lvl w:ilvl="6" w:tplc="EFF08B78">
      <w:start w:val="1"/>
      <w:numFmt w:val="decimal"/>
      <w:lvlText w:val="%7."/>
      <w:lvlJc w:val="left"/>
      <w:pPr>
        <w:ind w:left="5400" w:hanging="360"/>
      </w:pPr>
    </w:lvl>
    <w:lvl w:ilvl="7" w:tplc="1B480794">
      <w:start w:val="1"/>
      <w:numFmt w:val="lowerLetter"/>
      <w:lvlText w:val="%8."/>
      <w:lvlJc w:val="left"/>
      <w:pPr>
        <w:ind w:left="6120" w:hanging="360"/>
      </w:pPr>
    </w:lvl>
    <w:lvl w:ilvl="8" w:tplc="1C44BA6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160D7"/>
    <w:multiLevelType w:val="hybridMultilevel"/>
    <w:tmpl w:val="D066609C"/>
    <w:lvl w:ilvl="0" w:tplc="DF7E69E2">
      <w:start w:val="1"/>
      <w:numFmt w:val="decimal"/>
      <w:lvlText w:val="%1."/>
      <w:lvlJc w:val="left"/>
      <w:pPr>
        <w:ind w:left="1080" w:hanging="360"/>
      </w:pPr>
    </w:lvl>
    <w:lvl w:ilvl="1" w:tplc="96BC41B4">
      <w:start w:val="1"/>
      <w:numFmt w:val="lowerLetter"/>
      <w:lvlText w:val="%2."/>
      <w:lvlJc w:val="left"/>
      <w:pPr>
        <w:ind w:left="1800" w:hanging="360"/>
      </w:pPr>
    </w:lvl>
    <w:lvl w:ilvl="2" w:tplc="1DA80A14">
      <w:start w:val="1"/>
      <w:numFmt w:val="lowerRoman"/>
      <w:lvlText w:val="%3."/>
      <w:lvlJc w:val="right"/>
      <w:pPr>
        <w:ind w:left="2520" w:hanging="180"/>
      </w:pPr>
    </w:lvl>
    <w:lvl w:ilvl="3" w:tplc="0364705C">
      <w:start w:val="1"/>
      <w:numFmt w:val="decimal"/>
      <w:lvlText w:val="%4."/>
      <w:lvlJc w:val="left"/>
      <w:pPr>
        <w:ind w:left="3240" w:hanging="360"/>
      </w:pPr>
    </w:lvl>
    <w:lvl w:ilvl="4" w:tplc="D624CB0E">
      <w:start w:val="1"/>
      <w:numFmt w:val="lowerLetter"/>
      <w:lvlText w:val="%5."/>
      <w:lvlJc w:val="left"/>
      <w:pPr>
        <w:ind w:left="3960" w:hanging="360"/>
      </w:pPr>
    </w:lvl>
    <w:lvl w:ilvl="5" w:tplc="5E729408">
      <w:start w:val="1"/>
      <w:numFmt w:val="lowerRoman"/>
      <w:lvlText w:val="%6."/>
      <w:lvlJc w:val="right"/>
      <w:pPr>
        <w:ind w:left="4680" w:hanging="180"/>
      </w:pPr>
    </w:lvl>
    <w:lvl w:ilvl="6" w:tplc="74D825DA">
      <w:start w:val="1"/>
      <w:numFmt w:val="decimal"/>
      <w:lvlText w:val="%7."/>
      <w:lvlJc w:val="left"/>
      <w:pPr>
        <w:ind w:left="5400" w:hanging="360"/>
      </w:pPr>
    </w:lvl>
    <w:lvl w:ilvl="7" w:tplc="82708050">
      <w:start w:val="1"/>
      <w:numFmt w:val="lowerLetter"/>
      <w:lvlText w:val="%8."/>
      <w:lvlJc w:val="left"/>
      <w:pPr>
        <w:ind w:left="6120" w:hanging="360"/>
      </w:pPr>
    </w:lvl>
    <w:lvl w:ilvl="8" w:tplc="0CFA2DC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2146B"/>
    <w:multiLevelType w:val="hybridMultilevel"/>
    <w:tmpl w:val="EC181DA8"/>
    <w:lvl w:ilvl="0" w:tplc="24902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2E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AC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0C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0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01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8F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8C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62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26CA"/>
    <w:multiLevelType w:val="hybridMultilevel"/>
    <w:tmpl w:val="92182A64"/>
    <w:lvl w:ilvl="0" w:tplc="A04AC3FA">
      <w:start w:val="1"/>
      <w:numFmt w:val="decimal"/>
      <w:lvlText w:val="%1."/>
      <w:lvlJc w:val="left"/>
      <w:pPr>
        <w:ind w:left="1080" w:hanging="360"/>
      </w:pPr>
    </w:lvl>
    <w:lvl w:ilvl="1" w:tplc="03E6D03E">
      <w:start w:val="1"/>
      <w:numFmt w:val="lowerLetter"/>
      <w:lvlText w:val="%2."/>
      <w:lvlJc w:val="left"/>
      <w:pPr>
        <w:ind w:left="1800" w:hanging="360"/>
      </w:pPr>
    </w:lvl>
    <w:lvl w:ilvl="2" w:tplc="761C83F0">
      <w:start w:val="1"/>
      <w:numFmt w:val="lowerRoman"/>
      <w:lvlText w:val="%3."/>
      <w:lvlJc w:val="right"/>
      <w:pPr>
        <w:ind w:left="2520" w:hanging="180"/>
      </w:pPr>
    </w:lvl>
    <w:lvl w:ilvl="3" w:tplc="084A4C28">
      <w:start w:val="1"/>
      <w:numFmt w:val="decimal"/>
      <w:lvlText w:val="%4."/>
      <w:lvlJc w:val="left"/>
      <w:pPr>
        <w:ind w:left="3240" w:hanging="360"/>
      </w:pPr>
    </w:lvl>
    <w:lvl w:ilvl="4" w:tplc="291C7908">
      <w:start w:val="1"/>
      <w:numFmt w:val="lowerLetter"/>
      <w:lvlText w:val="%5."/>
      <w:lvlJc w:val="left"/>
      <w:pPr>
        <w:ind w:left="3960" w:hanging="360"/>
      </w:pPr>
    </w:lvl>
    <w:lvl w:ilvl="5" w:tplc="8C88D4A8">
      <w:start w:val="1"/>
      <w:numFmt w:val="lowerRoman"/>
      <w:lvlText w:val="%6."/>
      <w:lvlJc w:val="right"/>
      <w:pPr>
        <w:ind w:left="4680" w:hanging="180"/>
      </w:pPr>
    </w:lvl>
    <w:lvl w:ilvl="6" w:tplc="ED661230">
      <w:start w:val="1"/>
      <w:numFmt w:val="decimal"/>
      <w:lvlText w:val="%7."/>
      <w:lvlJc w:val="left"/>
      <w:pPr>
        <w:ind w:left="5400" w:hanging="360"/>
      </w:pPr>
    </w:lvl>
    <w:lvl w:ilvl="7" w:tplc="0792CDEA">
      <w:start w:val="1"/>
      <w:numFmt w:val="lowerLetter"/>
      <w:lvlText w:val="%8."/>
      <w:lvlJc w:val="left"/>
      <w:pPr>
        <w:ind w:left="6120" w:hanging="360"/>
      </w:pPr>
    </w:lvl>
    <w:lvl w:ilvl="8" w:tplc="257AFF3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91591"/>
    <w:multiLevelType w:val="hybridMultilevel"/>
    <w:tmpl w:val="1B5E4590"/>
    <w:lvl w:ilvl="0" w:tplc="13EA6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AF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2F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29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88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4E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4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C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C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B3CA6"/>
    <w:multiLevelType w:val="hybridMultilevel"/>
    <w:tmpl w:val="F4505342"/>
    <w:lvl w:ilvl="0" w:tplc="845E97B0">
      <w:start w:val="1"/>
      <w:numFmt w:val="decimal"/>
      <w:lvlText w:val="%1."/>
      <w:lvlJc w:val="left"/>
      <w:pPr>
        <w:ind w:left="1080" w:hanging="360"/>
      </w:pPr>
    </w:lvl>
    <w:lvl w:ilvl="1" w:tplc="B5F068E6">
      <w:start w:val="1"/>
      <w:numFmt w:val="lowerLetter"/>
      <w:lvlText w:val="%2."/>
      <w:lvlJc w:val="left"/>
      <w:pPr>
        <w:ind w:left="1800" w:hanging="360"/>
      </w:pPr>
    </w:lvl>
    <w:lvl w:ilvl="2" w:tplc="D988CA24">
      <w:start w:val="1"/>
      <w:numFmt w:val="lowerRoman"/>
      <w:lvlText w:val="%3."/>
      <w:lvlJc w:val="right"/>
      <w:pPr>
        <w:ind w:left="2520" w:hanging="180"/>
      </w:pPr>
    </w:lvl>
    <w:lvl w:ilvl="3" w:tplc="540CD1A0">
      <w:start w:val="1"/>
      <w:numFmt w:val="decimal"/>
      <w:lvlText w:val="%4."/>
      <w:lvlJc w:val="left"/>
      <w:pPr>
        <w:ind w:left="3240" w:hanging="360"/>
      </w:pPr>
    </w:lvl>
    <w:lvl w:ilvl="4" w:tplc="701437B0">
      <w:start w:val="1"/>
      <w:numFmt w:val="lowerLetter"/>
      <w:lvlText w:val="%5."/>
      <w:lvlJc w:val="left"/>
      <w:pPr>
        <w:ind w:left="3960" w:hanging="360"/>
      </w:pPr>
    </w:lvl>
    <w:lvl w:ilvl="5" w:tplc="D0C237D8">
      <w:start w:val="1"/>
      <w:numFmt w:val="lowerRoman"/>
      <w:lvlText w:val="%6."/>
      <w:lvlJc w:val="right"/>
      <w:pPr>
        <w:ind w:left="4680" w:hanging="180"/>
      </w:pPr>
    </w:lvl>
    <w:lvl w:ilvl="6" w:tplc="A2E6D59A">
      <w:start w:val="1"/>
      <w:numFmt w:val="decimal"/>
      <w:lvlText w:val="%7."/>
      <w:lvlJc w:val="left"/>
      <w:pPr>
        <w:ind w:left="5400" w:hanging="360"/>
      </w:pPr>
    </w:lvl>
    <w:lvl w:ilvl="7" w:tplc="1DE4F55C">
      <w:start w:val="1"/>
      <w:numFmt w:val="lowerLetter"/>
      <w:lvlText w:val="%8."/>
      <w:lvlJc w:val="left"/>
      <w:pPr>
        <w:ind w:left="6120" w:hanging="360"/>
      </w:pPr>
    </w:lvl>
    <w:lvl w:ilvl="8" w:tplc="84D6AF5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0"/>
    <w:rsid w:val="00111262"/>
    <w:rsid w:val="007D2C21"/>
    <w:rsid w:val="007D363C"/>
    <w:rsid w:val="007E2667"/>
    <w:rsid w:val="00813860"/>
    <w:rsid w:val="00924FC1"/>
    <w:rsid w:val="009708AA"/>
    <w:rsid w:val="009875BE"/>
    <w:rsid w:val="009C78C0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6629-9CCA-4A2B-BA9C-E48174B9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C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C0"/>
    <w:pPr>
      <w:ind w:left="720"/>
      <w:contextualSpacing/>
    </w:pPr>
  </w:style>
  <w:style w:type="character" w:styleId="a4">
    <w:name w:val="Hyperlink"/>
    <w:uiPriority w:val="99"/>
    <w:unhideWhenUsed/>
    <w:rsid w:val="009C78C0"/>
    <w:rPr>
      <w:color w:val="0563C1" w:themeColor="hyperlink"/>
      <w:u w:val="single"/>
    </w:rPr>
  </w:style>
  <w:style w:type="paragraph" w:customStyle="1" w:styleId="1">
    <w:name w:val="Обычный (веб)1"/>
    <w:uiPriority w:val="99"/>
    <w:semiHidden/>
    <w:unhideWhenUsed/>
    <w:rsid w:val="009C78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ochnik-com.com/lenta_rabot/organizatsiya-stroitelnogo-proizvodstva-27348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2025-03-10T12:51:00Z</dcterms:created>
  <dcterms:modified xsi:type="dcterms:W3CDTF">2025-03-11T04:52:00Z</dcterms:modified>
</cp:coreProperties>
</file>