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113" w:beforeAutospacing="0" w:line="283" w:lineRule="atLeast"/>
        <w:rPr>
          <w:b/>
          <w:bCs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  <w:t xml:space="preserve">Порядок проведения конкурса</w:t>
      </w:r>
      <w:r>
        <w:rPr>
          <w:b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на заключение договора о целевом обучении с обязательством последующего прохождения муниципальной службы </w:t>
      </w:r>
      <w:r>
        <w:rPr>
          <w:b/>
          <w:bCs/>
          <w:color w:val="000000"/>
          <w:sz w:val="24"/>
          <w:szCs w:val="24"/>
        </w:rPr>
        <w:t xml:space="preserve">в адми</w:t>
      </w:r>
      <w:r>
        <w:rPr>
          <w:b/>
          <w:bCs/>
          <w:sz w:val="24"/>
          <w:szCs w:val="24"/>
        </w:rPr>
        <w:t xml:space="preserve">нистрации города Перми</w:t>
        <w:br/>
      </w:r>
      <w:r>
        <w:rPr>
          <w:b/>
          <w:bCs/>
          <w:sz w:val="24"/>
          <w:szCs w:val="24"/>
        </w:rPr>
        <w:t xml:space="preserve">(далее – Конкурс, Договор)</w:t>
      </w:r>
      <w:r>
        <w:rPr>
          <w:b/>
          <w:bCs/>
          <w:sz w:val="24"/>
          <w:szCs w:val="24"/>
          <w14:ligatures w14:val="none"/>
        </w:rPr>
      </w:r>
      <w:r>
        <w:rPr>
          <w:b/>
          <w:bCs/>
          <w:sz w:val="24"/>
          <w:szCs w:val="24"/>
          <w:highlight w:val="none"/>
          <w14:ligatures w14:val="none"/>
        </w:rPr>
      </w:r>
      <w:r>
        <w:rPr>
          <w:b/>
          <w:bCs/>
          <w:sz w:val="24"/>
          <w:szCs w:val="24"/>
          <w:highlight w:val="none"/>
          <w14:ligatures w14:val="none"/>
        </w:rPr>
      </w:r>
      <w:r>
        <w:rPr>
          <w:b/>
          <w:bCs/>
          <w:sz w:val="24"/>
          <w:szCs w:val="24"/>
          <w:highlight w:val="none"/>
          <w14:ligatures w14:val="none"/>
        </w:rPr>
      </w:r>
      <w:r>
        <w:rPr>
          <w:b/>
          <w:bCs/>
          <w:sz w:val="24"/>
          <w:szCs w:val="24"/>
          <w:highlight w:val="none"/>
          <w14:ligatures w14:val="none"/>
        </w:rPr>
      </w:r>
    </w:p>
    <w:p>
      <w:pPr>
        <w:ind w:firstLine="540"/>
        <w:jc w:val="both"/>
        <w:spacing w:before="113" w:beforeAutospacing="0" w:line="283" w:lineRule="atLeas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Конкурс состоит из следующих конку</w:t>
      </w:r>
      <w:r>
        <w:rPr>
          <w:b/>
          <w:bCs/>
          <w:sz w:val="24"/>
          <w:szCs w:val="24"/>
        </w:rPr>
        <w:t xml:space="preserve">р</w:t>
      </w:r>
      <w:r>
        <w:rPr>
          <w:b/>
          <w:sz w:val="24"/>
          <w:szCs w:val="24"/>
        </w:rPr>
        <w:t xml:space="preserve">сных процедур: </w:t>
      </w:r>
      <w:r>
        <w:rPr>
          <w:b/>
          <w:sz w:val="24"/>
          <w:szCs w:val="24"/>
        </w:rPr>
        <w:t xml:space="preserve">тестирование и защита реферата.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540"/>
        <w:jc w:val="both"/>
        <w:spacing w:before="113" w:beforeAutospacing="0" w:line="283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 xml:space="preserve">Тестирование.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Тестирование </w:t>
      </w:r>
      <w:r>
        <w:rPr>
          <w:sz w:val="24"/>
          <w:szCs w:val="24"/>
        </w:rPr>
        <w:t xml:space="preserve">претендентов на заключение Договора (далее - претендент)</w:t>
      </w:r>
      <w:r>
        <w:rPr>
          <w:sz w:val="24"/>
          <w:szCs w:val="24"/>
        </w:rPr>
        <w:t xml:space="preserve"> проводится для оценки уровня владения государственным языком Российской Федерации (русским языком), знаниями основ Конституции Российской Федерации, знаниями и умениями в сфере информационных технологий, способностей </w:t>
      </w:r>
      <w:r>
        <w:rPr>
          <w:sz w:val="24"/>
          <w:szCs w:val="24"/>
        </w:rPr>
        <w:t xml:space="preserve">и личностных качеств претендента.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13" w:beforeAutospacing="0" w:line="283" w:lineRule="atLeast"/>
        <w:rPr>
          <w:sz w:val="24"/>
          <w:szCs w:val="24"/>
        </w:rPr>
      </w:pPr>
      <w:r>
        <w:rPr>
          <w:sz w:val="24"/>
          <w:szCs w:val="24"/>
        </w:rPr>
        <w:t xml:space="preserve">Тестирование (40 вопросов) проводится в присутствии секретаря к</w:t>
      </w:r>
      <w:r>
        <w:rPr>
          <w:sz w:val="24"/>
          <w:szCs w:val="24"/>
        </w:rPr>
        <w:t xml:space="preserve">онкурсной комиссии</w:t>
        <w:br/>
        <w:t xml:space="preserve">на заключение Договора (далее - Конкурсная комиссия)</w:t>
      </w:r>
      <w:r>
        <w:rPr>
          <w:sz w:val="24"/>
          <w:szCs w:val="24"/>
        </w:rPr>
        <w:t xml:space="preserve">. Всем претендентам предоставляется одно и то же время для прохождения тестирования.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13" w:beforeAutospacing="0" w:line="283" w:lineRule="atLeast"/>
        <w:rPr>
          <w:sz w:val="24"/>
          <w:szCs w:val="24"/>
        </w:rPr>
      </w:pPr>
      <w:r>
        <w:rPr>
          <w:sz w:val="24"/>
          <w:szCs w:val="24"/>
        </w:rPr>
        <w:t xml:space="preserve">В ходе тестирования не допускается использование специальной, справочной литературы, письменных заметок, средств мобильной связи и передачи информации, выход претендентов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за пределы помещения, в котором проходит тестирование.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13" w:beforeAutospacing="0" w:line="283" w:lineRule="atLeast"/>
        <w:rPr>
          <w:sz w:val="24"/>
          <w:szCs w:val="24"/>
        </w:rPr>
      </w:pPr>
      <w:r>
        <w:rPr>
          <w:sz w:val="24"/>
          <w:szCs w:val="24"/>
        </w:rPr>
        <w:t xml:space="preserve">Оценка результатов тестирования претендентов проводится Конкурсной комиссией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количеству правильных ответов на вопросы теста.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13" w:beforeAutospacing="0" w:line="283" w:lineRule="atLeast"/>
        <w:rPr>
          <w:sz w:val="24"/>
          <w:szCs w:val="24"/>
        </w:rPr>
      </w:pPr>
      <w:r>
        <w:rPr>
          <w:sz w:val="24"/>
          <w:szCs w:val="24"/>
        </w:rPr>
        <w:t xml:space="preserve">Количество правильных ответов определяет сумму баллов по результатам тестирования (исходя из с</w:t>
      </w:r>
      <w:r>
        <w:rPr>
          <w:sz w:val="24"/>
          <w:szCs w:val="24"/>
        </w:rPr>
        <w:t xml:space="preserve">оотношения 1 правильный ответ – </w:t>
      </w:r>
      <w:r>
        <w:rPr>
          <w:sz w:val="24"/>
          <w:szCs w:val="24"/>
        </w:rPr>
        <w:t xml:space="preserve">1 балл).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13" w:beforeAutospacing="0" w:line="283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случае если претендент ответил неправильно более чем на 20 процентов вопросов теста, он считается не прошедшим тестирование и к защите реферата не допускается.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540"/>
        <w:jc w:val="both"/>
        <w:spacing w:before="113" w:beforeAutospacing="0" w:line="283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 xml:space="preserve">Защита реферат</w:t>
      </w:r>
      <w:r>
        <w:rPr>
          <w:b/>
          <w:sz w:val="24"/>
          <w:szCs w:val="24"/>
        </w:rPr>
        <w:t xml:space="preserve">а</w:t>
      </w:r>
      <w:r>
        <w:rPr>
          <w:b/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Защита реферата проводится в целях определения уровня теоретических знаний, умения использовать теоретические знания при выполнении практических заданий, публичных выступлений, логического построения ответа и иных личностно-деловых качеств претендентов.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13" w:beforeAutospacing="0" w:line="283" w:lineRule="atLeast"/>
        <w:rPr>
          <w:sz w:val="24"/>
          <w:szCs w:val="24"/>
        </w:rPr>
      </w:pPr>
      <w:r>
        <w:rPr>
          <w:sz w:val="24"/>
          <w:szCs w:val="24"/>
        </w:rPr>
        <w:t xml:space="preserve">Защита реферата представляет собой устное выступление претендента, успешно прошедшего тестирование, с демонстрацией презентационного материала перед членами Конкурсной комиссии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заранее подготовленной письменной работе.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13" w:beforeAutospacing="0" w:line="283" w:lineRule="atLeast"/>
        <w:rPr>
          <w:sz w:val="24"/>
          <w:szCs w:val="24"/>
        </w:rPr>
      </w:pPr>
      <w:r>
        <w:rPr>
          <w:sz w:val="24"/>
          <w:szCs w:val="24"/>
        </w:rPr>
        <w:t xml:space="preserve">Каждому претенденту предоставляется десять минут (пять минут - выступление, пять минут - ответы на вопросы членов Конкурсной комиссии).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13" w:beforeAutospacing="0" w:line="283" w:lineRule="atLeast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Тема реферата определяется претендентом самостоятельно из перечня тем, связанных</w:t>
        <w:br/>
        <w:t xml:space="preserve">с дея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ельностью </w:t>
      </w:r>
      <w:r>
        <w:rPr>
          <w:sz w:val="24"/>
          <w:szCs w:val="24"/>
        </w:rPr>
        <w:t xml:space="preserve">администрации города Перми.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firstLine="540"/>
        <w:jc w:val="both"/>
        <w:spacing w:before="113" w:beforeAutospacing="0" w:line="283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b/>
          <w:sz w:val="24"/>
          <w:szCs w:val="24"/>
        </w:rPr>
        <w:t xml:space="preserve">о результатам защиты реферата каждый член Конкурсной комиссии выставляет претенденту баллы с учетом следующих критериев оценки претендентов и весовых значений критериев: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83"/>
        <w:ind w:firstLine="540"/>
        <w:jc w:val="both"/>
        <w:spacing w:before="113" w:beforeAutospacing="0" w:after="0" w:afterAutospacing="0" w:line="283" w:lineRule="atLeast"/>
        <w:rPr>
          <w:sz w:val="24"/>
          <w:szCs w:val="24"/>
        </w:rPr>
      </w:pPr>
      <w:r>
        <w:rPr>
          <w:sz w:val="24"/>
          <w:szCs w:val="24"/>
        </w:rPr>
        <w:t xml:space="preserve">содержательность, логичность, аргументированность изложения - 1-3 балла,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3"/>
        <w:ind w:firstLine="540"/>
        <w:jc w:val="both"/>
        <w:spacing w:before="113" w:beforeAutospacing="0" w:after="0" w:afterAutospacing="0" w:line="283" w:lineRule="atLeast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умение ясно</w:t>
      </w:r>
      <w:r>
        <w:rPr>
          <w:sz w:val="24"/>
          <w:szCs w:val="24"/>
        </w:rPr>
        <w:t xml:space="preserve"> выражать свои мысли - 1-3 балла,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83"/>
        <w:ind w:firstLine="540"/>
        <w:jc w:val="both"/>
        <w:spacing w:before="113" w:beforeAutospacing="0" w:after="0" w:afterAutospacing="0" w:line="283" w:lineRule="atLeast"/>
        <w:rPr>
          <w:sz w:val="24"/>
          <w:szCs w:val="24"/>
          <w14:ligatures w14:val="none"/>
        </w:rPr>
      </w:pPr>
      <w:r>
        <w:t xml:space="preserve">г</w:t>
      </w:r>
      <w:r>
        <w:t xml:space="preserve">рамотность ре</w:t>
      </w:r>
      <w:r>
        <w:rPr>
          <w:sz w:val="24"/>
          <w:szCs w:val="24"/>
        </w:rPr>
        <w:t xml:space="preserve">чи - 1-3 балла. 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firstLine="540"/>
        <w:jc w:val="both"/>
        <w:spacing w:before="113" w:beforeAutospacing="0" w:line="283" w:lineRule="atLeast"/>
        <w:rPr>
          <w:sz w:val="24"/>
          <w:szCs w:val="24"/>
        </w:rPr>
      </w:pPr>
      <w:r>
        <w:rPr>
          <w:sz w:val="24"/>
          <w:szCs w:val="24"/>
        </w:rPr>
        <w:t xml:space="preserve">Бал</w:t>
      </w:r>
      <w:r>
        <w:rPr>
          <w:sz w:val="24"/>
          <w:szCs w:val="24"/>
        </w:rPr>
        <w:t xml:space="preserve">лы, выставленные всеми членами Конкурсной комиссии, суммируются.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13" w:beforeAutospacing="0" w:line="283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 xml:space="preserve">Итоги Конкурса.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Баллы, выставленные претенденту по каждой конкурсной процедуре, суммируются. Результаты оценки претендентов заносятся в оценочный </w:t>
      </w:r>
      <w:r>
        <w:rPr>
          <w:sz w:val="24"/>
          <w:szCs w:val="24"/>
        </w:rPr>
        <w:t xml:space="preserve">лист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13" w:beforeAutospacing="0" w:line="283" w:lineRule="atLeast"/>
        <w:rPr>
          <w:sz w:val="24"/>
          <w:szCs w:val="24"/>
        </w:rPr>
      </w:pPr>
      <w:r>
        <w:rPr>
          <w:sz w:val="24"/>
          <w:szCs w:val="24"/>
        </w:rPr>
        <w:t xml:space="preserve">Победителями по итогам проведения Конкурса признаются претенденты, набравшие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результатам конкурсных процедур 36 и более баллов.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spacing w:before="113" w:beforeAutospacing="0" w:line="283" w:lineRule="atLeast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При равенстве баллов у нескольких претендентов решение Конкурсной комиссии принимается открытым голосованием простым большинством голосов ее членов, </w:t>
      </w:r>
      <w:r>
        <w:rPr>
          <w:sz w:val="24"/>
          <w:szCs w:val="24"/>
        </w:rPr>
        <w:t xml:space="preserve">присутствующих на заседании Конкурсной комиссии. При равенстве голосов решающим является голос председателя Конкурсной комиссии. Решение принимается в отсутствие претендента. Победителем признается претендент, который набрал наибольшее количество голосов.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headerReference w:type="even" r:id="rId9"/>
      <w:footnotePr>
        <w:numFmt w:val="decimal"/>
        <w:numRestart w:val="continuous"/>
        <w:numStart w:val="1"/>
        <w:pos w:val="pageBottom"/>
      </w:footnotePr>
      <w:endnotePr/>
      <w:type w:val="nextPage"/>
      <w:pgSz w:w="11900" w:h="16820" w:orient="portrait"/>
      <w:pgMar w:top="578" w:right="720" w:bottom="368" w:left="720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Wingdings">
    <w:panose1 w:val="05010000000000000000"/>
  </w:font>
  <w:font w:name="CourierNew">
    <w:panose1 w:val="020703090202050204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rPr>
        <w:rStyle w:val="877"/>
      </w:rPr>
      <w:framePr w:wrap="around" w:vAnchor="text" w:hAnchor="margin" w:xAlign="center" w:y="1"/>
    </w:pPr>
    <w:r>
      <w:rPr>
        <w:rStyle w:val="877"/>
      </w:rPr>
      <w:fldChar w:fldCharType="begin"/>
    </w:r>
    <w:r>
      <w:rPr>
        <w:rStyle w:val="877"/>
      </w:rPr>
      <w:instrText xml:space="preserve">PAGE  </w:instrText>
    </w:r>
    <w:r>
      <w:rPr>
        <w:rStyle w:val="877"/>
      </w:rPr>
      <w:fldChar w:fldCharType="end"/>
    </w:r>
    <w:r>
      <w:rPr>
        <w:rStyle w:val="877"/>
      </w:rPr>
    </w:r>
    <w:r>
      <w:rPr>
        <w:rStyle w:val="877"/>
      </w:rPr>
    </w:r>
  </w:p>
  <w:p>
    <w:pPr>
      <w:pStyle w:val="8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1 Char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677">
    <w:name w:val="Heading 2 Char"/>
    <w:basedOn w:val="704"/>
    <w:link w:val="696"/>
    <w:uiPriority w:val="9"/>
    <w:rPr>
      <w:rFonts w:ascii="Arial" w:hAnsi="Arial" w:eastAsia="Arial" w:cs="Arial"/>
      <w:sz w:val="34"/>
    </w:rPr>
  </w:style>
  <w:style w:type="character" w:styleId="678">
    <w:name w:val="Heading 3 Char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679">
    <w:name w:val="Heading 4 Char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680">
    <w:name w:val="Heading 5 Char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681">
    <w:name w:val="Heading 6 Char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682">
    <w:name w:val="Heading 7 Char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8 Char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684">
    <w:name w:val="Heading 9 Char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685">
    <w:name w:val="Title Char"/>
    <w:basedOn w:val="704"/>
    <w:link w:val="718"/>
    <w:uiPriority w:val="10"/>
    <w:rPr>
      <w:sz w:val="48"/>
      <w:szCs w:val="48"/>
    </w:rPr>
  </w:style>
  <w:style w:type="character" w:styleId="686">
    <w:name w:val="Subtitle Char"/>
    <w:basedOn w:val="704"/>
    <w:link w:val="720"/>
    <w:uiPriority w:val="11"/>
    <w:rPr>
      <w:sz w:val="24"/>
      <w:szCs w:val="24"/>
    </w:rPr>
  </w:style>
  <w:style w:type="character" w:styleId="687">
    <w:name w:val="Quote Char"/>
    <w:link w:val="722"/>
    <w:uiPriority w:val="29"/>
    <w:rPr>
      <w:i/>
    </w:rPr>
  </w:style>
  <w:style w:type="character" w:styleId="688">
    <w:name w:val="Intense Quote Char"/>
    <w:link w:val="724"/>
    <w:uiPriority w:val="30"/>
    <w:rPr>
      <w:i/>
    </w:rPr>
  </w:style>
  <w:style w:type="character" w:styleId="689">
    <w:name w:val="Header Char"/>
    <w:basedOn w:val="704"/>
    <w:link w:val="878"/>
    <w:uiPriority w:val="99"/>
  </w:style>
  <w:style w:type="character" w:styleId="690">
    <w:name w:val="Footer Char"/>
    <w:basedOn w:val="704"/>
    <w:link w:val="876"/>
    <w:uiPriority w:val="99"/>
  </w:style>
  <w:style w:type="character" w:styleId="691">
    <w:name w:val="Caption Char"/>
    <w:basedOn w:val="704"/>
    <w:link w:val="873"/>
    <w:uiPriority w:val="35"/>
    <w:rPr>
      <w:b/>
      <w:bCs/>
      <w:color w:val="4f81bd" w:themeColor="accent1"/>
      <w:sz w:val="18"/>
      <w:szCs w:val="18"/>
    </w:rPr>
  </w:style>
  <w:style w:type="character" w:styleId="692">
    <w:name w:val="Footnote Text Char"/>
    <w:link w:val="856"/>
    <w:uiPriority w:val="99"/>
    <w:rPr>
      <w:sz w:val="18"/>
    </w:rPr>
  </w:style>
  <w:style w:type="character" w:styleId="693">
    <w:name w:val="Endnote Text Char"/>
    <w:link w:val="859"/>
    <w:uiPriority w:val="99"/>
    <w:rPr>
      <w:sz w:val="20"/>
    </w:rPr>
  </w:style>
  <w:style w:type="paragraph" w:styleId="694" w:default="1">
    <w:name w:val="Normal"/>
    <w:qFormat/>
  </w:style>
  <w:style w:type="paragraph" w:styleId="695">
    <w:name w:val="Heading 1"/>
    <w:basedOn w:val="694"/>
    <w:next w:val="694"/>
    <w:link w:val="707"/>
    <w:qFormat/>
    <w:pPr>
      <w:ind w:right="-1" w:firstLine="709"/>
      <w:jc w:val="both"/>
      <w:keepNext/>
      <w:outlineLvl w:val="0"/>
    </w:pPr>
    <w:rPr>
      <w:sz w:val="24"/>
    </w:rPr>
  </w:style>
  <w:style w:type="paragraph" w:styleId="696">
    <w:name w:val="Heading 2"/>
    <w:basedOn w:val="694"/>
    <w:next w:val="694"/>
    <w:link w:val="708"/>
    <w:qFormat/>
    <w:pPr>
      <w:ind w:right="-1"/>
      <w:jc w:val="both"/>
      <w:keepNext/>
      <w:outlineLvl w:val="1"/>
    </w:pPr>
    <w:rPr>
      <w:sz w:val="24"/>
    </w:rPr>
  </w:style>
  <w:style w:type="paragraph" w:styleId="697">
    <w:name w:val="Heading 3"/>
    <w:basedOn w:val="694"/>
    <w:next w:val="694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694"/>
    <w:next w:val="694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694"/>
    <w:next w:val="694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694"/>
    <w:next w:val="694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694"/>
    <w:next w:val="69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Заголовок 1 Знак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Заголовок 2 Знак"/>
    <w:basedOn w:val="704"/>
    <w:link w:val="696"/>
    <w:uiPriority w:val="9"/>
    <w:rPr>
      <w:rFonts w:ascii="Arial" w:hAnsi="Arial" w:eastAsia="Arial" w:cs="Arial"/>
      <w:sz w:val="34"/>
    </w:rPr>
  </w:style>
  <w:style w:type="character" w:styleId="709" w:customStyle="1">
    <w:name w:val="Заголовок 3 Знак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Заголовок 4 Знак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Заголовок 5 Знак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Заголовок 6 Знак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Заголовок 7 Знак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Заголовок 8 Знак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Заголовок 9 Знак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694"/>
    <w:uiPriority w:val="34"/>
    <w:qFormat/>
    <w:pPr>
      <w:contextualSpacing/>
      <w:ind w:left="720"/>
    </w:pPr>
  </w:style>
  <w:style w:type="paragraph" w:styleId="717">
    <w:name w:val="No Spacing"/>
    <w:uiPriority w:val="1"/>
    <w:qFormat/>
  </w:style>
  <w:style w:type="paragraph" w:styleId="718">
    <w:name w:val="Title"/>
    <w:basedOn w:val="694"/>
    <w:next w:val="69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Заголовок Знак"/>
    <w:basedOn w:val="704"/>
    <w:link w:val="718"/>
    <w:uiPriority w:val="10"/>
    <w:rPr>
      <w:sz w:val="48"/>
      <w:szCs w:val="48"/>
    </w:rPr>
  </w:style>
  <w:style w:type="paragraph" w:styleId="720">
    <w:name w:val="Subtitle"/>
    <w:basedOn w:val="694"/>
    <w:next w:val="694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 w:customStyle="1">
    <w:name w:val="Подзаголовок Знак"/>
    <w:basedOn w:val="704"/>
    <w:link w:val="720"/>
    <w:uiPriority w:val="11"/>
    <w:rPr>
      <w:sz w:val="24"/>
      <w:szCs w:val="24"/>
    </w:rPr>
  </w:style>
  <w:style w:type="paragraph" w:styleId="722">
    <w:name w:val="Quote"/>
    <w:basedOn w:val="694"/>
    <w:next w:val="694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4"/>
    <w:next w:val="694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character" w:styleId="726" w:customStyle="1">
    <w:name w:val="Верхний колонтитул Знак"/>
    <w:basedOn w:val="704"/>
    <w:link w:val="878"/>
    <w:uiPriority w:val="99"/>
  </w:style>
  <w:style w:type="character" w:styleId="727" w:customStyle="1">
    <w:name w:val="Нижний колонтитул Знак"/>
    <w:basedOn w:val="704"/>
    <w:link w:val="876"/>
    <w:uiPriority w:val="99"/>
  </w:style>
  <w:style w:type="character" w:styleId="728" w:customStyle="1">
    <w:name w:val="Название объекта Знак"/>
    <w:basedOn w:val="704"/>
    <w:link w:val="873"/>
    <w:uiPriority w:val="35"/>
    <w:rPr>
      <w:b/>
      <w:bCs/>
      <w:color w:val="5b9bd5" w:themeColor="accent1"/>
      <w:sz w:val="18"/>
      <w:szCs w:val="18"/>
    </w:rPr>
  </w:style>
  <w:style w:type="table" w:styleId="729">
    <w:name w:val="Table Grid"/>
    <w:basedOn w:val="70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0" w:customStyle="1">
    <w:name w:val="Table Grid Light"/>
    <w:basedOn w:val="70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1">
    <w:name w:val="Plain Table 1"/>
    <w:basedOn w:val="70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0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0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70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70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70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70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70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70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0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70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70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70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70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70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70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0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70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70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70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70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70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70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0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705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9" w:customStyle="1">
    <w:name w:val="Grid Table 4 - Accent 2"/>
    <w:basedOn w:val="70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0" w:customStyle="1">
    <w:name w:val="Grid Table 4 - Accent 3"/>
    <w:basedOn w:val="70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1" w:customStyle="1">
    <w:name w:val="Grid Table 4 - Accent 4"/>
    <w:basedOn w:val="70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2" w:customStyle="1">
    <w:name w:val="Grid Table 4 - Accent 5"/>
    <w:basedOn w:val="70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3" w:customStyle="1">
    <w:name w:val="Grid Table 4 - Accent 6"/>
    <w:basedOn w:val="70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4">
    <w:name w:val="Grid Table 5 Dark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1">
    <w:name w:val="Grid Table 6 Colorful"/>
    <w:basedOn w:val="70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705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3" w:customStyle="1">
    <w:name w:val="Grid Table 6 Colorful - Accent 2"/>
    <w:basedOn w:val="70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4" w:customStyle="1">
    <w:name w:val="Grid Table 6 Colorful - Accent 3"/>
    <w:basedOn w:val="70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5" w:customStyle="1">
    <w:name w:val="Grid Table 6 Colorful - Accent 4"/>
    <w:basedOn w:val="70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6" w:customStyle="1">
    <w:name w:val="Grid Table 6 Colorful - Accent 5"/>
    <w:basedOn w:val="70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 w:customStyle="1">
    <w:name w:val="Grid Table 6 Colorful - Accent 6"/>
    <w:basedOn w:val="70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8">
    <w:name w:val="Grid Table 7 Colorful"/>
    <w:basedOn w:val="70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1"/>
    <w:basedOn w:val="705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2"/>
    <w:basedOn w:val="70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3"/>
    <w:basedOn w:val="70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4"/>
    <w:basedOn w:val="70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5"/>
    <w:basedOn w:val="70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6"/>
    <w:basedOn w:val="70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0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705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70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70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70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705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70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0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705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70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70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70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70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70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0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705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70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70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70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70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70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0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705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70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70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70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70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70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0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705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70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70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70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70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70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>
    <w:name w:val="List Table 6 Colorful"/>
    <w:basedOn w:val="70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705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2" w:customStyle="1">
    <w:name w:val="List Table 6 Colorful - Accent 2"/>
    <w:basedOn w:val="70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3" w:customStyle="1">
    <w:name w:val="List Table 6 Colorful - Accent 3"/>
    <w:basedOn w:val="70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4" w:customStyle="1">
    <w:name w:val="List Table 6 Colorful - Accent 4"/>
    <w:basedOn w:val="70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5" w:customStyle="1">
    <w:name w:val="List Table 6 Colorful - Accent 5"/>
    <w:basedOn w:val="70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6" w:customStyle="1">
    <w:name w:val="List Table 6 Colorful - Accent 6"/>
    <w:basedOn w:val="70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7">
    <w:name w:val="List Table 7 Colorful"/>
    <w:basedOn w:val="70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1"/>
    <w:basedOn w:val="705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2"/>
    <w:basedOn w:val="70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3"/>
    <w:basedOn w:val="70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4"/>
    <w:basedOn w:val="70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5"/>
    <w:basedOn w:val="70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6"/>
    <w:basedOn w:val="70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ned - Accent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6" w:customStyle="1">
    <w:name w:val="Lined - Accent 2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7" w:customStyle="1">
    <w:name w:val="Lined - Accent 3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8" w:customStyle="1">
    <w:name w:val="Lined - Accent 4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9" w:customStyle="1">
    <w:name w:val="Lined - Accent 5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0" w:customStyle="1">
    <w:name w:val="Lined - Accent 6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1" w:customStyle="1">
    <w:name w:val="Bordered &amp; Lined - Accent"/>
    <w:basedOn w:val="70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basedOn w:val="705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3" w:customStyle="1">
    <w:name w:val="Bordered &amp; Lined - Accent 2"/>
    <w:basedOn w:val="705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4" w:customStyle="1">
    <w:name w:val="Bordered &amp; Lined - Accent 3"/>
    <w:basedOn w:val="705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5" w:customStyle="1">
    <w:name w:val="Bordered &amp; Lined - Accent 4"/>
    <w:basedOn w:val="705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6" w:customStyle="1">
    <w:name w:val="Bordered &amp; Lined - Accent 5"/>
    <w:basedOn w:val="705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7" w:customStyle="1">
    <w:name w:val="Bordered &amp; Lined - Accent 6"/>
    <w:basedOn w:val="705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8" w:customStyle="1">
    <w:name w:val="Bordered"/>
    <w:basedOn w:val="70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70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0" w:customStyle="1">
    <w:name w:val="Bordered - Accent 2"/>
    <w:basedOn w:val="70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1" w:customStyle="1">
    <w:name w:val="Bordered - Accent 3"/>
    <w:basedOn w:val="70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2" w:customStyle="1">
    <w:name w:val="Bordered - Accent 4"/>
    <w:basedOn w:val="70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3" w:customStyle="1">
    <w:name w:val="Bordered - Accent 5"/>
    <w:basedOn w:val="70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4" w:customStyle="1">
    <w:name w:val="Bordered - Accent 6"/>
    <w:basedOn w:val="70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563c1" w:themeColor="hyperlink"/>
      <w:u w:val="single"/>
    </w:rPr>
  </w:style>
  <w:style w:type="paragraph" w:styleId="856">
    <w:name w:val="footnote text"/>
    <w:basedOn w:val="694"/>
    <w:link w:val="857"/>
    <w:uiPriority w:val="99"/>
    <w:semiHidden/>
    <w:unhideWhenUsed/>
    <w:pPr>
      <w:spacing w:after="40"/>
    </w:pPr>
    <w:rPr>
      <w:sz w:val="18"/>
    </w:rPr>
  </w:style>
  <w:style w:type="character" w:styleId="857" w:customStyle="1">
    <w:name w:val="Текст сноски Знак"/>
    <w:link w:val="856"/>
    <w:uiPriority w:val="99"/>
    <w:rPr>
      <w:sz w:val="18"/>
    </w:rPr>
  </w:style>
  <w:style w:type="character" w:styleId="858">
    <w:name w:val="footnote reference"/>
    <w:basedOn w:val="704"/>
    <w:uiPriority w:val="99"/>
    <w:unhideWhenUsed/>
    <w:rPr>
      <w:vertAlign w:val="superscript"/>
    </w:rPr>
  </w:style>
  <w:style w:type="paragraph" w:styleId="859">
    <w:name w:val="endnote text"/>
    <w:basedOn w:val="694"/>
    <w:link w:val="860"/>
    <w:uiPriority w:val="99"/>
    <w:semiHidden/>
    <w:unhideWhenUsed/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basedOn w:val="704"/>
    <w:uiPriority w:val="99"/>
    <w:semiHidden/>
    <w:unhideWhenUsed/>
    <w:rPr>
      <w:vertAlign w:val="superscript"/>
    </w:rPr>
  </w:style>
  <w:style w:type="paragraph" w:styleId="862">
    <w:name w:val="toc 1"/>
    <w:basedOn w:val="694"/>
    <w:next w:val="694"/>
    <w:uiPriority w:val="39"/>
    <w:unhideWhenUsed/>
    <w:pPr>
      <w:spacing w:after="57"/>
    </w:pPr>
  </w:style>
  <w:style w:type="paragraph" w:styleId="863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64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65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66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67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68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69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70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94"/>
    <w:next w:val="694"/>
    <w:uiPriority w:val="99"/>
    <w:unhideWhenUsed/>
  </w:style>
  <w:style w:type="paragraph" w:styleId="873">
    <w:name w:val="Caption"/>
    <w:basedOn w:val="694"/>
    <w:next w:val="694"/>
    <w:link w:val="72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4">
    <w:name w:val="Body Text"/>
    <w:basedOn w:val="694"/>
    <w:pPr>
      <w:ind w:right="3117"/>
    </w:pPr>
    <w:rPr>
      <w:rFonts w:ascii="Courier New" w:hAnsi="Courier New"/>
      <w:sz w:val="26"/>
    </w:rPr>
  </w:style>
  <w:style w:type="paragraph" w:styleId="875">
    <w:name w:val="Body Text Indent"/>
    <w:basedOn w:val="694"/>
    <w:pPr>
      <w:ind w:right="-1"/>
      <w:jc w:val="both"/>
    </w:pPr>
    <w:rPr>
      <w:sz w:val="26"/>
    </w:rPr>
  </w:style>
  <w:style w:type="paragraph" w:styleId="876">
    <w:name w:val="Footer"/>
    <w:basedOn w:val="694"/>
    <w:link w:val="727"/>
    <w:pPr>
      <w:tabs>
        <w:tab w:val="center" w:pos="4153" w:leader="none"/>
        <w:tab w:val="right" w:pos="8306" w:leader="none"/>
      </w:tabs>
    </w:pPr>
  </w:style>
  <w:style w:type="character" w:styleId="877">
    <w:name w:val="page number"/>
    <w:basedOn w:val="704"/>
  </w:style>
  <w:style w:type="paragraph" w:styleId="878">
    <w:name w:val="Header"/>
    <w:basedOn w:val="694"/>
    <w:link w:val="726"/>
    <w:pPr>
      <w:tabs>
        <w:tab w:val="center" w:pos="4153" w:leader="none"/>
        <w:tab w:val="right" w:pos="8306" w:leader="none"/>
      </w:tabs>
    </w:pPr>
  </w:style>
  <w:style w:type="paragraph" w:styleId="879">
    <w:name w:val="Balloon Text"/>
    <w:basedOn w:val="694"/>
    <w:link w:val="880"/>
    <w:rPr>
      <w:rFonts w:ascii="Segoe UI" w:hAnsi="Segoe UI" w:cs="Segoe UI"/>
      <w:sz w:val="18"/>
      <w:szCs w:val="18"/>
    </w:rPr>
  </w:style>
  <w:style w:type="character" w:styleId="880" w:customStyle="1">
    <w:name w:val="Текст выноски Знак"/>
    <w:link w:val="879"/>
    <w:rPr>
      <w:rFonts w:ascii="Segoe UI" w:hAnsi="Segoe UI" w:cs="Segoe UI"/>
      <w:sz w:val="18"/>
      <w:szCs w:val="18"/>
    </w:rPr>
  </w:style>
  <w:style w:type="paragraph" w:styleId="881" w:customStyle="1">
    <w:name w:val="ConsPlusNonforma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New" w:hAnsi="CourierNew" w:eastAsia="CourierNew" w:cs="CourierNew"/>
      <w:lang w:val="en-US" w:eastAsia="zh-CN"/>
    </w:rPr>
  </w:style>
  <w:style w:type="paragraph" w:styleId="882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 w:eastAsia="zh-CN"/>
    </w:rPr>
  </w:style>
  <w:style w:type="paragraph" w:styleId="883">
    <w:name w:val="Normal (Web)"/>
    <w:basedOn w:val="69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884" w:customStyle="1">
    <w:name w:val="Default"/>
    <w:next w:val="800"/>
    <w:link w:val="78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5" w:customStyle="1">
    <w:name w:val="Заголовок №2"/>
    <w:pPr>
      <w:contextualSpacing w:val="0"/>
      <w:ind w:left="0" w:right="0" w:firstLine="0"/>
      <w:jc w:val="center"/>
      <w:keepLines w:val="0"/>
      <w:keepNext w:val="0"/>
      <w:pageBreakBefore w:val="0"/>
      <w:spacing w:before="600" w:beforeAutospacing="0" w:after="0" w:afterAutospacing="0" w:line="274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6" w:customStyle="1">
    <w:name w:val="Заголовок №3"/>
    <w:pPr>
      <w:contextualSpacing w:val="0"/>
      <w:ind w:left="0" w:right="0" w:firstLine="0"/>
      <w:jc w:val="right"/>
      <w:keepLines w:val="0"/>
      <w:keepNext w:val="0"/>
      <w:pageBreakBefore w:val="0"/>
      <w:spacing w:before="0" w:beforeAutospacing="0" w:after="60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7" w:customStyle="1">
    <w:name w:val="Основной текст (2)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35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8" w:customStyle="1">
    <w:name w:val="Style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89" w:customStyle="1">
    <w:name w:val="Font Style12"/>
    <w:uiPriority w:val="99"/>
    <w:rPr>
      <w:rFonts w:ascii="Times New Roman" w:hAnsi="Times New Roman" w:cs="Times New Roman"/>
      <w:sz w:val="26"/>
      <w:szCs w:val="26"/>
    </w:rPr>
  </w:style>
  <w:style w:type="paragraph" w:styleId="890" w:customStyle="1">
    <w:name w:val="Style2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91" w:customStyle="1">
    <w:name w:val="Font Style11"/>
    <w:uiPriority w:val="99"/>
    <w:rPr>
      <w:rFonts w:ascii="Times New Roman" w:hAnsi="Times New Roman" w:cs="Times New Roman"/>
      <w:b/>
      <w:bCs/>
      <w:sz w:val="18"/>
      <w:szCs w:val="18"/>
    </w:rPr>
  </w:style>
  <w:style w:type="paragraph" w:styleId="892" w:customStyle="1">
    <w:name w:val="Style5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3" w:customStyle="1">
    <w:name w:val="Style4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4" w:customStyle="1">
    <w:name w:val="Style3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5" w:customStyle="1">
    <w:name w:val="Style7"/>
    <w:uiPriority w:val="99"/>
    <w:pPr>
      <w:contextualSpacing w:val="0"/>
      <w:ind w:left="0" w:right="0" w:firstLine="989"/>
      <w:jc w:val="left"/>
      <w:keepLines w:val="0"/>
      <w:keepNext w:val="0"/>
      <w:pageBreakBefore w:val="0"/>
      <w:spacing w:before="0" w:beforeAutospacing="0" w:after="0" w:afterAutospacing="0" w:line="319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6" w:customStyle="1">
    <w:name w:val="Таблицы (моноширинный)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97" w:customStyle="1">
    <w:name w:val="Цветовое выделение"/>
    <w:uiPriority w:val="99"/>
    <w:rPr>
      <w:b/>
      <w:bCs/>
      <w:color w:val="26282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24757-CE67-4FC4-BA76-7FD7415B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asulgarieva-lr</cp:lastModifiedBy>
  <cp:revision>24</cp:revision>
  <dcterms:created xsi:type="dcterms:W3CDTF">2026-01-10T06:31:00Z</dcterms:created>
  <dcterms:modified xsi:type="dcterms:W3CDTF">2026-02-11T10:55:33Z</dcterms:modified>
</cp:coreProperties>
</file>