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4"/>
          <w:szCs w:val="24"/>
        </w:rPr>
        <w:t xml:space="preserve">Сведения о группе (группах) должностей муниципальной службы, которые подлежат замещению гражданами после </w:t>
      </w:r>
      <w:r>
        <w:rPr>
          <w:b/>
          <w:color w:val="000000"/>
          <w:sz w:val="24"/>
          <w:szCs w:val="24"/>
        </w:rPr>
        <w:t xml:space="preserve">окончания обучения, квалификационные требования для замещения должностей муниципальной службы (требования к уровню профессионального образования, знаниям и умениям, необходимым для исполнения должностных обязанностей, специальности, направлению подготовки)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jc w:val="both"/>
        <w:rPr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tbl>
      <w:tblPr>
        <w:tblStyle w:val="820"/>
        <w:tblW w:w="15296" w:type="dxa"/>
        <w:tblLayout w:type="fixed"/>
        <w:tblLook w:val="04A0" w:firstRow="1" w:lastRow="0" w:firstColumn="1" w:lastColumn="0" w:noHBand="0" w:noVBand="1"/>
      </w:tblPr>
      <w:tblGrid>
        <w:gridCol w:w="556"/>
        <w:gridCol w:w="2126"/>
        <w:gridCol w:w="2270"/>
        <w:gridCol w:w="3413"/>
        <w:gridCol w:w="3413"/>
        <w:gridCol w:w="3517"/>
      </w:tblGrid>
      <w:tr>
        <w:tblPrEx/>
        <w:trPr/>
        <w:tc>
          <w:tcPr>
            <w:tcW w:w="556" w:type="dxa"/>
            <w:vMerge w:val="restart"/>
            <w:textDirection w:val="lrTb"/>
            <w:noWrap w:val="false"/>
          </w:tcPr>
          <w:p>
            <w:pPr>
              <w:pStyle w:val="9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9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Функциональный, территориальный орган, функциональное подразделений администрации </w:t>
            </w:r>
            <w:r>
              <w:rPr>
                <w:sz w:val="22"/>
                <w:szCs w:val="22"/>
                <w:lang w:val="ru-RU"/>
              </w:rPr>
              <w:br/>
              <w:t xml:space="preserve">города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70" w:type="dxa"/>
            <w:vMerge w:val="restart"/>
            <w:textDirection w:val="lrTb"/>
            <w:noWrap w:val="false"/>
          </w:tcPr>
          <w:p>
            <w:pPr>
              <w:pStyle w:val="9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Группы должностей муниципальной службы</w:t>
            </w:r>
            <w:r>
              <w:rPr>
                <w:sz w:val="22"/>
                <w:szCs w:val="22"/>
                <w:lang w:val="ru-RU"/>
              </w:rPr>
              <w:t xml:space="preserve">, которые подлежат замещению гражданами после окончания обучения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10344" w:type="dxa"/>
            <w:textDirection w:val="lrTb"/>
            <w:noWrap w:val="false"/>
          </w:tcPr>
          <w:p>
            <w:pPr>
              <w:pStyle w:val="97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Квалификационные требования для замещения должностей муниципальной службы (требования к уровню профессионального образования, знаниям 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и умениям, необходимым для исполнения должностных обязанностей, специальности, направлению подготовки)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56" w:type="dxa"/>
            <w:vMerge w:val="continue"/>
            <w:textDirection w:val="lrTb"/>
            <w:noWrap w:val="false"/>
          </w:tcPr>
          <w:p>
            <w:pPr>
              <w:pStyle w:val="97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pStyle w:val="97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2270" w:type="dxa"/>
            <w:vMerge w:val="continue"/>
            <w:textDirection w:val="lrTb"/>
            <w:noWrap w:val="false"/>
          </w:tcPr>
          <w:p>
            <w:pPr>
              <w:pStyle w:val="97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W w:w="3413" w:type="dxa"/>
            <w:textDirection w:val="lrTb"/>
            <w:noWrap w:val="false"/>
          </w:tcPr>
          <w:p>
            <w:pPr>
              <w:pStyle w:val="973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lang w:val="ru-RU"/>
              </w:rPr>
              <w:t xml:space="preserve">Требования к уровню профессионального образования, стажу</w:t>
            </w:r>
            <w:r>
              <w:rPr>
                <w:rStyle w:val="949"/>
                <w:sz w:val="22"/>
                <w:szCs w:val="22"/>
                <w:lang w:val="ru-RU"/>
              </w:rPr>
              <w:footnoteReference w:id="2"/>
            </w:r>
            <w:r>
              <w:rPr>
                <w:sz w:val="22"/>
                <w:szCs w:val="22"/>
                <w:vertAlign w:val="superscript"/>
              </w:rPr>
            </w: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W w:w="3413" w:type="dxa"/>
            <w:textDirection w:val="lrTb"/>
            <w:noWrap w:val="false"/>
          </w:tcPr>
          <w:p>
            <w:pPr>
              <w:pStyle w:val="973"/>
              <w:jc w:val="center"/>
              <w:rPr>
                <w:color w:val="ffffff" w:themeColor="background1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  <w:t xml:space="preserve">Требования к знаниям </w:t>
              <w:br/>
              <w:t xml:space="preserve">и умениям</w:t>
            </w:r>
            <w:r>
              <w:rPr>
                <w:sz w:val="22"/>
                <w:szCs w:val="22"/>
                <w:vertAlign w:val="superscript"/>
                <w:lang w:val="ru-RU"/>
              </w:rPr>
              <w:t xml:space="preserve">1</w:t>
            </w:r>
            <w:r>
              <w:rPr>
                <w:rStyle w:val="949"/>
                <w:color w:val="ffffff" w:themeColor="background1"/>
                <w:sz w:val="22"/>
                <w:szCs w:val="22"/>
                <w:lang w:val="ru-RU"/>
              </w:rPr>
              <w:footnoteReference w:id="3"/>
            </w:r>
            <w:r>
              <w:rPr>
                <w:color w:val="ffffff" w:themeColor="background1"/>
                <w:sz w:val="22"/>
                <w:szCs w:val="22"/>
                <w:vertAlign w:val="superscript"/>
              </w:rPr>
            </w:r>
            <w:r>
              <w:rPr>
                <w:color w:val="ffffff" w:themeColor="background1"/>
                <w:sz w:val="22"/>
                <w:szCs w:val="22"/>
                <w:vertAlign w:val="superscript"/>
              </w:rPr>
            </w:r>
          </w:p>
        </w:tc>
        <w:tc>
          <w:tcPr>
            <w:tcW w:w="3517" w:type="dxa"/>
            <w:textDirection w:val="lrTb"/>
            <w:noWrap w:val="false"/>
          </w:tcPr>
          <w:p>
            <w:pPr>
              <w:pStyle w:val="973"/>
              <w:jc w:val="center"/>
              <w:rPr>
                <w:color w:val="ffffff" w:themeColor="background1"/>
                <w:sz w:val="22"/>
                <w:szCs w:val="22"/>
                <w:highlight w:val="none"/>
                <w:vertAlign w:val="superscript"/>
              </w:rPr>
            </w:pPr>
            <w:r>
              <w:rPr>
                <w:sz w:val="22"/>
                <w:szCs w:val="22"/>
                <w:lang w:val="ru-RU"/>
              </w:rPr>
              <w:t xml:space="preserve">Требования к специальности, направлению подготовки</w:t>
            </w:r>
            <w:r>
              <w:rPr>
                <w:sz w:val="22"/>
                <w:szCs w:val="22"/>
                <w:highlight w:val="none"/>
                <w:vertAlign w:val="superscript"/>
              </w:rPr>
              <w:t xml:space="preserve">2</w:t>
            </w:r>
            <w:r>
              <w:rPr>
                <w:rStyle w:val="949"/>
                <w:color w:val="ffffff" w:themeColor="background1"/>
                <w:sz w:val="22"/>
                <w:szCs w:val="22"/>
                <w:highlight w:val="none"/>
                <w:vertAlign w:val="superscript"/>
              </w:rPr>
              <w:footnoteReference w:id="4"/>
            </w:r>
            <w:r>
              <w:rPr>
                <w:color w:val="ffffff" w:themeColor="background1"/>
                <w:sz w:val="22"/>
                <w:szCs w:val="22"/>
                <w:highlight w:val="none"/>
                <w:vertAlign w:val="superscript"/>
              </w:rPr>
            </w:r>
            <w:r>
              <w:rPr>
                <w:color w:val="ffffff" w:themeColor="background1"/>
                <w:sz w:val="22"/>
                <w:szCs w:val="22"/>
                <w:highlight w:val="none"/>
                <w:vertAlign w:val="superscript"/>
              </w:rPr>
            </w:r>
          </w:p>
        </w:tc>
      </w:tr>
      <w:tr>
        <w:tblPrEx/>
        <w:trPr/>
        <w:tc>
          <w:tcPr>
            <w:tcW w:w="556" w:type="dxa"/>
            <w:textDirection w:val="lrTb"/>
            <w:noWrap w:val="false"/>
          </w:tcPr>
          <w:p>
            <w:pPr>
              <w:pStyle w:val="9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70" w:type="dxa"/>
            <w:textDirection w:val="lrTb"/>
            <w:noWrap w:val="false"/>
          </w:tcPr>
          <w:p>
            <w:pPr>
              <w:pStyle w:val="9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13" w:type="dxa"/>
            <w:textDirection w:val="lrTb"/>
            <w:noWrap w:val="false"/>
          </w:tcPr>
          <w:p>
            <w:pPr>
              <w:pStyle w:val="9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13" w:type="dxa"/>
            <w:textDirection w:val="lrTb"/>
            <w:noWrap w:val="false"/>
          </w:tcPr>
          <w:p>
            <w:pPr>
              <w:pStyle w:val="9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17" w:type="dxa"/>
            <w:textDirection w:val="lrTb"/>
            <w:noWrap w:val="false"/>
          </w:tcPr>
          <w:p>
            <w:pPr>
              <w:pStyle w:val="9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2"/>
          <w:szCs w:val="2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820"/>
        <w:tblW w:w="15296" w:type="dxa"/>
        <w:tblLayout w:type="fixed"/>
        <w:tblLook w:val="04A0" w:firstRow="1" w:lastRow="0" w:firstColumn="1" w:lastColumn="0" w:noHBand="0" w:noVBand="1"/>
      </w:tblPr>
      <w:tblGrid>
        <w:gridCol w:w="556"/>
        <w:gridCol w:w="2126"/>
        <w:gridCol w:w="2272"/>
        <w:gridCol w:w="3409"/>
        <w:gridCol w:w="3409"/>
        <w:gridCol w:w="3525"/>
      </w:tblGrid>
      <w:tr>
        <w:tblPrEx/>
        <w:trPr/>
        <w:tc>
          <w:tcPr>
            <w:tcW w:w="556" w:type="dxa"/>
            <w:textDirection w:val="lrTb"/>
            <w:noWrap w:val="false"/>
          </w:tcPr>
          <w:p>
            <w:pPr>
              <w:pStyle w:val="9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ru-RU"/>
              </w:rPr>
              <w:t xml:space="preserve">Администрация города Перми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9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  <w:lang w:val="ru-RU"/>
              </w:rPr>
              <w:t xml:space="preserve">(д</w:t>
            </w:r>
            <w:r>
              <w:rPr>
                <w:sz w:val="22"/>
                <w:szCs w:val="22"/>
                <w:lang w:val="ru-RU"/>
              </w:rPr>
              <w:t xml:space="preserve">епартамент градостроительства </w:t>
              <w:br/>
              <w:t xml:space="preserve">и архитектуры</w:t>
            </w:r>
            <w:r>
              <w:rPr>
                <w:sz w:val="22"/>
                <w:szCs w:val="22"/>
                <w:lang w:val="ru-RU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807"/>
              <w:numPr>
                <w:ilvl w:val="0"/>
                <w:numId w:val="4"/>
              </w:numPr>
              <w:ind w:left="360" w:right="0"/>
              <w:jc w:val="left"/>
              <w:spacing w:before="0" w:after="0"/>
              <w:rPr>
                <w:sz w:val="22"/>
                <w:szCs w:val="22"/>
                <w:highlight w:val="none"/>
                <w:lang w:val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Ведущая группа должностей. 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</w:p>
          <w:p>
            <w:pPr>
              <w:ind w:left="360" w:right="0" w:firstLine="0"/>
              <w:jc w:val="left"/>
              <w:spacing w:before="0" w:after="0"/>
              <w:rPr>
                <w:sz w:val="22"/>
                <w:szCs w:val="22"/>
                <w:highlight w:val="none"/>
                <w:lang w:val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</w:p>
          <w:p>
            <w:pPr>
              <w:pStyle w:val="807"/>
              <w:numPr>
                <w:ilvl w:val="0"/>
                <w:numId w:val="4"/>
              </w:numPr>
              <w:ind w:left="360" w:right="0"/>
              <w:jc w:val="left"/>
              <w:spacing w:before="0" w:after="0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Старшая группа должност</w:t>
            </w:r>
            <w:r>
              <w:rPr>
                <w:sz w:val="22"/>
                <w:szCs w:val="22"/>
                <w:lang w:val="ru-RU"/>
              </w:rPr>
              <w:t xml:space="preserve">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textDirection w:val="lrTb"/>
            <w:noWrap w:val="false"/>
          </w:tcPr>
          <w:p>
            <w:pPr>
              <w:pStyle w:val="97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Для ведущей группы должностей:</w:t>
            </w:r>
            <w:r>
              <w:rPr>
                <w:sz w:val="22"/>
                <w:szCs w:val="22"/>
                <w:lang w:val="ru-RU"/>
              </w:rPr>
              <w:t xml:space="preserve"> наличие высшего образования без предъявления требований к стажу или наличие среднего профессионального образования со стажем муниципальной </w:t>
            </w:r>
            <w:r>
              <w:rPr>
                <w:sz w:val="22"/>
                <w:szCs w:val="22"/>
                <w:lang w:val="ru-RU"/>
              </w:rPr>
              <w:t xml:space="preserve">службы не менее трех лет </w:t>
            </w:r>
            <w:r>
              <w:rPr>
                <w:sz w:val="22"/>
                <w:szCs w:val="22"/>
                <w:lang w:val="ru-RU"/>
              </w:rPr>
              <w:t xml:space="preserve">или стажем работы по специальности, направлению подготовки не менее пяти лет </w:t>
              <w:br/>
              <w:t xml:space="preserve">(за исключением лиц, замещающих руководящие должности в данной </w:t>
            </w:r>
            <w:r>
              <w:rPr>
                <w:sz w:val="22"/>
                <w:szCs w:val="22"/>
                <w:lang w:val="ru-RU"/>
              </w:rPr>
              <w:t xml:space="preserve">группе должностей)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73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Для старшей группы</w:t>
            </w:r>
            <w:r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ru-RU"/>
              </w:rPr>
              <w:t xml:space="preserve">наличие высшего образования без предъявления требований </w:t>
              <w:br/>
              <w:t xml:space="preserve">к стажу или нали</w:t>
            </w:r>
            <w:r>
              <w:rPr>
                <w:sz w:val="22"/>
                <w:szCs w:val="22"/>
                <w:lang w:val="ru-RU"/>
              </w:rPr>
              <w:t xml:space="preserve">чие среднего профессионального </w:t>
            </w:r>
            <w:r>
              <w:rPr>
                <w:sz w:val="22"/>
                <w:szCs w:val="22"/>
                <w:lang w:val="ru-RU"/>
              </w:rPr>
              <w:t xml:space="preserve">образования со стажем муниципальной службы не менее</w:t>
            </w:r>
            <w:r>
              <w:rPr>
                <w:sz w:val="22"/>
                <w:szCs w:val="22"/>
                <w:lang w:val="ru-RU"/>
              </w:rPr>
              <w:t xml:space="preserve"> одного года или </w:t>
            </w:r>
            <w:r>
              <w:rPr>
                <w:sz w:val="22"/>
                <w:szCs w:val="22"/>
                <w:lang w:val="ru-RU"/>
              </w:rPr>
              <w:t xml:space="preserve">стажем работы 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  <w:p>
            <w:pPr>
              <w:pStyle w:val="97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  <w:t xml:space="preserve">по специальности, направлению подготовки не менее трех лет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vMerge w:val="restart"/>
            <w:textDirection w:val="lrTb"/>
            <w:noWrap w:val="false"/>
          </w:tcPr>
          <w:p>
            <w:pPr>
              <w:pStyle w:val="807"/>
              <w:numPr>
                <w:ilvl w:val="0"/>
                <w:numId w:val="14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Знание государственного языка Российской Федерации (русского языка);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07"/>
              <w:numPr>
                <w:ilvl w:val="0"/>
                <w:numId w:val="14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знание 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 основ делопроизводства и документооборота;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07"/>
              <w:numPr>
                <w:ilvl w:val="0"/>
                <w:numId w:val="14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знания и умения в области информационно-коммуникационны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х технологий;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07"/>
              <w:numPr>
                <w:ilvl w:val="0"/>
                <w:numId w:val="14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правовые знания основ федерального законодательства о местном самоуправлении, муниципальной службе, противодействии коррупции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3525" w:type="dxa"/>
            <w:textDirection w:val="lrTb"/>
            <w:noWrap w:val="false"/>
          </w:tcPr>
          <w:p>
            <w:pPr>
              <w:pStyle w:val="973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lang w:val="ru-RU"/>
              </w:rPr>
              <w:t xml:space="preserve">Требования к специальности, направлению подготовки в</w:t>
            </w:r>
            <w:r>
              <w:rPr>
                <w:sz w:val="22"/>
                <w:szCs w:val="22"/>
                <w:lang w:val="ru-RU"/>
              </w:rPr>
              <w:t xml:space="preserve">ысшего образования, среднего </w:t>
            </w:r>
            <w:r>
              <w:rPr>
                <w:sz w:val="22"/>
                <w:szCs w:val="22"/>
                <w:lang w:val="ru-RU"/>
              </w:rPr>
              <w:t xml:space="preserve">профессионального </w:t>
            </w:r>
            <w:r>
              <w:rPr>
                <w:sz w:val="22"/>
                <w:szCs w:val="22"/>
                <w:lang w:val="ru-RU"/>
              </w:rPr>
              <w:t xml:space="preserve">образования: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1. «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Архитектура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»;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2. 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Техника и технологии строительства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»;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3. «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Наук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и 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о Земле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»;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4. «Прикладная геология, горное дело, нефтегазовое дело </w:t>
              <w:br/>
              <w:t xml:space="preserve">и геодезия»;</w:t>
            </w:r>
            <w:r>
              <w:rPr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  <w14:ligatures w14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5. 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«Сельское, лесное и рыбное хозяйство»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556" w:type="dxa"/>
            <w:textDirection w:val="lrTb"/>
            <w:noWrap w:val="false"/>
          </w:tcPr>
          <w:p>
            <w:pPr>
              <w:pStyle w:val="9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3"/>
              <w:jc w:val="center"/>
              <w:rPr>
                <w:sz w:val="20"/>
                <w:szCs w:val="16"/>
                <w:highlight w:val="none"/>
              </w:rPr>
            </w:pPr>
            <w:r>
              <w:rPr>
                <w:sz w:val="22"/>
                <w:szCs w:val="22"/>
                <w:highlight w:val="none"/>
                <w:lang w:val="ru-RU"/>
              </w:rPr>
              <w:t xml:space="preserve">Администрация города Перми </w:t>
            </w:r>
            <w:r>
              <w:rPr>
                <w:sz w:val="20"/>
                <w:szCs w:val="16"/>
                <w:highlight w:val="none"/>
              </w:rPr>
            </w:r>
            <w:r>
              <w:rPr>
                <w:sz w:val="20"/>
                <w:szCs w:val="16"/>
                <w:highlight w:val="none"/>
              </w:rPr>
            </w:r>
          </w:p>
          <w:p>
            <w:pPr>
              <w:pStyle w:val="97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lang w:val="ru-RU"/>
              </w:rPr>
              <w:t xml:space="preserve">(департамент дорог </w:t>
              <w:br/>
              <w:t xml:space="preserve">и благоустройства</w:t>
            </w:r>
            <w:r>
              <w:rPr>
                <w:sz w:val="22"/>
                <w:szCs w:val="22"/>
                <w:lang w:val="ru-RU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9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Ведущая группа должностей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textDirection w:val="lrTb"/>
            <w:noWrap w:val="false"/>
          </w:tcPr>
          <w:p>
            <w:pPr>
              <w:pStyle w:val="97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Н</w:t>
            </w:r>
            <w:r>
              <w:rPr>
                <w:sz w:val="22"/>
                <w:szCs w:val="22"/>
                <w:lang w:val="ru-RU"/>
              </w:rPr>
              <w:t xml:space="preserve">аличие высшего образования без предъявления тре</w:t>
            </w:r>
            <w:r>
              <w:rPr>
                <w:sz w:val="22"/>
                <w:szCs w:val="22"/>
                <w:lang w:val="ru-RU"/>
              </w:rPr>
              <w:t xml:space="preserve">бов</w:t>
            </w:r>
            <w:r>
              <w:rPr>
                <w:sz w:val="22"/>
                <w:szCs w:val="22"/>
                <w:lang w:val="ru-RU"/>
              </w:rPr>
              <w:t xml:space="preserve">аний </w:t>
              <w:br/>
              <w:t xml:space="preserve">к стажу или наличие среднего профессионального образования со стажем муниципальной службы не менее трех лет или стажем работы </w:t>
              <w:br/>
              <w:t xml:space="preserve">по специальности, направлению подготовки не менее пяти лет </w:t>
              <w:br/>
              <w:t xml:space="preserve">(за исключением лиц, замещающих руководящие должности в данной </w:t>
            </w:r>
            <w:r>
              <w:rPr>
                <w:sz w:val="22"/>
                <w:szCs w:val="22"/>
                <w:lang w:val="ru-RU"/>
              </w:rPr>
              <w:t xml:space="preserve">группе должностей)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525" w:type="dxa"/>
            <w:textDirection w:val="lrTb"/>
            <w:noWrap w:val="false"/>
          </w:tcPr>
          <w:p>
            <w:pPr>
              <w:pStyle w:val="973"/>
              <w:rPr>
                <w:sz w:val="20"/>
                <w:szCs w:val="16"/>
                <w:highlight w:val="none"/>
              </w:rPr>
            </w:pPr>
            <w:r>
              <w:rPr>
                <w:sz w:val="22"/>
                <w:szCs w:val="22"/>
                <w:lang w:val="ru-RU"/>
              </w:rPr>
              <w:t xml:space="preserve">Требования к специальности, направлению подготовки в</w:t>
            </w:r>
            <w:r>
              <w:rPr>
                <w:sz w:val="22"/>
                <w:szCs w:val="22"/>
                <w:lang w:val="ru-RU"/>
              </w:rPr>
              <w:t xml:space="preserve">ысшего образования, среднего </w:t>
            </w:r>
            <w:r>
              <w:rPr>
                <w:sz w:val="22"/>
                <w:szCs w:val="22"/>
                <w:lang w:val="ru-RU"/>
              </w:rPr>
              <w:t xml:space="preserve">профессионального </w:t>
            </w:r>
            <w:r>
              <w:rPr>
                <w:sz w:val="22"/>
                <w:szCs w:val="22"/>
                <w:lang w:val="ru-RU"/>
              </w:rPr>
              <w:t xml:space="preserve">образования:</w:t>
            </w:r>
            <w:r>
              <w:rPr>
                <w:sz w:val="20"/>
                <w:szCs w:val="16"/>
                <w:highlight w:val="none"/>
              </w:rPr>
            </w:r>
            <w:r>
              <w:rPr>
                <w:sz w:val="20"/>
                <w:szCs w:val="16"/>
                <w:highlight w:val="none"/>
              </w:rPr>
            </w:r>
          </w:p>
          <w:p>
            <w:pPr>
              <w:pStyle w:val="807"/>
              <w:numPr>
                <w:ilvl w:val="0"/>
                <w:numId w:val="10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«</w:t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Наук</w:t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и </w:t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о Земле</w:t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»;</w:t>
            </w:r>
            <w:r>
              <w:rPr>
                <w:sz w:val="20"/>
                <w:szCs w:val="20"/>
                <w:highlight w:val="white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  <w:p>
            <w:pPr>
              <w:pStyle w:val="807"/>
              <w:numPr>
                <w:ilvl w:val="0"/>
                <w:numId w:val="10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«</w:t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Техника и технологии строительства</w:t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»;</w:t>
            </w:r>
            <w:r>
              <w:rPr>
                <w:sz w:val="20"/>
                <w:szCs w:val="20"/>
                <w:highlight w:val="white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  <w:p>
            <w:pPr>
              <w:pStyle w:val="807"/>
              <w:numPr>
                <w:ilvl w:val="0"/>
                <w:numId w:val="10"/>
              </w:numPr>
              <w:ind w:left="360" w:right="0"/>
              <w:jc w:val="left"/>
              <w:spacing w:before="0" w:after="0"/>
              <w:rPr>
                <w:sz w:val="16"/>
                <w:szCs w:val="1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«Электро- и теплоэнергетика»;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807"/>
              <w:numPr>
                <w:ilvl w:val="0"/>
                <w:numId w:val="10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«Техносферная безопасность </w:t>
              <w:br/>
              <w:t xml:space="preserve">и природообустройство»;</w:t>
            </w:r>
            <w:r>
              <w:rPr>
                <w:sz w:val="20"/>
                <w:szCs w:val="20"/>
                <w:highlight w:val="white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  <w:p>
            <w:pPr>
              <w:pStyle w:val="807"/>
              <w:numPr>
                <w:ilvl w:val="0"/>
                <w:numId w:val="10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«Прикладная геология, горное дело, нефтегазовое дело </w:t>
              <w:br/>
              <w:t xml:space="preserve">и геодезия»</w:t>
            </w:r>
            <w:r>
              <w:rPr>
                <w:sz w:val="20"/>
                <w:szCs w:val="20"/>
                <w:highlight w:val="white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556" w:type="dxa"/>
            <w:textDirection w:val="lrTb"/>
            <w:noWrap w:val="false"/>
          </w:tcPr>
          <w:p>
            <w:pPr>
              <w:pStyle w:val="9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3"/>
              <w:jc w:val="center"/>
              <w:rPr>
                <w:sz w:val="20"/>
                <w:szCs w:val="16"/>
                <w:highlight w:val="none"/>
              </w:rPr>
            </w:pPr>
            <w:r>
              <w:rPr>
                <w:sz w:val="22"/>
                <w:szCs w:val="22"/>
                <w:highlight w:val="none"/>
                <w:lang w:val="ru-RU"/>
              </w:rPr>
              <w:t xml:space="preserve">Администрация города Перми </w:t>
            </w:r>
            <w:r>
              <w:rPr>
                <w:sz w:val="20"/>
                <w:szCs w:val="16"/>
                <w:highlight w:val="none"/>
              </w:rPr>
            </w:r>
            <w:r>
              <w:rPr>
                <w:sz w:val="20"/>
                <w:szCs w:val="16"/>
                <w:highlight w:val="none"/>
              </w:rPr>
            </w:r>
          </w:p>
          <w:p>
            <w:pPr>
              <w:pStyle w:val="9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(департамент земельных </w:t>
            </w:r>
            <w:r>
              <w:rPr>
                <w:sz w:val="22"/>
                <w:szCs w:val="22"/>
                <w:lang w:val="ru-RU"/>
              </w:rPr>
              <w:t xml:space="preserve">отношений)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pStyle w:val="9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Ведущая группа должностей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textDirection w:val="lrTb"/>
            <w:noWrap w:val="false"/>
          </w:tcPr>
          <w:p>
            <w:pPr>
              <w:pStyle w:val="97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Наличие высшего образования без предъявления тре</w:t>
            </w:r>
            <w:r>
              <w:rPr>
                <w:sz w:val="22"/>
                <w:szCs w:val="22"/>
                <w:lang w:val="ru-RU"/>
              </w:rPr>
              <w:t xml:space="preserve">бо</w:t>
            </w:r>
            <w:r>
              <w:rPr>
                <w:sz w:val="22"/>
                <w:szCs w:val="22"/>
                <w:lang w:val="ru-RU"/>
              </w:rPr>
              <w:t xml:space="preserve">ваний к стажу или наличие среднего профессионального образования со стажем муниципальной службы не менее трех лет или стажем работы </w:t>
              <w:br/>
              <w:t xml:space="preserve">по специальности, направлению подготовки не менее пяти лет </w:t>
              <w:br/>
              <w:t xml:space="preserve">(за исключением лиц, замещающих руководящие должности в данной </w:t>
            </w:r>
            <w:r>
              <w:rPr>
                <w:sz w:val="22"/>
                <w:szCs w:val="22"/>
                <w:lang w:val="ru-RU"/>
              </w:rPr>
              <w:t xml:space="preserve">группе должностей)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525" w:type="dxa"/>
            <w:textDirection w:val="lrTb"/>
            <w:noWrap w:val="false"/>
          </w:tcPr>
          <w:p>
            <w:pPr>
              <w:pStyle w:val="97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  <w:t xml:space="preserve">Требования к специальности, направлению подготовки в</w:t>
            </w:r>
            <w:r>
              <w:rPr>
                <w:sz w:val="22"/>
                <w:szCs w:val="22"/>
                <w:lang w:val="ru-RU"/>
              </w:rPr>
              <w:t xml:space="preserve">ысшего образования, среднего </w:t>
            </w:r>
            <w:r>
              <w:rPr>
                <w:sz w:val="22"/>
                <w:szCs w:val="22"/>
                <w:lang w:val="ru-RU"/>
              </w:rPr>
              <w:t xml:space="preserve">профессионального </w:t>
            </w:r>
            <w:r>
              <w:rPr>
                <w:sz w:val="22"/>
                <w:szCs w:val="22"/>
                <w:lang w:val="ru-RU"/>
              </w:rPr>
              <w:t xml:space="preserve">образования: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07"/>
              <w:numPr>
                <w:ilvl w:val="0"/>
                <w:numId w:val="11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«</w:t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Наук</w:t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и </w:t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о Земле</w:t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»;</w:t>
            </w:r>
            <w:r>
              <w:rPr>
                <w:sz w:val="20"/>
                <w:szCs w:val="20"/>
                <w:highlight w:val="white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  <w:p>
            <w:pPr>
              <w:pStyle w:val="807"/>
              <w:numPr>
                <w:ilvl w:val="0"/>
                <w:numId w:val="11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white"/>
                <w:lang w:val="ru-RU"/>
                <w14:ligatures w14:val="none"/>
              </w:rPr>
              <w:t xml:space="preserve">«Прикладная геология, горное дело, нефтегазовое дело </w:t>
              <w:br/>
              <w:t xml:space="preserve">и геодезия»</w:t>
            </w:r>
            <w:r>
              <w:rPr>
                <w:sz w:val="20"/>
                <w:szCs w:val="20"/>
                <w:highlight w:val="white"/>
                <w14:ligatures w14:val="none"/>
              </w:rPr>
            </w:r>
            <w:r>
              <w:rPr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556" w:type="dxa"/>
            <w:textDirection w:val="lrTb"/>
            <w:noWrap w:val="false"/>
          </w:tcPr>
          <w:p>
            <w:pPr>
              <w:pStyle w:val="9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1.4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3"/>
              <w:jc w:val="center"/>
              <w:rPr>
                <w:sz w:val="20"/>
                <w:szCs w:val="16"/>
                <w:highlight w:val="none"/>
              </w:rPr>
            </w:pPr>
            <w:r>
              <w:rPr>
                <w:sz w:val="22"/>
                <w:szCs w:val="22"/>
                <w:highlight w:val="none"/>
                <w:lang w:val="ru-RU"/>
              </w:rPr>
              <w:t xml:space="preserve">Администрация города Перми </w:t>
            </w:r>
            <w:r>
              <w:rPr>
                <w:sz w:val="20"/>
                <w:szCs w:val="16"/>
                <w:highlight w:val="none"/>
              </w:rPr>
            </w:r>
            <w:r>
              <w:rPr>
                <w:sz w:val="20"/>
                <w:szCs w:val="16"/>
                <w:highlight w:val="none"/>
              </w:rPr>
            </w:r>
          </w:p>
          <w:p>
            <w:pPr>
              <w:pStyle w:val="9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(администрация </w:t>
            </w:r>
            <w:r>
              <w:rPr>
                <w:sz w:val="22"/>
                <w:szCs w:val="22"/>
                <w:lang w:val="ru-RU"/>
              </w:rPr>
              <w:br/>
              <w:t xml:space="preserve">Мотовилихинского района </w:t>
            </w:r>
            <w:r>
              <w:rPr>
                <w:sz w:val="22"/>
                <w:szCs w:val="22"/>
                <w:lang w:val="ru-RU"/>
              </w:rPr>
              <w:t xml:space="preserve">города Перми)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Ведущая группа должностей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textDirection w:val="lrTb"/>
            <w:noWrap w:val="false"/>
          </w:tcPr>
          <w:p>
            <w:pPr>
              <w:pStyle w:val="97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Наличие высшего образования без предъявления тре</w:t>
            </w:r>
            <w:r>
              <w:rPr>
                <w:sz w:val="22"/>
                <w:szCs w:val="22"/>
                <w:lang w:val="ru-RU"/>
              </w:rPr>
              <w:t xml:space="preserve">бов</w:t>
            </w:r>
            <w:r>
              <w:rPr>
                <w:sz w:val="22"/>
                <w:szCs w:val="22"/>
                <w:lang w:val="ru-RU"/>
              </w:rPr>
              <w:t xml:space="preserve">аний </w:t>
              <w:br/>
              <w:t xml:space="preserve">к стажу или наличие среднего профессионального образования со стажем муниципальной службы не менее трех лет или стажем работы </w:t>
              <w:br/>
              <w:t xml:space="preserve">по специальности, направлению подготовки не менее пяти лет </w:t>
              <w:br/>
              <w:t xml:space="preserve">(за исключением лиц, замещающих руководящие должности в данной </w:t>
            </w:r>
            <w:r>
              <w:rPr>
                <w:sz w:val="22"/>
                <w:szCs w:val="22"/>
                <w:lang w:val="ru-RU"/>
              </w:rPr>
              <w:t xml:space="preserve">группе должностей)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525" w:type="dxa"/>
            <w:textDirection w:val="lrTb"/>
            <w:noWrap w:val="false"/>
          </w:tcPr>
          <w:p>
            <w:pPr>
              <w:pStyle w:val="973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  <w:t xml:space="preserve">Требования к специальности, направлению подготовки в</w:t>
            </w:r>
            <w:r>
              <w:rPr>
                <w:sz w:val="22"/>
                <w:szCs w:val="22"/>
                <w:lang w:val="ru-RU"/>
              </w:rPr>
              <w:t xml:space="preserve">ысшего образования, среднего </w:t>
            </w:r>
            <w:r>
              <w:rPr>
                <w:sz w:val="22"/>
                <w:szCs w:val="22"/>
                <w:lang w:val="ru-RU"/>
              </w:rPr>
              <w:t xml:space="preserve">профессионального </w:t>
            </w:r>
            <w:r>
              <w:rPr>
                <w:sz w:val="22"/>
                <w:szCs w:val="22"/>
                <w:lang w:val="ru-RU"/>
              </w:rPr>
              <w:t xml:space="preserve">образования: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07"/>
              <w:numPr>
                <w:ilvl w:val="0"/>
                <w:numId w:val="19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Архитектура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»;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07"/>
              <w:numPr>
                <w:ilvl w:val="0"/>
                <w:numId w:val="19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Техника и технологии строительства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»;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07"/>
              <w:numPr>
                <w:ilvl w:val="0"/>
                <w:numId w:val="19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Наук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и 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о Земле</w:t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»;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07"/>
              <w:numPr>
                <w:ilvl w:val="0"/>
                <w:numId w:val="19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«Прикладная геология, горное дело, нефтегазовое дело </w:t>
              <w:br/>
              <w:t xml:space="preserve">и геодезия»;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07"/>
              <w:numPr>
                <w:ilvl w:val="0"/>
                <w:numId w:val="19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«Экономика и управление»;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07"/>
              <w:numPr>
                <w:ilvl w:val="0"/>
                <w:numId w:val="19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«Сельское, лесное и рыбное хозяйство»;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807"/>
              <w:numPr>
                <w:ilvl w:val="0"/>
                <w:numId w:val="19"/>
              </w:numPr>
              <w:ind w:left="360" w:right="0"/>
              <w:jc w:val="left"/>
              <w:spacing w:before="0" w:after="0"/>
              <w:rPr>
                <w:sz w:val="20"/>
                <w:szCs w:val="20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  <w14:ligatures w14:val="none"/>
              </w:rPr>
              <w:t xml:space="preserve">«Юриспруденция»</w:t>
            </w:r>
            <w:r>
              <w:rPr>
                <w:sz w:val="20"/>
                <w:szCs w:val="20"/>
                <w:highlight w:val="none"/>
                <w14:ligatures w14:val="none"/>
              </w:rPr>
            </w:r>
            <w:r>
              <w:rPr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556" w:type="dxa"/>
            <w:textDirection w:val="lrTb"/>
            <w:noWrap w:val="false"/>
          </w:tcPr>
          <w:p>
            <w:pPr>
              <w:pStyle w:val="9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3"/>
              <w:jc w:val="center"/>
              <w:rPr>
                <w:sz w:val="20"/>
                <w:szCs w:val="16"/>
                <w:highlight w:val="none"/>
              </w:rPr>
            </w:pPr>
            <w:r>
              <w:rPr>
                <w:sz w:val="22"/>
                <w:szCs w:val="22"/>
                <w:highlight w:val="none"/>
                <w:lang w:val="ru-RU"/>
              </w:rPr>
              <w:t xml:space="preserve">Администрация </w:t>
              <w:br/>
              <w:t xml:space="preserve">города Перми </w:t>
            </w:r>
            <w:r>
              <w:rPr>
                <w:sz w:val="20"/>
                <w:szCs w:val="16"/>
                <w:highlight w:val="none"/>
              </w:rPr>
            </w:r>
            <w:r>
              <w:rPr>
                <w:sz w:val="20"/>
                <w:szCs w:val="16"/>
                <w:highlight w:val="none"/>
              </w:rPr>
            </w:r>
          </w:p>
          <w:p>
            <w:pPr>
              <w:pStyle w:val="97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lang w:val="ru-RU"/>
              </w:rPr>
              <w:t xml:space="preserve">(правовое управление</w:t>
            </w:r>
            <w:r>
              <w:rPr>
                <w:sz w:val="22"/>
                <w:szCs w:val="22"/>
                <w:lang w:val="ru-RU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Ведущая группа должностей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textDirection w:val="lrTb"/>
            <w:noWrap w:val="false"/>
          </w:tcPr>
          <w:p>
            <w:pPr>
              <w:pStyle w:val="97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Наличие высшего образования без предъявления требований </w:t>
              <w:br/>
              <w:t xml:space="preserve">к стажу или наличие среднего профессионального </w:t>
            </w:r>
            <w:r>
              <w:rPr>
                <w:sz w:val="22"/>
                <w:szCs w:val="22"/>
                <w:lang w:val="ru-RU"/>
              </w:rPr>
              <w:t xml:space="preserve">образования со стажем муниципальной службы не менее трех лет или стажем работы </w:t>
              <w:br/>
              <w:t xml:space="preserve">по специальности, направлению подготовки не менее пяти лет </w:t>
              <w:br/>
              <w:t xml:space="preserve">(за исключением лиц, замещающих руководящие должности в данной </w:t>
            </w:r>
            <w:r>
              <w:rPr>
                <w:sz w:val="22"/>
                <w:szCs w:val="22"/>
                <w:lang w:val="ru-RU"/>
              </w:rPr>
              <w:t xml:space="preserve">группе должностей)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525" w:type="dxa"/>
            <w:textDirection w:val="lrTb"/>
            <w:noWrap w:val="false"/>
          </w:tcPr>
          <w:p>
            <w:pPr>
              <w:pStyle w:val="97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Требования к специальности, направлению подготовки высшего образования </w:t>
            </w: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  <w:lang w:val="ru-RU"/>
              </w:rPr>
              <w:t xml:space="preserve">Юриспруденция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556" w:type="dxa"/>
            <w:textDirection w:val="lrTb"/>
            <w:noWrap w:val="false"/>
          </w:tcPr>
          <w:p>
            <w:pPr>
              <w:pStyle w:val="9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1.6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3"/>
              <w:jc w:val="center"/>
              <w:rPr>
                <w:sz w:val="20"/>
                <w:szCs w:val="16"/>
                <w:highlight w:val="none"/>
              </w:rPr>
            </w:pPr>
            <w:r>
              <w:rPr>
                <w:sz w:val="22"/>
                <w:szCs w:val="22"/>
                <w:highlight w:val="none"/>
                <w:lang w:val="ru-RU"/>
              </w:rPr>
              <w:t xml:space="preserve">Администрация города Перми </w:t>
            </w:r>
            <w:r>
              <w:rPr>
                <w:sz w:val="20"/>
                <w:szCs w:val="16"/>
                <w:highlight w:val="none"/>
              </w:rPr>
            </w:r>
            <w:r>
              <w:rPr>
                <w:sz w:val="20"/>
                <w:szCs w:val="16"/>
                <w:highlight w:val="none"/>
              </w:rPr>
            </w:r>
          </w:p>
          <w:p>
            <w:pPr>
              <w:pStyle w:val="97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lang w:val="ru-RU"/>
              </w:rPr>
              <w:t xml:space="preserve">(хозяйственное управление</w:t>
            </w:r>
            <w:r>
              <w:rPr>
                <w:sz w:val="22"/>
                <w:szCs w:val="22"/>
                <w:lang w:val="ru-RU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27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Ведущая группа должностей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textDirection w:val="lrTb"/>
            <w:noWrap w:val="false"/>
          </w:tcPr>
          <w:p>
            <w:pPr>
              <w:pStyle w:val="97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Наличие высшего образования без предъявления тре</w:t>
            </w:r>
            <w:r>
              <w:rPr>
                <w:sz w:val="22"/>
                <w:szCs w:val="22"/>
                <w:lang w:val="ru-RU"/>
              </w:rPr>
              <w:t xml:space="preserve">бов</w:t>
            </w:r>
            <w:r>
              <w:rPr>
                <w:sz w:val="22"/>
                <w:szCs w:val="22"/>
                <w:lang w:val="ru-RU"/>
              </w:rPr>
              <w:t xml:space="preserve">аний </w:t>
              <w:br/>
              <w:t xml:space="preserve">к стажу или наличие среднего профессионального образования со стажем муниципальной службы не менее трех лет или стажем работы </w:t>
              <w:br/>
              <w:t xml:space="preserve">по специальности, направлению подготовки не менее пяти лет </w:t>
              <w:br/>
              <w:t xml:space="preserve">(за исключением лиц, замещающих руководящие должности в данной </w:t>
            </w:r>
            <w:r>
              <w:rPr>
                <w:sz w:val="22"/>
                <w:szCs w:val="22"/>
                <w:lang w:val="ru-RU"/>
              </w:rPr>
              <w:t xml:space="preserve">группе должностей)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525" w:type="dxa"/>
            <w:textDirection w:val="lrTb"/>
            <w:noWrap w:val="false"/>
          </w:tcPr>
          <w:p>
            <w:pPr>
              <w:pStyle w:val="973"/>
              <w:rPr>
                <w:sz w:val="20"/>
                <w:szCs w:val="16"/>
                <w:highlight w:val="none"/>
              </w:rPr>
            </w:pPr>
            <w:r>
              <w:rPr>
                <w:sz w:val="22"/>
                <w:szCs w:val="22"/>
                <w:lang w:val="ru-RU"/>
              </w:rPr>
              <w:t xml:space="preserve">Требования к специальности, направлению подготовки в</w:t>
            </w:r>
            <w:r>
              <w:rPr>
                <w:sz w:val="22"/>
                <w:szCs w:val="22"/>
                <w:lang w:val="ru-RU"/>
              </w:rPr>
              <w:t xml:space="preserve">ысшего образования, среднего </w:t>
            </w:r>
            <w:r>
              <w:rPr>
                <w:sz w:val="22"/>
                <w:szCs w:val="22"/>
                <w:lang w:val="ru-RU"/>
              </w:rPr>
              <w:t xml:space="preserve">профессионального </w:t>
            </w:r>
            <w:r>
              <w:rPr>
                <w:sz w:val="22"/>
                <w:szCs w:val="22"/>
                <w:lang w:val="ru-RU"/>
              </w:rPr>
              <w:t xml:space="preserve">образования:</w:t>
            </w:r>
            <w:r>
              <w:rPr>
                <w:sz w:val="20"/>
                <w:szCs w:val="16"/>
                <w:highlight w:val="none"/>
              </w:rPr>
            </w:r>
            <w:r>
              <w:rPr>
                <w:sz w:val="20"/>
                <w:szCs w:val="16"/>
                <w:highlight w:val="none"/>
              </w:rPr>
            </w:r>
          </w:p>
          <w:p>
            <w:pPr>
              <w:pStyle w:val="973"/>
              <w:numPr>
                <w:ilvl w:val="0"/>
                <w:numId w:val="13"/>
              </w:numPr>
              <w:ind w:left="360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  <w:lang w:val="ru-RU"/>
              </w:rPr>
              <w:t xml:space="preserve">Юриспруденция</w:t>
            </w:r>
            <w:r>
              <w:rPr>
                <w:sz w:val="22"/>
                <w:szCs w:val="22"/>
              </w:rPr>
              <w:t xml:space="preserve">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73"/>
              <w:numPr>
                <w:ilvl w:val="0"/>
                <w:numId w:val="13"/>
              </w:numPr>
              <w:ind w:left="360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  <w:highlight w:val="none"/>
                <w:lang w:val="ru-RU"/>
              </w:rPr>
              <w:t xml:space="preserve">«Экономика и управление»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sectPr>
      <w:headerReference w:type="even" r:id="rId9"/>
      <w:footerReference w:type="first" r:id="rId10"/>
      <w:footnotePr>
        <w:numFmt w:val="decimal"/>
        <w:numRestart w:val="continuous"/>
        <w:numStart w:val="1"/>
        <w:pos w:val="pageBottom"/>
      </w:footnotePr>
      <w:endnotePr/>
      <w:type w:val="nextPage"/>
      <w:pgSz w:w="16820" w:h="11900" w:orient="landscape"/>
      <w:pgMar w:top="720" w:right="720" w:bottom="720" w:left="720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Wingdings">
    <w:panose1 w:val="05010000000000000000"/>
  </w:font>
  <w:font w:name="CourierNew">
    <w:panose1 w:val="020703090202050204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ind w:firstLine="0"/>
        <w:jc w:val="both"/>
        <w:spacing w:after="0" w:afterAutospacing="0" w:line="240" w:lineRule="auto"/>
        <w:rPr>
          <w:sz w:val="22"/>
          <w:szCs w:val="22"/>
          <w:highlight w:val="none"/>
          <w:vertAlign w:val="baseline"/>
        </w:rPr>
      </w:pPr>
      <w:r>
        <w:rPr>
          <w:rStyle w:val="94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  <w:vertAlign w:val="baseline"/>
        </w:rPr>
        <w:t xml:space="preserve">П</w:t>
      </w:r>
      <w:r>
        <w:rPr>
          <w:sz w:val="20"/>
          <w:szCs w:val="20"/>
        </w:rPr>
        <w:t xml:space="preserve">остановление администрации города Перми от 09 марта 2017 г. </w:t>
      </w:r>
      <w:r>
        <w:rPr>
          <w:sz w:val="20"/>
          <w:szCs w:val="20"/>
        </w:rPr>
        <w:t xml:space="preserve">№</w:t>
      </w:r>
      <w:r>
        <w:rPr>
          <w:sz w:val="20"/>
          <w:szCs w:val="20"/>
        </w:rPr>
        <w:t xml:space="preserve"> 167 </w:t>
      </w:r>
      <w:r>
        <w:rPr>
          <w:sz w:val="20"/>
          <w:szCs w:val="20"/>
        </w:rPr>
        <w:t xml:space="preserve">«</w:t>
      </w:r>
      <w:r>
        <w:rPr>
          <w:sz w:val="20"/>
          <w:szCs w:val="20"/>
        </w:rPr>
        <w:t xml:space="preserve">Об утверждении квалификационных требований для замещения должностей муниципальной службы</w:t>
      </w:r>
      <w:r>
        <w:rPr>
          <w:sz w:val="22"/>
          <w:szCs w:val="22"/>
          <w:highlight w:val="none"/>
          <w:vertAlign w:val="baseline"/>
        </w:rPr>
      </w:r>
      <w:r>
        <w:rPr>
          <w:sz w:val="22"/>
          <w:szCs w:val="22"/>
          <w:highlight w:val="none"/>
          <w:vertAlign w:val="baseline"/>
        </w:rPr>
      </w:r>
    </w:p>
  </w:footnote>
  <w:footnote w:id="3">
    <w:p>
      <w:pPr>
        <w:pStyle w:val="947"/>
        <w:spacing w:after="0" w:afterAutospacing="0" w:line="240" w:lineRule="auto"/>
        <w:rPr>
          <w:sz w:val="20"/>
          <w:szCs w:val="20"/>
        </w:rPr>
      </w:pPr>
      <w:r>
        <w:rPr>
          <w:sz w:val="20"/>
          <w:szCs w:val="20"/>
          <w:highlight w:val="none"/>
          <w:vertAlign w:val="superscript"/>
        </w:rPr>
      </w:r>
      <w:r>
        <w:rPr>
          <w:sz w:val="20"/>
          <w:szCs w:val="20"/>
        </w:rPr>
        <w:t xml:space="preserve">в администрации города Перми</w:t>
      </w:r>
      <w:r>
        <w:rPr>
          <w:sz w:val="20"/>
          <w:szCs w:val="20"/>
        </w:rPr>
        <w:t xml:space="preserve">»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</w:footnote>
  <w:footnote w:id="4">
    <w:p>
      <w:pPr>
        <w:pStyle w:val="947"/>
        <w:spacing w:after="0" w:afterAutospacing="0" w:line="240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vertAlign w:val="superscript"/>
        </w:rPr>
        <w:t xml:space="preserve">2 </w:t>
      </w:r>
      <w:r>
        <w:rPr>
          <w:sz w:val="20"/>
          <w:szCs w:val="20"/>
          <w:highlight w:val="none"/>
          <w:vertAlign w:val="baseline"/>
        </w:rPr>
        <w:t xml:space="preserve"> Специальности и направления подготовки объединенные в у</w:t>
      </w:r>
      <w:r>
        <w:rPr>
          <w:sz w:val="20"/>
          <w:szCs w:val="20"/>
          <w:vertAlign w:val="baseline"/>
        </w:rPr>
        <w:t xml:space="preserve">крупненные группы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ОК 009-2016. Общероссийский классификатор специальностей по образованию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)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rPr>
        <w:rStyle w:val="968"/>
      </w:rPr>
      <w:framePr w:wrap="around" w:vAnchor="text" w:hAnchor="margin" w:xAlign="center" w:y="1"/>
    </w:pPr>
    <w:r>
      <w:rPr>
        <w:rStyle w:val="968"/>
      </w:rPr>
      <w:fldChar w:fldCharType="begin"/>
    </w:r>
    <w:r>
      <w:rPr>
        <w:rStyle w:val="968"/>
      </w:rPr>
      <w:instrText xml:space="preserve">PAGE  </w:instrText>
    </w:r>
    <w:r>
      <w:rPr>
        <w:rStyle w:val="968"/>
      </w:rPr>
      <w:fldChar w:fldCharType="end"/>
    </w:r>
    <w:r>
      <w:rPr>
        <w:rStyle w:val="968"/>
      </w:rPr>
    </w:r>
    <w:r>
      <w:rPr>
        <w:rStyle w:val="968"/>
      </w:rPr>
    </w:r>
  </w:p>
  <w:p>
    <w:pPr>
      <w:pStyle w:val="9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7">
    <w:name w:val="Heading 1 Char"/>
    <w:basedOn w:val="795"/>
    <w:link w:val="786"/>
    <w:uiPriority w:val="9"/>
    <w:rPr>
      <w:rFonts w:ascii="Arial" w:hAnsi="Arial" w:eastAsia="Arial" w:cs="Arial"/>
      <w:sz w:val="40"/>
      <w:szCs w:val="40"/>
    </w:rPr>
  </w:style>
  <w:style w:type="character" w:styleId="768">
    <w:name w:val="Heading 2 Char"/>
    <w:basedOn w:val="795"/>
    <w:link w:val="787"/>
    <w:uiPriority w:val="9"/>
    <w:rPr>
      <w:rFonts w:ascii="Arial" w:hAnsi="Arial" w:eastAsia="Arial" w:cs="Arial"/>
      <w:sz w:val="34"/>
    </w:rPr>
  </w:style>
  <w:style w:type="character" w:styleId="769">
    <w:name w:val="Heading 3 Char"/>
    <w:basedOn w:val="795"/>
    <w:link w:val="788"/>
    <w:uiPriority w:val="9"/>
    <w:rPr>
      <w:rFonts w:ascii="Arial" w:hAnsi="Arial" w:eastAsia="Arial" w:cs="Arial"/>
      <w:sz w:val="30"/>
      <w:szCs w:val="30"/>
    </w:rPr>
  </w:style>
  <w:style w:type="character" w:styleId="770">
    <w:name w:val="Heading 4 Char"/>
    <w:basedOn w:val="795"/>
    <w:link w:val="789"/>
    <w:uiPriority w:val="9"/>
    <w:rPr>
      <w:rFonts w:ascii="Arial" w:hAnsi="Arial" w:eastAsia="Arial" w:cs="Arial"/>
      <w:b/>
      <w:bCs/>
      <w:sz w:val="26"/>
      <w:szCs w:val="26"/>
    </w:rPr>
  </w:style>
  <w:style w:type="character" w:styleId="771">
    <w:name w:val="Heading 5 Char"/>
    <w:basedOn w:val="795"/>
    <w:link w:val="790"/>
    <w:uiPriority w:val="9"/>
    <w:rPr>
      <w:rFonts w:ascii="Arial" w:hAnsi="Arial" w:eastAsia="Arial" w:cs="Arial"/>
      <w:b/>
      <w:bCs/>
      <w:sz w:val="24"/>
      <w:szCs w:val="24"/>
    </w:rPr>
  </w:style>
  <w:style w:type="character" w:styleId="772">
    <w:name w:val="Heading 6 Char"/>
    <w:basedOn w:val="795"/>
    <w:link w:val="791"/>
    <w:uiPriority w:val="9"/>
    <w:rPr>
      <w:rFonts w:ascii="Arial" w:hAnsi="Arial" w:eastAsia="Arial" w:cs="Arial"/>
      <w:b/>
      <w:bCs/>
      <w:sz w:val="22"/>
      <w:szCs w:val="22"/>
    </w:rPr>
  </w:style>
  <w:style w:type="character" w:styleId="773">
    <w:name w:val="Heading 7 Char"/>
    <w:basedOn w:val="795"/>
    <w:link w:val="7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>
    <w:name w:val="Heading 8 Char"/>
    <w:basedOn w:val="795"/>
    <w:link w:val="793"/>
    <w:uiPriority w:val="9"/>
    <w:rPr>
      <w:rFonts w:ascii="Arial" w:hAnsi="Arial" w:eastAsia="Arial" w:cs="Arial"/>
      <w:i/>
      <w:iCs/>
      <w:sz w:val="22"/>
      <w:szCs w:val="22"/>
    </w:rPr>
  </w:style>
  <w:style w:type="character" w:styleId="775">
    <w:name w:val="Heading 9 Char"/>
    <w:basedOn w:val="795"/>
    <w:link w:val="794"/>
    <w:uiPriority w:val="9"/>
    <w:rPr>
      <w:rFonts w:ascii="Arial" w:hAnsi="Arial" w:eastAsia="Arial" w:cs="Arial"/>
      <w:i/>
      <w:iCs/>
      <w:sz w:val="21"/>
      <w:szCs w:val="21"/>
    </w:rPr>
  </w:style>
  <w:style w:type="character" w:styleId="776">
    <w:name w:val="Title Char"/>
    <w:basedOn w:val="795"/>
    <w:link w:val="809"/>
    <w:uiPriority w:val="10"/>
    <w:rPr>
      <w:sz w:val="48"/>
      <w:szCs w:val="48"/>
    </w:rPr>
  </w:style>
  <w:style w:type="character" w:styleId="777">
    <w:name w:val="Subtitle Char"/>
    <w:basedOn w:val="795"/>
    <w:link w:val="811"/>
    <w:uiPriority w:val="11"/>
    <w:rPr>
      <w:sz w:val="24"/>
      <w:szCs w:val="24"/>
    </w:rPr>
  </w:style>
  <w:style w:type="character" w:styleId="778">
    <w:name w:val="Quote Char"/>
    <w:link w:val="813"/>
    <w:uiPriority w:val="29"/>
    <w:rPr>
      <w:i/>
    </w:rPr>
  </w:style>
  <w:style w:type="character" w:styleId="779">
    <w:name w:val="Intense Quote Char"/>
    <w:link w:val="815"/>
    <w:uiPriority w:val="30"/>
    <w:rPr>
      <w:i/>
    </w:rPr>
  </w:style>
  <w:style w:type="character" w:styleId="780">
    <w:name w:val="Header Char"/>
    <w:basedOn w:val="795"/>
    <w:link w:val="969"/>
    <w:uiPriority w:val="99"/>
  </w:style>
  <w:style w:type="character" w:styleId="781">
    <w:name w:val="Footer Char"/>
    <w:basedOn w:val="795"/>
    <w:link w:val="967"/>
    <w:uiPriority w:val="99"/>
  </w:style>
  <w:style w:type="character" w:styleId="782">
    <w:name w:val="Caption Char"/>
    <w:basedOn w:val="795"/>
    <w:link w:val="964"/>
    <w:uiPriority w:val="35"/>
    <w:rPr>
      <w:b/>
      <w:bCs/>
      <w:color w:val="4f81bd" w:themeColor="accent1"/>
      <w:sz w:val="18"/>
      <w:szCs w:val="18"/>
    </w:rPr>
  </w:style>
  <w:style w:type="character" w:styleId="783">
    <w:name w:val="Footnote Text Char"/>
    <w:link w:val="947"/>
    <w:uiPriority w:val="99"/>
    <w:rPr>
      <w:sz w:val="18"/>
    </w:rPr>
  </w:style>
  <w:style w:type="character" w:styleId="784">
    <w:name w:val="Endnote Text Char"/>
    <w:link w:val="950"/>
    <w:uiPriority w:val="99"/>
    <w:rPr>
      <w:sz w:val="20"/>
    </w:rPr>
  </w:style>
  <w:style w:type="paragraph" w:styleId="785" w:default="1">
    <w:name w:val="Normal"/>
    <w:qFormat/>
  </w:style>
  <w:style w:type="paragraph" w:styleId="786">
    <w:name w:val="Heading 1"/>
    <w:basedOn w:val="785"/>
    <w:next w:val="785"/>
    <w:link w:val="798"/>
    <w:qFormat/>
    <w:pPr>
      <w:ind w:right="-1" w:firstLine="709"/>
      <w:jc w:val="both"/>
      <w:keepNext/>
      <w:outlineLvl w:val="0"/>
    </w:pPr>
    <w:rPr>
      <w:sz w:val="24"/>
    </w:rPr>
  </w:style>
  <w:style w:type="paragraph" w:styleId="787">
    <w:name w:val="Heading 2"/>
    <w:basedOn w:val="785"/>
    <w:next w:val="785"/>
    <w:link w:val="799"/>
    <w:qFormat/>
    <w:pPr>
      <w:ind w:right="-1"/>
      <w:jc w:val="both"/>
      <w:keepNext/>
      <w:outlineLvl w:val="1"/>
    </w:pPr>
    <w:rPr>
      <w:sz w:val="24"/>
    </w:rPr>
  </w:style>
  <w:style w:type="paragraph" w:styleId="788">
    <w:name w:val="Heading 3"/>
    <w:basedOn w:val="785"/>
    <w:next w:val="785"/>
    <w:link w:val="8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9">
    <w:name w:val="Heading 4"/>
    <w:basedOn w:val="785"/>
    <w:next w:val="785"/>
    <w:link w:val="8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0">
    <w:name w:val="Heading 5"/>
    <w:basedOn w:val="785"/>
    <w:next w:val="785"/>
    <w:link w:val="8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1">
    <w:name w:val="Heading 6"/>
    <w:basedOn w:val="785"/>
    <w:next w:val="785"/>
    <w:link w:val="8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2">
    <w:name w:val="Heading 7"/>
    <w:basedOn w:val="785"/>
    <w:next w:val="785"/>
    <w:link w:val="8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3">
    <w:name w:val="Heading 8"/>
    <w:basedOn w:val="785"/>
    <w:next w:val="785"/>
    <w:link w:val="8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4">
    <w:name w:val="Heading 9"/>
    <w:basedOn w:val="785"/>
    <w:next w:val="785"/>
    <w:link w:val="8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5" w:default="1">
    <w:name w:val="Default Paragraph Font"/>
    <w:uiPriority w:val="1"/>
    <w:unhideWhenUsed/>
  </w:style>
  <w:style w:type="table" w:styleId="7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7" w:default="1">
    <w:name w:val="No List"/>
    <w:uiPriority w:val="99"/>
    <w:semiHidden/>
    <w:unhideWhenUsed/>
  </w:style>
  <w:style w:type="character" w:styleId="798" w:customStyle="1">
    <w:name w:val="Заголовок 1 Знак"/>
    <w:basedOn w:val="795"/>
    <w:link w:val="786"/>
    <w:uiPriority w:val="9"/>
    <w:rPr>
      <w:rFonts w:ascii="Arial" w:hAnsi="Arial" w:eastAsia="Arial" w:cs="Arial"/>
      <w:sz w:val="40"/>
      <w:szCs w:val="40"/>
    </w:rPr>
  </w:style>
  <w:style w:type="character" w:styleId="799" w:customStyle="1">
    <w:name w:val="Заголовок 2 Знак"/>
    <w:basedOn w:val="795"/>
    <w:link w:val="787"/>
    <w:uiPriority w:val="9"/>
    <w:rPr>
      <w:rFonts w:ascii="Arial" w:hAnsi="Arial" w:eastAsia="Arial" w:cs="Arial"/>
      <w:sz w:val="34"/>
    </w:rPr>
  </w:style>
  <w:style w:type="character" w:styleId="800" w:customStyle="1">
    <w:name w:val="Заголовок 3 Знак"/>
    <w:basedOn w:val="795"/>
    <w:link w:val="788"/>
    <w:uiPriority w:val="9"/>
    <w:rPr>
      <w:rFonts w:ascii="Arial" w:hAnsi="Arial" w:eastAsia="Arial" w:cs="Arial"/>
      <w:sz w:val="30"/>
      <w:szCs w:val="30"/>
    </w:rPr>
  </w:style>
  <w:style w:type="character" w:styleId="801" w:customStyle="1">
    <w:name w:val="Заголовок 4 Знак"/>
    <w:basedOn w:val="795"/>
    <w:link w:val="789"/>
    <w:uiPriority w:val="9"/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Заголовок 5 Знак"/>
    <w:basedOn w:val="795"/>
    <w:link w:val="790"/>
    <w:uiPriority w:val="9"/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Заголовок 6 Знак"/>
    <w:basedOn w:val="795"/>
    <w:link w:val="791"/>
    <w:uiPriority w:val="9"/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Заголовок 7 Знак"/>
    <w:basedOn w:val="795"/>
    <w:link w:val="7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basedOn w:val="795"/>
    <w:link w:val="793"/>
    <w:uiPriority w:val="9"/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basedOn w:val="795"/>
    <w:link w:val="794"/>
    <w:uiPriority w:val="9"/>
    <w:rPr>
      <w:rFonts w:ascii="Arial" w:hAnsi="Arial" w:eastAsia="Arial" w:cs="Arial"/>
      <w:i/>
      <w:iCs/>
      <w:sz w:val="21"/>
      <w:szCs w:val="21"/>
    </w:rPr>
  </w:style>
  <w:style w:type="paragraph" w:styleId="807">
    <w:name w:val="List Paragraph"/>
    <w:basedOn w:val="785"/>
    <w:uiPriority w:val="34"/>
    <w:qFormat/>
    <w:pPr>
      <w:contextualSpacing/>
      <w:ind w:left="720"/>
    </w:pPr>
  </w:style>
  <w:style w:type="paragraph" w:styleId="808">
    <w:name w:val="No Spacing"/>
    <w:uiPriority w:val="1"/>
    <w:qFormat/>
  </w:style>
  <w:style w:type="paragraph" w:styleId="809">
    <w:name w:val="Title"/>
    <w:basedOn w:val="785"/>
    <w:next w:val="785"/>
    <w:link w:val="8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0" w:customStyle="1">
    <w:name w:val="Заголовок Знак"/>
    <w:basedOn w:val="795"/>
    <w:link w:val="809"/>
    <w:uiPriority w:val="10"/>
    <w:rPr>
      <w:sz w:val="48"/>
      <w:szCs w:val="48"/>
    </w:rPr>
  </w:style>
  <w:style w:type="paragraph" w:styleId="811">
    <w:name w:val="Subtitle"/>
    <w:basedOn w:val="785"/>
    <w:next w:val="785"/>
    <w:link w:val="812"/>
    <w:uiPriority w:val="11"/>
    <w:qFormat/>
    <w:pPr>
      <w:spacing w:before="200" w:after="200"/>
    </w:pPr>
    <w:rPr>
      <w:sz w:val="24"/>
      <w:szCs w:val="24"/>
    </w:rPr>
  </w:style>
  <w:style w:type="character" w:styleId="812" w:customStyle="1">
    <w:name w:val="Подзаголовок Знак"/>
    <w:basedOn w:val="795"/>
    <w:link w:val="811"/>
    <w:uiPriority w:val="11"/>
    <w:rPr>
      <w:sz w:val="24"/>
      <w:szCs w:val="24"/>
    </w:rPr>
  </w:style>
  <w:style w:type="paragraph" w:styleId="813">
    <w:name w:val="Quote"/>
    <w:basedOn w:val="785"/>
    <w:next w:val="785"/>
    <w:link w:val="814"/>
    <w:uiPriority w:val="29"/>
    <w:qFormat/>
    <w:pPr>
      <w:ind w:left="720" w:right="720"/>
    </w:pPr>
    <w:rPr>
      <w:i/>
    </w:rPr>
  </w:style>
  <w:style w:type="character" w:styleId="814" w:customStyle="1">
    <w:name w:val="Цитата 2 Знак"/>
    <w:link w:val="813"/>
    <w:uiPriority w:val="29"/>
    <w:rPr>
      <w:i/>
    </w:rPr>
  </w:style>
  <w:style w:type="paragraph" w:styleId="815">
    <w:name w:val="Intense Quote"/>
    <w:basedOn w:val="785"/>
    <w:next w:val="785"/>
    <w:link w:val="8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6" w:customStyle="1">
    <w:name w:val="Выделенная цитата Знак"/>
    <w:link w:val="815"/>
    <w:uiPriority w:val="30"/>
    <w:rPr>
      <w:i/>
    </w:rPr>
  </w:style>
  <w:style w:type="character" w:styleId="817" w:customStyle="1">
    <w:name w:val="Верхний колонтитул Знак"/>
    <w:basedOn w:val="795"/>
    <w:link w:val="969"/>
    <w:uiPriority w:val="99"/>
  </w:style>
  <w:style w:type="character" w:styleId="818" w:customStyle="1">
    <w:name w:val="Нижний колонтитул Знак"/>
    <w:basedOn w:val="795"/>
    <w:link w:val="967"/>
    <w:uiPriority w:val="99"/>
  </w:style>
  <w:style w:type="character" w:styleId="819" w:customStyle="1">
    <w:name w:val="Название объекта Знак"/>
    <w:basedOn w:val="795"/>
    <w:link w:val="964"/>
    <w:uiPriority w:val="35"/>
    <w:rPr>
      <w:b/>
      <w:bCs/>
      <w:color w:val="5b9bd5" w:themeColor="accent1"/>
      <w:sz w:val="18"/>
      <w:szCs w:val="18"/>
    </w:rPr>
  </w:style>
  <w:style w:type="table" w:styleId="820">
    <w:name w:val="Table Grid"/>
    <w:basedOn w:val="796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21" w:customStyle="1">
    <w:name w:val="Table Grid Light"/>
    <w:basedOn w:val="79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2">
    <w:name w:val="Plain Table 1"/>
    <w:basedOn w:val="79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>
    <w:name w:val="Plain Table 2"/>
    <w:basedOn w:val="79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3"/>
    <w:basedOn w:val="7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5">
    <w:name w:val="Plain Table 4"/>
    <w:basedOn w:val="7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Plain Table 5"/>
    <w:basedOn w:val="7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7">
    <w:name w:val="Grid Table 1 Light"/>
    <w:basedOn w:val="79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1"/>
    <w:basedOn w:val="79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2"/>
    <w:basedOn w:val="79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3"/>
    <w:basedOn w:val="79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4"/>
    <w:basedOn w:val="79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5"/>
    <w:basedOn w:val="79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6"/>
    <w:basedOn w:val="79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2"/>
    <w:basedOn w:val="79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1"/>
    <w:basedOn w:val="79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2"/>
    <w:basedOn w:val="79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3"/>
    <w:basedOn w:val="79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4"/>
    <w:basedOn w:val="79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5"/>
    <w:basedOn w:val="79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6"/>
    <w:basedOn w:val="79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"/>
    <w:basedOn w:val="79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1"/>
    <w:basedOn w:val="79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2"/>
    <w:basedOn w:val="79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3"/>
    <w:basedOn w:val="79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4"/>
    <w:basedOn w:val="79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5"/>
    <w:basedOn w:val="79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6"/>
    <w:basedOn w:val="79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4"/>
    <w:basedOn w:val="79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9" w:customStyle="1">
    <w:name w:val="Grid Table 4 - Accent 1"/>
    <w:basedOn w:val="79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50" w:customStyle="1">
    <w:name w:val="Grid Table 4 - Accent 2"/>
    <w:basedOn w:val="79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1" w:customStyle="1">
    <w:name w:val="Grid Table 4 - Accent 3"/>
    <w:basedOn w:val="79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2" w:customStyle="1">
    <w:name w:val="Grid Table 4 - Accent 4"/>
    <w:basedOn w:val="79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3" w:customStyle="1">
    <w:name w:val="Grid Table 4 - Accent 5"/>
    <w:basedOn w:val="79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4" w:customStyle="1">
    <w:name w:val="Grid Table 4 - Accent 6"/>
    <w:basedOn w:val="79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5">
    <w:name w:val="Grid Table 5 Dark"/>
    <w:basedOn w:val="7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- Accent 1"/>
    <w:basedOn w:val="7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2"/>
    <w:basedOn w:val="7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3"/>
    <w:basedOn w:val="7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- Accent 4"/>
    <w:basedOn w:val="7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5"/>
    <w:basedOn w:val="7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6"/>
    <w:basedOn w:val="7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2">
    <w:name w:val="Grid Table 6 Colorful"/>
    <w:basedOn w:val="79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3" w:customStyle="1">
    <w:name w:val="Grid Table 6 Colorful - Accent 1"/>
    <w:basedOn w:val="79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4" w:customStyle="1">
    <w:name w:val="Grid Table 6 Colorful - Accent 2"/>
    <w:basedOn w:val="79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5" w:customStyle="1">
    <w:name w:val="Grid Table 6 Colorful - Accent 3"/>
    <w:basedOn w:val="79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6" w:customStyle="1">
    <w:name w:val="Grid Table 6 Colorful - Accent 4"/>
    <w:basedOn w:val="79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7" w:customStyle="1">
    <w:name w:val="Grid Table 6 Colorful - Accent 5"/>
    <w:basedOn w:val="79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8" w:customStyle="1">
    <w:name w:val="Grid Table 6 Colorful - Accent 6"/>
    <w:basedOn w:val="79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9">
    <w:name w:val="Grid Table 7 Colorful"/>
    <w:basedOn w:val="79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1"/>
    <w:basedOn w:val="79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2"/>
    <w:basedOn w:val="79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3"/>
    <w:basedOn w:val="79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4"/>
    <w:basedOn w:val="79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5"/>
    <w:basedOn w:val="79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6"/>
    <w:basedOn w:val="79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"/>
    <w:basedOn w:val="79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1"/>
    <w:basedOn w:val="79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2"/>
    <w:basedOn w:val="79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3"/>
    <w:basedOn w:val="79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4"/>
    <w:basedOn w:val="79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5"/>
    <w:basedOn w:val="79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6"/>
    <w:basedOn w:val="79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2"/>
    <w:basedOn w:val="79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1"/>
    <w:basedOn w:val="79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2"/>
    <w:basedOn w:val="79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3"/>
    <w:basedOn w:val="79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4"/>
    <w:basedOn w:val="79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5"/>
    <w:basedOn w:val="79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6"/>
    <w:basedOn w:val="79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0">
    <w:name w:val="List Table 3"/>
    <w:basedOn w:val="79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1"/>
    <w:basedOn w:val="79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2"/>
    <w:basedOn w:val="79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3"/>
    <w:basedOn w:val="79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4"/>
    <w:basedOn w:val="79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5"/>
    <w:basedOn w:val="79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6"/>
    <w:basedOn w:val="79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"/>
    <w:basedOn w:val="79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1"/>
    <w:basedOn w:val="79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2"/>
    <w:basedOn w:val="79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3"/>
    <w:basedOn w:val="79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4"/>
    <w:basedOn w:val="79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5"/>
    <w:basedOn w:val="79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6"/>
    <w:basedOn w:val="79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5 Dark"/>
    <w:basedOn w:val="79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1"/>
    <w:basedOn w:val="79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2"/>
    <w:basedOn w:val="79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3"/>
    <w:basedOn w:val="79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4"/>
    <w:basedOn w:val="79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5"/>
    <w:basedOn w:val="79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6"/>
    <w:basedOn w:val="79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>
    <w:name w:val="List Table 6 Colorful"/>
    <w:basedOn w:val="79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2" w:customStyle="1">
    <w:name w:val="List Table 6 Colorful - Accent 1"/>
    <w:basedOn w:val="79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13" w:customStyle="1">
    <w:name w:val="List Table 6 Colorful - Accent 2"/>
    <w:basedOn w:val="79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4" w:customStyle="1">
    <w:name w:val="List Table 6 Colorful - Accent 3"/>
    <w:basedOn w:val="79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5" w:customStyle="1">
    <w:name w:val="List Table 6 Colorful - Accent 4"/>
    <w:basedOn w:val="79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6" w:customStyle="1">
    <w:name w:val="List Table 6 Colorful - Accent 5"/>
    <w:basedOn w:val="79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17" w:customStyle="1">
    <w:name w:val="List Table 6 Colorful - Accent 6"/>
    <w:basedOn w:val="79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8">
    <w:name w:val="List Table 7 Colorful"/>
    <w:basedOn w:val="79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1"/>
    <w:basedOn w:val="79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2"/>
    <w:basedOn w:val="79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3"/>
    <w:basedOn w:val="79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4"/>
    <w:basedOn w:val="79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5"/>
    <w:basedOn w:val="79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6"/>
    <w:basedOn w:val="79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ned - Accent"/>
    <w:basedOn w:val="7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Lined - Accent 1"/>
    <w:basedOn w:val="7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7" w:customStyle="1">
    <w:name w:val="Lined - Accent 2"/>
    <w:basedOn w:val="7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8" w:customStyle="1">
    <w:name w:val="Lined - Accent 3"/>
    <w:basedOn w:val="7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9" w:customStyle="1">
    <w:name w:val="Lined - Accent 4"/>
    <w:basedOn w:val="7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0" w:customStyle="1">
    <w:name w:val="Lined - Accent 5"/>
    <w:basedOn w:val="7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1" w:customStyle="1">
    <w:name w:val="Lined - Accent 6"/>
    <w:basedOn w:val="7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2" w:customStyle="1">
    <w:name w:val="Bordered &amp; Lined - Accent"/>
    <w:basedOn w:val="79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3" w:customStyle="1">
    <w:name w:val="Bordered &amp; Lined - Accent 1"/>
    <w:basedOn w:val="796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4" w:customStyle="1">
    <w:name w:val="Bordered &amp; Lined - Accent 2"/>
    <w:basedOn w:val="79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5" w:customStyle="1">
    <w:name w:val="Bordered &amp; Lined - Accent 3"/>
    <w:basedOn w:val="79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6" w:customStyle="1">
    <w:name w:val="Bordered &amp; Lined - Accent 4"/>
    <w:basedOn w:val="79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7" w:customStyle="1">
    <w:name w:val="Bordered &amp; Lined - Accent 5"/>
    <w:basedOn w:val="796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8" w:customStyle="1">
    <w:name w:val="Bordered &amp; Lined - Accent 6"/>
    <w:basedOn w:val="79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9" w:customStyle="1">
    <w:name w:val="Bordered"/>
    <w:basedOn w:val="79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0" w:customStyle="1">
    <w:name w:val="Bordered - Accent 1"/>
    <w:basedOn w:val="79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1" w:customStyle="1">
    <w:name w:val="Bordered - Accent 2"/>
    <w:basedOn w:val="79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2" w:customStyle="1">
    <w:name w:val="Bordered - Accent 3"/>
    <w:basedOn w:val="79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3" w:customStyle="1">
    <w:name w:val="Bordered - Accent 4"/>
    <w:basedOn w:val="79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4" w:customStyle="1">
    <w:name w:val="Bordered - Accent 5"/>
    <w:basedOn w:val="79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5" w:customStyle="1">
    <w:name w:val="Bordered - Accent 6"/>
    <w:basedOn w:val="79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46">
    <w:name w:val="Hyperlink"/>
    <w:uiPriority w:val="99"/>
    <w:unhideWhenUsed/>
    <w:rPr>
      <w:color w:val="0563c1" w:themeColor="hyperlink"/>
      <w:u w:val="single"/>
    </w:rPr>
  </w:style>
  <w:style w:type="paragraph" w:styleId="947">
    <w:name w:val="footnote text"/>
    <w:basedOn w:val="785"/>
    <w:link w:val="948"/>
    <w:uiPriority w:val="99"/>
    <w:semiHidden/>
    <w:unhideWhenUsed/>
    <w:pPr>
      <w:spacing w:after="40"/>
    </w:pPr>
    <w:rPr>
      <w:sz w:val="18"/>
    </w:rPr>
  </w:style>
  <w:style w:type="character" w:styleId="948" w:customStyle="1">
    <w:name w:val="Текст сноски Знак"/>
    <w:link w:val="947"/>
    <w:uiPriority w:val="99"/>
    <w:rPr>
      <w:sz w:val="18"/>
    </w:rPr>
  </w:style>
  <w:style w:type="character" w:styleId="949">
    <w:name w:val="footnote reference"/>
    <w:basedOn w:val="795"/>
    <w:uiPriority w:val="99"/>
    <w:unhideWhenUsed/>
    <w:rPr>
      <w:vertAlign w:val="superscript"/>
    </w:rPr>
  </w:style>
  <w:style w:type="paragraph" w:styleId="950">
    <w:name w:val="endnote text"/>
    <w:basedOn w:val="785"/>
    <w:link w:val="951"/>
    <w:uiPriority w:val="99"/>
    <w:semiHidden/>
    <w:unhideWhenUsed/>
  </w:style>
  <w:style w:type="character" w:styleId="951" w:customStyle="1">
    <w:name w:val="Текст концевой сноски Знак"/>
    <w:link w:val="950"/>
    <w:uiPriority w:val="99"/>
    <w:rPr>
      <w:sz w:val="20"/>
    </w:rPr>
  </w:style>
  <w:style w:type="character" w:styleId="952">
    <w:name w:val="endnote reference"/>
    <w:basedOn w:val="795"/>
    <w:uiPriority w:val="99"/>
    <w:semiHidden/>
    <w:unhideWhenUsed/>
    <w:rPr>
      <w:vertAlign w:val="superscript"/>
    </w:rPr>
  </w:style>
  <w:style w:type="paragraph" w:styleId="953">
    <w:name w:val="toc 1"/>
    <w:basedOn w:val="785"/>
    <w:next w:val="785"/>
    <w:uiPriority w:val="39"/>
    <w:unhideWhenUsed/>
    <w:pPr>
      <w:spacing w:after="57"/>
    </w:pPr>
  </w:style>
  <w:style w:type="paragraph" w:styleId="954">
    <w:name w:val="toc 2"/>
    <w:basedOn w:val="785"/>
    <w:next w:val="785"/>
    <w:uiPriority w:val="39"/>
    <w:unhideWhenUsed/>
    <w:pPr>
      <w:ind w:left="283"/>
      <w:spacing w:after="57"/>
    </w:pPr>
  </w:style>
  <w:style w:type="paragraph" w:styleId="955">
    <w:name w:val="toc 3"/>
    <w:basedOn w:val="785"/>
    <w:next w:val="785"/>
    <w:uiPriority w:val="39"/>
    <w:unhideWhenUsed/>
    <w:pPr>
      <w:ind w:left="567"/>
      <w:spacing w:after="57"/>
    </w:pPr>
  </w:style>
  <w:style w:type="paragraph" w:styleId="956">
    <w:name w:val="toc 4"/>
    <w:basedOn w:val="785"/>
    <w:next w:val="785"/>
    <w:uiPriority w:val="39"/>
    <w:unhideWhenUsed/>
    <w:pPr>
      <w:ind w:left="850"/>
      <w:spacing w:after="57"/>
    </w:pPr>
  </w:style>
  <w:style w:type="paragraph" w:styleId="957">
    <w:name w:val="toc 5"/>
    <w:basedOn w:val="785"/>
    <w:next w:val="785"/>
    <w:uiPriority w:val="39"/>
    <w:unhideWhenUsed/>
    <w:pPr>
      <w:ind w:left="1134"/>
      <w:spacing w:after="57"/>
    </w:pPr>
  </w:style>
  <w:style w:type="paragraph" w:styleId="958">
    <w:name w:val="toc 6"/>
    <w:basedOn w:val="785"/>
    <w:next w:val="785"/>
    <w:uiPriority w:val="39"/>
    <w:unhideWhenUsed/>
    <w:pPr>
      <w:ind w:left="1417"/>
      <w:spacing w:after="57"/>
    </w:pPr>
  </w:style>
  <w:style w:type="paragraph" w:styleId="959">
    <w:name w:val="toc 7"/>
    <w:basedOn w:val="785"/>
    <w:next w:val="785"/>
    <w:uiPriority w:val="39"/>
    <w:unhideWhenUsed/>
    <w:pPr>
      <w:ind w:left="1701"/>
      <w:spacing w:after="57"/>
    </w:pPr>
  </w:style>
  <w:style w:type="paragraph" w:styleId="960">
    <w:name w:val="toc 8"/>
    <w:basedOn w:val="785"/>
    <w:next w:val="785"/>
    <w:uiPriority w:val="39"/>
    <w:unhideWhenUsed/>
    <w:pPr>
      <w:ind w:left="1984"/>
      <w:spacing w:after="57"/>
    </w:pPr>
  </w:style>
  <w:style w:type="paragraph" w:styleId="961">
    <w:name w:val="toc 9"/>
    <w:basedOn w:val="785"/>
    <w:next w:val="785"/>
    <w:uiPriority w:val="39"/>
    <w:unhideWhenUsed/>
    <w:pPr>
      <w:ind w:left="2268"/>
      <w:spacing w:after="57"/>
    </w:pPr>
  </w:style>
  <w:style w:type="paragraph" w:styleId="962">
    <w:name w:val="TOC Heading"/>
    <w:uiPriority w:val="39"/>
    <w:unhideWhenUsed/>
  </w:style>
  <w:style w:type="paragraph" w:styleId="963">
    <w:name w:val="table of figures"/>
    <w:basedOn w:val="785"/>
    <w:next w:val="785"/>
    <w:uiPriority w:val="99"/>
    <w:unhideWhenUsed/>
  </w:style>
  <w:style w:type="paragraph" w:styleId="964">
    <w:name w:val="Caption"/>
    <w:basedOn w:val="785"/>
    <w:next w:val="785"/>
    <w:link w:val="81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65">
    <w:name w:val="Body Text"/>
    <w:basedOn w:val="785"/>
    <w:pPr>
      <w:ind w:right="3117"/>
    </w:pPr>
    <w:rPr>
      <w:rFonts w:ascii="Courier New" w:hAnsi="Courier New"/>
      <w:sz w:val="26"/>
    </w:rPr>
  </w:style>
  <w:style w:type="paragraph" w:styleId="966">
    <w:name w:val="Body Text Indent"/>
    <w:basedOn w:val="785"/>
    <w:pPr>
      <w:ind w:right="-1"/>
      <w:jc w:val="both"/>
    </w:pPr>
    <w:rPr>
      <w:sz w:val="26"/>
    </w:rPr>
  </w:style>
  <w:style w:type="paragraph" w:styleId="967">
    <w:name w:val="Footer"/>
    <w:basedOn w:val="785"/>
    <w:link w:val="818"/>
    <w:pPr>
      <w:tabs>
        <w:tab w:val="center" w:pos="4153" w:leader="none"/>
        <w:tab w:val="right" w:pos="8306" w:leader="none"/>
      </w:tabs>
    </w:pPr>
  </w:style>
  <w:style w:type="character" w:styleId="968">
    <w:name w:val="page number"/>
    <w:basedOn w:val="795"/>
  </w:style>
  <w:style w:type="paragraph" w:styleId="969">
    <w:name w:val="Header"/>
    <w:basedOn w:val="785"/>
    <w:link w:val="817"/>
    <w:pPr>
      <w:tabs>
        <w:tab w:val="center" w:pos="4153" w:leader="none"/>
        <w:tab w:val="right" w:pos="8306" w:leader="none"/>
      </w:tabs>
    </w:pPr>
  </w:style>
  <w:style w:type="paragraph" w:styleId="970">
    <w:name w:val="Balloon Text"/>
    <w:basedOn w:val="785"/>
    <w:link w:val="971"/>
    <w:rPr>
      <w:rFonts w:ascii="Segoe UI" w:hAnsi="Segoe UI" w:cs="Segoe UI"/>
      <w:sz w:val="18"/>
      <w:szCs w:val="18"/>
    </w:rPr>
  </w:style>
  <w:style w:type="character" w:styleId="971" w:customStyle="1">
    <w:name w:val="Текст выноски Знак"/>
    <w:link w:val="970"/>
    <w:rPr>
      <w:rFonts w:ascii="Segoe UI" w:hAnsi="Segoe UI" w:cs="Segoe UI"/>
      <w:sz w:val="18"/>
      <w:szCs w:val="18"/>
    </w:rPr>
  </w:style>
  <w:style w:type="paragraph" w:styleId="972" w:customStyle="1">
    <w:name w:val="ConsPlusNonforma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New" w:hAnsi="CourierNew" w:eastAsia="CourierNew" w:cs="CourierNew"/>
      <w:lang w:val="en-US" w:eastAsia="zh-CN"/>
    </w:rPr>
  </w:style>
  <w:style w:type="paragraph" w:styleId="973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 w:eastAsia="zh-CN"/>
    </w:rPr>
  </w:style>
  <w:style w:type="paragraph" w:styleId="974">
    <w:name w:val="Normal (Web)"/>
    <w:basedOn w:val="785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75" w:customStyle="1">
    <w:name w:val="Default"/>
    <w:next w:val="891"/>
    <w:link w:val="87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6" w:customStyle="1">
    <w:name w:val="Заголовок №2"/>
    <w:pPr>
      <w:contextualSpacing w:val="0"/>
      <w:ind w:left="0" w:right="0" w:firstLine="0"/>
      <w:jc w:val="center"/>
      <w:keepLines w:val="0"/>
      <w:keepNext w:val="0"/>
      <w:pageBreakBefore w:val="0"/>
      <w:spacing w:before="600" w:beforeAutospacing="0" w:after="0" w:afterAutospacing="0" w:line="274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77" w:customStyle="1">
    <w:name w:val="Заголовок №3"/>
    <w:pPr>
      <w:contextualSpacing w:val="0"/>
      <w:ind w:left="0" w:right="0" w:firstLine="0"/>
      <w:jc w:val="right"/>
      <w:keepLines w:val="0"/>
      <w:keepNext w:val="0"/>
      <w:pageBreakBefore w:val="0"/>
      <w:spacing w:before="0" w:beforeAutospacing="0" w:after="60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78" w:customStyle="1">
    <w:name w:val="Основной текст (2)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35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79" w:customStyle="1">
    <w:name w:val="Style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80" w:customStyle="1">
    <w:name w:val="Font Style12"/>
    <w:uiPriority w:val="99"/>
    <w:rPr>
      <w:rFonts w:ascii="Times New Roman" w:hAnsi="Times New Roman" w:cs="Times New Roman"/>
      <w:sz w:val="26"/>
      <w:szCs w:val="26"/>
    </w:rPr>
  </w:style>
  <w:style w:type="paragraph" w:styleId="981" w:customStyle="1">
    <w:name w:val="Style2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82" w:customStyle="1">
    <w:name w:val="Font Style11"/>
    <w:uiPriority w:val="99"/>
    <w:rPr>
      <w:rFonts w:ascii="Times New Roman" w:hAnsi="Times New Roman" w:cs="Times New Roman"/>
      <w:b/>
      <w:bCs/>
      <w:sz w:val="18"/>
      <w:szCs w:val="18"/>
    </w:rPr>
  </w:style>
  <w:style w:type="paragraph" w:styleId="983" w:customStyle="1">
    <w:name w:val="Style5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4" w:customStyle="1">
    <w:name w:val="Style4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5" w:customStyle="1">
    <w:name w:val="Style3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6" w:customStyle="1">
    <w:name w:val="Style7"/>
    <w:uiPriority w:val="99"/>
    <w:pPr>
      <w:contextualSpacing w:val="0"/>
      <w:ind w:left="0" w:right="0" w:firstLine="989"/>
      <w:jc w:val="left"/>
      <w:keepLines w:val="0"/>
      <w:keepNext w:val="0"/>
      <w:pageBreakBefore w:val="0"/>
      <w:spacing w:before="0" w:beforeAutospacing="0" w:after="0" w:afterAutospacing="0" w:line="319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7" w:customStyle="1">
    <w:name w:val="Таблицы (моноширинный)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88" w:customStyle="1">
    <w:name w:val="Цветовое выделение"/>
    <w:uiPriority w:val="99"/>
    <w:rPr>
      <w:b/>
      <w:bCs/>
      <w:color w:val="26282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24757-CE67-4FC4-BA76-7FD7415B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asulgarieva-lr</cp:lastModifiedBy>
  <cp:revision>24</cp:revision>
  <dcterms:created xsi:type="dcterms:W3CDTF">2026-01-10T06:31:00Z</dcterms:created>
  <dcterms:modified xsi:type="dcterms:W3CDTF">2026-02-11T07:21:48Z</dcterms:modified>
</cp:coreProperties>
</file>