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2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2"/>
        </w:rPr>
        <w:t> </w:t>
      </w:r>
      <w:r>
        <w:rPr/>
        <w:t>"Гимназия</w:t>
      </w:r>
      <w:r>
        <w:rPr>
          <w:spacing w:val="14"/>
        </w:rPr>
        <w:t> </w:t>
      </w:r>
      <w:r>
        <w:rPr/>
        <w:t>№2"</w:t>
      </w:r>
      <w:r>
        <w:rPr>
          <w:spacing w:val="9"/>
        </w:rPr>
        <w:t> </w:t>
      </w:r>
      <w:r>
        <w:rPr/>
        <w:t>г.</w:t>
      </w:r>
      <w:r>
        <w:rPr>
          <w:spacing w:val="13"/>
        </w:rPr>
        <w:t> </w:t>
      </w:r>
      <w:r>
        <w:rPr>
          <w:spacing w:val="-4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57308359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66.8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57308359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43"/>
            <w:col w:w="4370" w:space="3059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8640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15729152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</w:p>
    <w:p>
      <w:pPr>
        <w:pStyle w:val="BodyText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198347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17887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92428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27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77795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27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> </w:t>
      </w:r>
      <w:r>
        <w:rPr>
          <w:b/>
          <w:spacing w:val="-2"/>
          <w:sz w:val="11"/>
        </w:rPr>
        <w:t>программ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51"/>
        <w:gridCol w:w="1891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8" w:type="dxa"/>
            <w:gridSpan w:val="2"/>
          </w:tcPr>
          <w:p>
            <w:pPr>
              <w:pStyle w:val="TableParagraph"/>
              <w:spacing w:before="4"/>
              <w:ind w:left="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5" w:type="dxa"/>
            <w:gridSpan w:val="9"/>
          </w:tcPr>
          <w:p>
            <w:pPr>
              <w:pStyle w:val="TableParagraph"/>
              <w:spacing w:before="4"/>
              <w:ind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1" w:type="dxa"/>
            <w:vMerge w:val="restart"/>
          </w:tcPr>
          <w:p>
            <w:pPr>
              <w:pStyle w:val="TableParagraph"/>
              <w:spacing w:before="4"/>
              <w:ind w:left="309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6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3" w:right="83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8" w:right="15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6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2" w:right="70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0" w:right="72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1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1" w:type="dxa"/>
          </w:tcPr>
          <w:p>
            <w:pPr>
              <w:pStyle w:val="TableParagraph"/>
              <w:spacing w:line="108" w:lineRule="exact" w:before="6"/>
              <w:ind w:lef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1" w:type="dxa"/>
          </w:tcPr>
          <w:p>
            <w:pPr>
              <w:pStyle w:val="TableParagraph"/>
              <w:spacing w:line="110" w:lineRule="exact" w:before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2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95,69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95,41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804200О.99.0.ББ52АЖ00000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16" w:right="103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107" w:lineRule="exact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95,74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>
            <w:pPr>
              <w:pStyle w:val="TableParagraph"/>
              <w:spacing w:line="110" w:lineRule="exact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95,83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/>
              <w:ind w:left="13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1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>
            <w:pPr>
              <w:pStyle w:val="TableParagraph"/>
              <w:spacing w:line="110" w:lineRule="exact"/>
              <w:ind w:left="1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95,3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>
            <w:pPr>
              <w:pStyle w:val="TableParagraph"/>
              <w:spacing w:line="273" w:lineRule="auto"/>
              <w:ind w:left="13" w:right="9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1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3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9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27" w:right="1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27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1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299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>
            <w:pPr>
              <w:pStyle w:val="TableParagraph"/>
              <w:spacing w:before="17"/>
              <w:ind w:left="27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7344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7028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367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16560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16560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15800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828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804200О.99.0.ББ52АЖ00000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</w:p>
          <w:p>
            <w:pPr>
              <w:pStyle w:val="TableParagraph"/>
              <w:spacing w:before="17"/>
              <w:ind w:left="1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6840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6840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6549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69192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69192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66309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3460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99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14832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14832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14135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9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3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87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46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8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946"/>
      </w:tblGrid>
      <w:tr>
        <w:trPr>
          <w:trHeight w:val="431" w:hRule="atLeast"/>
        </w:trPr>
        <w:tc>
          <w:tcPr>
            <w:tcW w:w="1891" w:type="dxa"/>
          </w:tcPr>
          <w:p>
            <w:pPr>
              <w:pStyle w:val="TableParagraph"/>
              <w:spacing w:line="273" w:lineRule="auto" w:before="4"/>
              <w:ind w:left="462" w:hanging="308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Код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общероссийскому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базовому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перечню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или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региональному</w:t>
            </w:r>
          </w:p>
          <w:p>
            <w:pPr>
              <w:pStyle w:val="TableParagraph"/>
              <w:spacing w:line="119" w:lineRule="exact"/>
              <w:ind w:right="5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перечню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7" w:lineRule="exact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24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24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24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9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ind w:left="27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8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53"/>
      </w:pPr>
    </w:p>
    <w:p>
      <w:pPr>
        <w:pStyle w:val="BodyText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45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>
            <w:pPr>
              <w:pStyle w:val="TableParagraph"/>
              <w:spacing w:line="124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>
            <w:pPr>
              <w:pStyle w:val="TableParagraph"/>
              <w:spacing w:line="124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688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273" w:lineRule="auto"/>
              <w:ind w:left="24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>
            <w:pPr>
              <w:pStyle w:val="TableParagraph"/>
              <w:spacing w:line="124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>
            <w:pPr>
              <w:pStyle w:val="TableParagraph"/>
              <w:spacing w:line="124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>
            <w:pPr>
              <w:pStyle w:val="TableParagraph"/>
              <w:spacing w:line="124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>
            <w:pPr>
              <w:pStyle w:val="TableParagraph"/>
              <w:spacing w:line="124" w:lineRule="exact"/>
              <w:ind w:left="24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>
            <w:pPr>
              <w:pStyle w:val="TableParagraph"/>
              <w:spacing w:line="124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>
            <w:pPr>
              <w:pStyle w:val="TableParagraph"/>
              <w:spacing w:line="124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социально-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технической,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туристско-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краеведческой,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381,5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6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художественной,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451,7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621,9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621,9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451,7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451,7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597,1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597,1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476,5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476,5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65" w:hRule="atLeast"/>
        </w:trPr>
        <w:tc>
          <w:tcPr>
            <w:tcW w:w="3461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> </w:t>
            </w:r>
            <w:r>
              <w:rPr>
                <w:spacing w:val="-2"/>
                <w:sz w:val="10"/>
              </w:rPr>
              <w:t>физкультурно-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725,3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725,3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725,3</w:t>
            </w:r>
          </w:p>
        </w:tc>
        <w:tc>
          <w:tcPr>
            <w:tcW w:w="94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725,3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725,3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08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140,9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27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621,9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621,9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140,9</w:t>
            </w:r>
          </w:p>
        </w:tc>
        <w:tc>
          <w:tcPr>
            <w:tcW w:w="942" w:type="dxa"/>
          </w:tcPr>
          <w:p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140,9</w:t>
            </w:r>
          </w:p>
        </w:tc>
        <w:tc>
          <w:tcPr>
            <w:tcW w:w="948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286,3</w:t>
            </w:r>
          </w:p>
        </w:tc>
        <w:tc>
          <w:tcPr>
            <w:tcW w:w="943" w:type="dxa"/>
          </w:tcPr>
          <w:p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286,3</w:t>
            </w:r>
          </w:p>
        </w:tc>
        <w:tc>
          <w:tcPr>
            <w:tcW w:w="893" w:type="dxa"/>
          </w:tcPr>
          <w:p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476,5</w:t>
            </w:r>
          </w:p>
        </w:tc>
        <w:tc>
          <w:tcPr>
            <w:tcW w:w="887" w:type="dxa"/>
          </w:tcPr>
          <w:p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476,5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BodyText"/>
        <w:spacing w:before="41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3164077</wp:posOffset>
                </wp:positionH>
                <wp:positionV relativeFrom="paragraph">
                  <wp:posOffset>85400</wp:posOffset>
                </wp:positionV>
                <wp:extent cx="602615" cy="762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6.724463pt;width:47.424pt;height:.60004pt;mso-position-horizontal-relative:page;mso-position-vertical-relative:paragraph;z-index:-1572556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4365371</wp:posOffset>
                </wp:positionH>
                <wp:positionV relativeFrom="paragraph">
                  <wp:posOffset>85400</wp:posOffset>
                </wp:positionV>
                <wp:extent cx="1202690" cy="762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6.724463pt;width:94.68pt;height:.60004pt;mso-position-horizontal-relative:page;mso-position-vertical-relative:paragraph;z-index:-15725056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Руководитель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0"/>
        <w:gridCol w:w="943"/>
        <w:gridCol w:w="1893"/>
      </w:tblGrid>
      <w:tr>
        <w:trPr>
          <w:trHeight w:val="230" w:hRule="atLeast"/>
        </w:trPr>
        <w:tc>
          <w:tcPr>
            <w:tcW w:w="5360" w:type="dxa"/>
          </w:tcPr>
          <w:p>
            <w:pPr>
              <w:pStyle w:val="TableParagraph"/>
              <w:ind w:right="443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</w:tcPr>
          <w:p>
            <w:pPr>
              <w:pStyle w:val="TableParagraph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</w:tr>
      <w:tr>
        <w:trPr>
          <w:trHeight w:val="247" w:hRule="atLeast"/>
        </w:trPr>
        <w:tc>
          <w:tcPr>
            <w:tcW w:w="5360" w:type="dxa"/>
          </w:tcPr>
          <w:p>
            <w:pPr>
              <w:pStyle w:val="TableParagraph"/>
              <w:spacing w:line="124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Исполнитель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(лицо,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ответственное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оставление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отчета)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34" w:hRule="atLeast"/>
        </w:trPr>
        <w:tc>
          <w:tcPr>
            <w:tcW w:w="5360" w:type="dxa"/>
          </w:tcPr>
          <w:p>
            <w:pPr>
              <w:pStyle w:val="TableParagraph"/>
              <w:spacing w:line="20" w:lineRule="exact"/>
              <w:ind w:left="4411" w:right="-72"/>
              <w:jc w:val="left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602615" cy="7620"/>
                      <wp:effectExtent l="0" t="0" r="0" b="0"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602615" cy="7620"/>
                                <a:chExt cx="602615" cy="762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60261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615" h="7620">
                                      <a:moveTo>
                                        <a:pt x="6022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602284" y="7620"/>
                                      </a:lnTo>
                                      <a:lnTo>
                                        <a:pt x="6022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7.45pt;height:.6pt;mso-position-horizontal-relative:char;mso-position-vertical-relative:line" id="docshapegroup9" coordorigin="0,0" coordsize="949,12">
                      <v:rect style="position:absolute;left:0;top:0;width:949;height:12" id="docshape1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right="443"/>
              <w:jc w:val="righ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(подпись)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(расшифровка</w:t>
            </w:r>
          </w:p>
        </w:tc>
      </w:tr>
      <w:tr>
        <w:trPr>
          <w:trHeight w:val="230" w:hRule="atLeast"/>
        </w:trPr>
        <w:tc>
          <w:tcPr>
            <w:tcW w:w="5360" w:type="dxa"/>
          </w:tcPr>
          <w:p>
            <w:pPr>
              <w:pStyle w:val="TableParagraph"/>
              <w:spacing w:line="108" w:lineRule="exact" w:before="103"/>
              <w:ind w:left="2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15.01.2025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sectPr>
      <w:pgSz w:w="16840" w:h="11910" w:orient="landscape"/>
      <w:pgMar w:top="56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2025-05-13T09:42:15Z</dcterms:created>
  <dcterms:modified xsi:type="dcterms:W3CDTF">2025-05-13T09:42:15Z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