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F24F27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F24F27">
        <w:rPr>
          <w:rFonts w:ascii="Times New Roman" w:hAnsi="Times New Roman" w:cs="Times New Roman"/>
        </w:rPr>
        <w:t>Отчет</w:t>
      </w:r>
    </w:p>
    <w:p w:rsidR="002B75A3" w:rsidRPr="00F24F27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24F27">
        <w:rPr>
          <w:rFonts w:ascii="Times New Roman" w:hAnsi="Times New Roman" w:cs="Times New Roman"/>
        </w:rPr>
        <w:t xml:space="preserve">о результатах деятельности </w:t>
      </w:r>
      <w:proofErr w:type="gramStart"/>
      <w:r w:rsidRPr="00F24F27">
        <w:rPr>
          <w:rFonts w:ascii="Times New Roman" w:hAnsi="Times New Roman" w:cs="Times New Roman"/>
        </w:rPr>
        <w:t>государственного</w:t>
      </w:r>
      <w:proofErr w:type="gramEnd"/>
      <w:r w:rsidRPr="00F24F27">
        <w:rPr>
          <w:rFonts w:ascii="Times New Roman" w:hAnsi="Times New Roman" w:cs="Times New Roman"/>
        </w:rPr>
        <w:t xml:space="preserve"> (муниципального)</w:t>
      </w:r>
    </w:p>
    <w:p w:rsidR="002B75A3" w:rsidRPr="00F24F27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24F27">
        <w:rPr>
          <w:rFonts w:ascii="Times New Roman" w:hAnsi="Times New Roman" w:cs="Times New Roman"/>
        </w:rPr>
        <w:t>учреждения и об использовании закрепленного за ним</w:t>
      </w:r>
    </w:p>
    <w:p w:rsidR="002B75A3" w:rsidRPr="00F24F27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24F27">
        <w:rPr>
          <w:rFonts w:ascii="Times New Roman" w:hAnsi="Times New Roman" w:cs="Times New Roman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F24F27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КОДЫ</w:t>
            </w:r>
          </w:p>
        </w:tc>
      </w:tr>
      <w:tr w:rsidR="002B75A3" w:rsidRPr="00F24F27" w:rsidTr="00211D42">
        <w:tc>
          <w:tcPr>
            <w:tcW w:w="2834" w:type="dxa"/>
            <w:gridSpan w:val="2"/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F24F27" w:rsidRDefault="002B75A3" w:rsidP="00A04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 xml:space="preserve">на </w:t>
            </w:r>
            <w:r w:rsidR="00A0404B" w:rsidRPr="00F24F27">
              <w:rPr>
                <w:rFonts w:ascii="Times New Roman" w:hAnsi="Times New Roman" w:cs="Times New Roman"/>
              </w:rPr>
              <w:t>0</w:t>
            </w:r>
            <w:r w:rsidRPr="00F24F27">
              <w:rPr>
                <w:rFonts w:ascii="Times New Roman" w:hAnsi="Times New Roman" w:cs="Times New Roman"/>
              </w:rPr>
              <w:t xml:space="preserve">1 </w:t>
            </w:r>
            <w:r w:rsidR="00A0404B" w:rsidRPr="00F24F27">
              <w:rPr>
                <w:rFonts w:ascii="Times New Roman" w:hAnsi="Times New Roman" w:cs="Times New Roman"/>
              </w:rPr>
              <w:t>января</w:t>
            </w:r>
            <w:r w:rsidRPr="00F24F27">
              <w:rPr>
                <w:rFonts w:ascii="Times New Roman" w:hAnsi="Times New Roman" w:cs="Times New Roman"/>
              </w:rPr>
              <w:t xml:space="preserve"> 20</w:t>
            </w:r>
            <w:r w:rsidR="00523E92">
              <w:rPr>
                <w:rFonts w:ascii="Times New Roman" w:hAnsi="Times New Roman" w:cs="Times New Roman"/>
              </w:rPr>
              <w:t>25</w:t>
            </w:r>
            <w:r w:rsidRPr="00F24F27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F24F27" w:rsidRDefault="00523E9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01.01.2025</w:t>
            </w:r>
          </w:p>
        </w:tc>
      </w:tr>
      <w:tr w:rsidR="002B75A3" w:rsidRPr="00F24F27" w:rsidTr="00211D42">
        <w:tc>
          <w:tcPr>
            <w:tcW w:w="2834" w:type="dxa"/>
            <w:gridSpan w:val="2"/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F24F27" w:rsidRDefault="00211D4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 xml:space="preserve">по </w:t>
            </w:r>
            <w:r w:rsidR="002B75A3" w:rsidRPr="00F24F27">
              <w:rPr>
                <w:rFonts w:ascii="Times New Roman" w:hAnsi="Times New Roman" w:cs="Times New Roman"/>
              </w:rPr>
              <w:t>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9F" w:rsidRPr="00F24F27" w:rsidRDefault="00B0719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75A3" w:rsidRPr="00F24F27" w:rsidRDefault="00B0719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57308525</w:t>
            </w:r>
          </w:p>
        </w:tc>
      </w:tr>
      <w:tr w:rsidR="002B75A3" w:rsidRPr="00F24F27" w:rsidTr="00211D42">
        <w:tc>
          <w:tcPr>
            <w:tcW w:w="2834" w:type="dxa"/>
            <w:gridSpan w:val="2"/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F24F27" w:rsidRDefault="00B0719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5903004140</w:t>
            </w:r>
          </w:p>
        </w:tc>
      </w:tr>
      <w:tr w:rsidR="002B75A3" w:rsidRPr="00F24F27" w:rsidTr="00211D42">
        <w:tc>
          <w:tcPr>
            <w:tcW w:w="2834" w:type="dxa"/>
            <w:gridSpan w:val="2"/>
            <w:vAlign w:val="bottom"/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F24F27" w:rsidRDefault="00DB530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B0719F" w:rsidRPr="00F24F27">
              <w:rPr>
                <w:rFonts w:ascii="Times New Roman" w:hAnsi="Times New Roman" w:cs="Times New Roman"/>
              </w:rPr>
              <w:t>униципальное автономное общеобразовательное учреждение «</w:t>
            </w:r>
            <w:proofErr w:type="gramStart"/>
            <w:r w:rsidR="00B0719F" w:rsidRPr="00F24F27">
              <w:rPr>
                <w:rFonts w:ascii="Times New Roman" w:hAnsi="Times New Roman" w:cs="Times New Roman"/>
              </w:rPr>
              <w:t>Средняя</w:t>
            </w:r>
            <w:proofErr w:type="gramEnd"/>
            <w:r w:rsidR="00B0719F" w:rsidRPr="00F24F27">
              <w:rPr>
                <w:rFonts w:ascii="Times New Roman" w:hAnsi="Times New Roman" w:cs="Times New Roman"/>
              </w:rPr>
              <w:t xml:space="preserve"> общеобразовательная школа № 44»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9F" w:rsidRPr="00F24F27" w:rsidRDefault="00B0719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0719F" w:rsidRPr="00F24F27" w:rsidRDefault="00B0719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0719F" w:rsidRPr="00F24F27" w:rsidRDefault="00B0719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75A3" w:rsidRPr="00F24F27" w:rsidRDefault="00B0719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590301001</w:t>
            </w:r>
          </w:p>
        </w:tc>
      </w:tr>
      <w:tr w:rsidR="002B75A3" w:rsidRPr="00F24F27" w:rsidTr="00211D42">
        <w:tc>
          <w:tcPr>
            <w:tcW w:w="2834" w:type="dxa"/>
            <w:gridSpan w:val="2"/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B75A3" w:rsidRPr="00F24F27" w:rsidRDefault="00B0719F" w:rsidP="00B07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75A3" w:rsidRPr="00F24F27" w:rsidTr="00211D42">
        <w:tc>
          <w:tcPr>
            <w:tcW w:w="2834" w:type="dxa"/>
            <w:gridSpan w:val="2"/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24F27">
              <w:rPr>
                <w:rFonts w:ascii="Times New Roman" w:hAnsi="Times New Roman" w:cs="Times New Roman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75A3" w:rsidRPr="00F24F27" w:rsidTr="00211D42">
        <w:tc>
          <w:tcPr>
            <w:tcW w:w="2834" w:type="dxa"/>
            <w:gridSpan w:val="2"/>
            <w:vAlign w:val="bottom"/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F24F27" w:rsidRDefault="00B0719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9F" w:rsidRPr="00F24F27" w:rsidRDefault="00B0719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0719F" w:rsidRPr="00F24F27" w:rsidRDefault="00B0719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75A3" w:rsidRPr="00F24F27" w:rsidRDefault="00B0719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930</w:t>
            </w:r>
          </w:p>
        </w:tc>
      </w:tr>
      <w:tr w:rsidR="002B75A3" w:rsidRPr="00F24F27" w:rsidTr="00211D42">
        <w:tc>
          <w:tcPr>
            <w:tcW w:w="2834" w:type="dxa"/>
            <w:gridSpan w:val="2"/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5A3" w:rsidRPr="00F24F27" w:rsidRDefault="00B0719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 xml:space="preserve">по </w:t>
            </w:r>
            <w:hyperlink r:id="rId6" w:history="1">
              <w:r w:rsidRPr="00F24F27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9F" w:rsidRPr="00F24F27" w:rsidRDefault="00B0719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75A3" w:rsidRPr="00F24F27" w:rsidRDefault="00B0719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57701000</w:t>
            </w:r>
          </w:p>
        </w:tc>
      </w:tr>
      <w:tr w:rsidR="002B75A3" w:rsidRPr="00F24F27" w:rsidTr="00211D42">
        <w:tc>
          <w:tcPr>
            <w:tcW w:w="2834" w:type="dxa"/>
            <w:gridSpan w:val="2"/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60F1" w:rsidRPr="00F24F27" w:rsidTr="0006042F">
        <w:tc>
          <w:tcPr>
            <w:tcW w:w="9418" w:type="dxa"/>
            <w:gridSpan w:val="8"/>
            <w:vAlign w:val="bottom"/>
          </w:tcPr>
          <w:p w:rsidR="00245C50" w:rsidRPr="00F24F27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  <w:p w:rsidR="002660F1" w:rsidRPr="00F24F27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Раздел 1. Результаты деятельности:</w:t>
            </w:r>
          </w:p>
        </w:tc>
      </w:tr>
      <w:tr w:rsidR="002660F1" w:rsidRPr="00F24F27" w:rsidTr="0006042F">
        <w:tc>
          <w:tcPr>
            <w:tcW w:w="9418" w:type="dxa"/>
            <w:gridSpan w:val="8"/>
            <w:vAlign w:val="center"/>
          </w:tcPr>
          <w:p w:rsidR="002660F1" w:rsidRPr="00F24F27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F24F27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 xml:space="preserve">сведения о поступлениях и выплатах Учреждения, формируемые бюджетными </w:t>
            </w:r>
            <w:r w:rsidR="00245C50" w:rsidRPr="00F24F27">
              <w:rPr>
                <w:rFonts w:ascii="Times New Roman" w:hAnsi="Times New Roman" w:cs="Times New Roman"/>
              </w:rPr>
              <w:br/>
            </w:r>
            <w:r w:rsidRPr="00F24F27">
              <w:rPr>
                <w:rFonts w:ascii="Times New Roman" w:hAnsi="Times New Roman" w:cs="Times New Roman"/>
              </w:rPr>
              <w:t>и автономными учреждениями;</w:t>
            </w:r>
          </w:p>
          <w:p w:rsidR="002660F1" w:rsidRPr="00F24F27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F24F27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 w:rsidRPr="00F24F27">
              <w:rPr>
                <w:rFonts w:ascii="Times New Roman" w:hAnsi="Times New Roman" w:cs="Times New Roman"/>
              </w:rPr>
              <w:br/>
            </w:r>
            <w:r w:rsidRPr="00F24F27">
              <w:rPr>
                <w:rFonts w:ascii="Times New Roman" w:hAnsi="Times New Roman" w:cs="Times New Roman"/>
              </w:rPr>
              <w:t>по акциям, принадлежащим Учреждению;</w:t>
            </w:r>
          </w:p>
          <w:p w:rsidR="00D13E4C" w:rsidRPr="00F24F27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сведения о кредиторской задолженности и обязательствах Учреждения;</w:t>
            </w:r>
          </w:p>
          <w:p w:rsidR="002660F1" w:rsidRPr="00F24F27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сведения о просроченной кредиторской задолженности;</w:t>
            </w:r>
          </w:p>
          <w:p w:rsidR="002660F1" w:rsidRPr="00F24F27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 xml:space="preserve">сведения о задолженности по ущербу, недостачам, хищениям денежных средств </w:t>
            </w:r>
            <w:r w:rsidR="00245C50" w:rsidRPr="00F24F27">
              <w:rPr>
                <w:rFonts w:ascii="Times New Roman" w:hAnsi="Times New Roman" w:cs="Times New Roman"/>
              </w:rPr>
              <w:br/>
            </w:r>
            <w:r w:rsidRPr="00F24F27">
              <w:rPr>
                <w:rFonts w:ascii="Times New Roman" w:hAnsi="Times New Roman" w:cs="Times New Roman"/>
              </w:rPr>
              <w:t>и материальных ценностей;</w:t>
            </w:r>
          </w:p>
          <w:p w:rsidR="002660F1" w:rsidRPr="00F24F27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сведения о численности сотрудников и оплате труда;</w:t>
            </w:r>
          </w:p>
          <w:p w:rsidR="002660F1" w:rsidRPr="00F24F27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F24F27" w:rsidTr="0006042F">
        <w:tc>
          <w:tcPr>
            <w:tcW w:w="9418" w:type="dxa"/>
            <w:gridSpan w:val="8"/>
            <w:vAlign w:val="bottom"/>
          </w:tcPr>
          <w:p w:rsidR="00245C50" w:rsidRPr="00F24F27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F24F27" w:rsidTr="0006042F">
        <w:tc>
          <w:tcPr>
            <w:tcW w:w="9418" w:type="dxa"/>
            <w:gridSpan w:val="8"/>
            <w:vAlign w:val="bottom"/>
          </w:tcPr>
          <w:p w:rsidR="002660F1" w:rsidRPr="00F24F27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 xml:space="preserve">сведения о недвижимом имуществе, за исключением земельных участков (далее </w:t>
            </w:r>
            <w:r w:rsidR="00245C50" w:rsidRPr="00F24F27">
              <w:rPr>
                <w:rFonts w:ascii="Times New Roman" w:hAnsi="Times New Roman" w:cs="Times New Roman"/>
              </w:rPr>
              <w:t>–</w:t>
            </w:r>
            <w:r w:rsidRPr="00F24F27">
              <w:rPr>
                <w:rFonts w:ascii="Times New Roman" w:hAnsi="Times New Roman" w:cs="Times New Roman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F24F27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2660F1" w:rsidRPr="00F24F27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сведения о недвижимом имуществе, используемом по договору аренды;</w:t>
            </w:r>
          </w:p>
          <w:p w:rsidR="002660F1" w:rsidRPr="00F24F27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F24F27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F24F27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lastRenderedPageBreak/>
              <w:t>сведе</w:t>
            </w:r>
            <w:r w:rsidR="00D13E4C" w:rsidRPr="00F24F27">
              <w:rPr>
                <w:rFonts w:ascii="Times New Roman" w:hAnsi="Times New Roman" w:cs="Times New Roman"/>
              </w:rPr>
              <w:t>ния о транспортных средствах;</w:t>
            </w:r>
          </w:p>
          <w:p w:rsidR="002660F1" w:rsidRPr="00F24F27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сведения об особо ценном движимом имуществе (за исключением транспортных средств)</w:t>
            </w:r>
          </w:p>
          <w:p w:rsidR="00245C50" w:rsidRPr="00F24F27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75A3" w:rsidRPr="00F24F27" w:rsidTr="00211D42">
        <w:tc>
          <w:tcPr>
            <w:tcW w:w="2608" w:type="dxa"/>
            <w:vAlign w:val="bottom"/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lastRenderedPageBreak/>
              <w:t>Руководитель</w:t>
            </w:r>
          </w:p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D63856" w:rsidRPr="00F24F27" w:rsidRDefault="00D63856" w:rsidP="00D63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63856" w:rsidRPr="00F24F27" w:rsidRDefault="00D63856" w:rsidP="00D63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75A3" w:rsidRPr="00F24F27" w:rsidRDefault="00076327" w:rsidP="00D63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C77412" w:rsidRPr="00F24F27">
              <w:rPr>
                <w:rFonts w:ascii="Times New Roman" w:hAnsi="Times New Roman" w:cs="Times New Roman"/>
              </w:rPr>
              <w:t>иректор</w:t>
            </w:r>
          </w:p>
        </w:tc>
        <w:tc>
          <w:tcPr>
            <w:tcW w:w="340" w:type="dxa"/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D63856" w:rsidRPr="00F24F27" w:rsidRDefault="00B0719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 xml:space="preserve">      </w:t>
            </w:r>
          </w:p>
          <w:p w:rsidR="00D63856" w:rsidRPr="00F24F27" w:rsidRDefault="00D6385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75A3" w:rsidRPr="00F24F27" w:rsidRDefault="00076327" w:rsidP="00D63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С.В. Щёлокова </w:t>
            </w:r>
          </w:p>
        </w:tc>
      </w:tr>
      <w:tr w:rsidR="002B75A3" w:rsidRPr="00F24F27" w:rsidTr="00211D42">
        <w:tc>
          <w:tcPr>
            <w:tcW w:w="2608" w:type="dxa"/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2B75A3" w:rsidRPr="00F24F27" w:rsidTr="00076327">
        <w:tc>
          <w:tcPr>
            <w:tcW w:w="2608" w:type="dxa"/>
            <w:vAlign w:val="bottom"/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2B75A3" w:rsidRPr="00076327" w:rsidRDefault="00523E92" w:rsidP="00076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27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:rsidR="002B75A3" w:rsidRPr="00076327" w:rsidRDefault="002B75A3" w:rsidP="00076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2B75A3" w:rsidRPr="00076327" w:rsidRDefault="00523E92" w:rsidP="00076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  <w:bookmarkStart w:id="0" w:name="_GoBack"/>
            <w:bookmarkEnd w:id="0"/>
          </w:p>
        </w:tc>
      </w:tr>
      <w:tr w:rsidR="002B75A3" w:rsidRPr="00F24F27" w:rsidTr="00211D42">
        <w:tc>
          <w:tcPr>
            <w:tcW w:w="2608" w:type="dxa"/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F24F27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F27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245C50" w:rsidRPr="00F24F27" w:rsidTr="00212E59">
        <w:tc>
          <w:tcPr>
            <w:tcW w:w="5598" w:type="dxa"/>
            <w:gridSpan w:val="4"/>
            <w:vAlign w:val="bottom"/>
          </w:tcPr>
          <w:p w:rsidR="00245C50" w:rsidRPr="00F24F27" w:rsidRDefault="00523E9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</w:tcPr>
          <w:p w:rsidR="00245C50" w:rsidRPr="00F24F27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</w:tcPr>
          <w:p w:rsidR="00245C50" w:rsidRPr="00F24F27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5A3"/>
    <w:rsid w:val="0006042F"/>
    <w:rsid w:val="00076327"/>
    <w:rsid w:val="000C2329"/>
    <w:rsid w:val="001013FF"/>
    <w:rsid w:val="00110198"/>
    <w:rsid w:val="0016457F"/>
    <w:rsid w:val="00211D42"/>
    <w:rsid w:val="00245C50"/>
    <w:rsid w:val="002660F1"/>
    <w:rsid w:val="00284AB7"/>
    <w:rsid w:val="002B75A3"/>
    <w:rsid w:val="004357C9"/>
    <w:rsid w:val="00523E92"/>
    <w:rsid w:val="007056AA"/>
    <w:rsid w:val="007D49D2"/>
    <w:rsid w:val="00813895"/>
    <w:rsid w:val="00946E31"/>
    <w:rsid w:val="009F3D8F"/>
    <w:rsid w:val="00A0404B"/>
    <w:rsid w:val="00A71B5E"/>
    <w:rsid w:val="00A94380"/>
    <w:rsid w:val="00B048C1"/>
    <w:rsid w:val="00B0719F"/>
    <w:rsid w:val="00C7557D"/>
    <w:rsid w:val="00C77412"/>
    <w:rsid w:val="00D13E4C"/>
    <w:rsid w:val="00D63856"/>
    <w:rsid w:val="00DB5308"/>
    <w:rsid w:val="00F24F27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10</cp:revision>
  <dcterms:created xsi:type="dcterms:W3CDTF">2024-01-26T05:27:00Z</dcterms:created>
  <dcterms:modified xsi:type="dcterms:W3CDTF">2025-02-06T12:03:00Z</dcterms:modified>
</cp:coreProperties>
</file>