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«Демография»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проекта «Спорт - норма жизни» </w:t>
      </w:r>
      <w:r>
        <w:rPr>
          <w:rFonts w:ascii="Times New Roman" w:hAnsi="Times New Roman" w:cs="Times New Roman"/>
          <w:sz w:val="28"/>
          <w:szCs w:val="28"/>
        </w:rPr>
        <w:t xml:space="preserve">в 2024 года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национального проекта закуплено спортивное оборудование и инвентарь для 3 спортивных организаций: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«Спортивная школа олимпийского резерва водных видов спорта» г. Перми;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«Спортивная школа олимпийского резерва по дзюдо «Пермский кодокан» г. Перми;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МАУ ДО «Спортивная школа олимпийского резерва «Звезда» по футболу» г. Перми.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в рамках проекта приобретен автобус для МАУ ДО «Спортивная школа олимпийского резерва «Звезда» по футболу» г. Перми.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10150" cy="376237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001978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010149" cy="37623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94.50pt;height:296.2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10150" cy="311467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18677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010149" cy="3114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4.50pt;height:245.2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по федерально</w:t>
      </w:r>
      <w:r>
        <w:rPr>
          <w:rFonts w:ascii="Times New Roman" w:hAnsi="Times New Roman" w:cs="Times New Roman"/>
          <w:sz w:val="28"/>
          <w:szCs w:val="28"/>
        </w:rPr>
        <w:t xml:space="preserve">му проекту «Спорт-норма жизни»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размере 18,0</w:t>
      </w:r>
      <w:r>
        <w:rPr>
          <w:rFonts w:ascii="Times New Roman" w:hAnsi="Times New Roman" w:cs="Times New Roman"/>
          <w:sz w:val="28"/>
          <w:szCs w:val="28"/>
        </w:rPr>
        <w:t xml:space="preserve"> млн.руб. исполнено в полном объеме.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uiPriority w:val="1"/>
    <w:qFormat/>
    <w:pPr>
      <w:spacing w:after="0" w:line="240" w:lineRule="auto"/>
    </w:pPr>
  </w:style>
  <w:style w:type="character" w:styleId="836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7">
    <w:name w:val="Strong"/>
    <w:basedOn w:val="832"/>
    <w:uiPriority w:val="22"/>
    <w:qFormat/>
    <w:rPr>
      <w:b/>
      <w:bCs/>
    </w:r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Segoe UI" w:hAnsi="Segoe UI" w:cs="Segoe UI"/>
      <w:sz w:val="18"/>
      <w:szCs w:val="18"/>
    </w:rPr>
  </w:style>
  <w:style w:type="paragraph" w:styleId="840">
    <w:name w:val="Revision"/>
    <w:hidden/>
    <w:uiPriority w:val="99"/>
    <w:semiHidden/>
    <w:pPr>
      <w:spacing w:after="0" w:line="240" w:lineRule="auto"/>
    </w:pPr>
  </w:style>
  <w:style w:type="paragraph" w:styleId="841">
    <w:name w:val="List Paragraph"/>
    <w:basedOn w:val="8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paragraph" w:styleId="842">
    <w:name w:val="Normal (Web)"/>
    <w:basedOn w:val="83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92F15-B820-498D-85F3-056BB03D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Ширинкина Инна Львовна</dc:creator>
  <cp:keywords/>
  <dc:description/>
  <cp:revision>347</cp:revision>
  <dcterms:created xsi:type="dcterms:W3CDTF">2023-02-21T09:20:00Z</dcterms:created>
  <dcterms:modified xsi:type="dcterms:W3CDTF">2025-04-30T07:03:44Z</dcterms:modified>
</cp:coreProperties>
</file>