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ОТЧЕТ</w:t>
      </w:r>
      <w:r/>
    </w:p>
    <w:p>
      <w:pPr>
        <w:pStyle w:val="836"/>
        <w:jc w:val="center"/>
      </w:pPr>
      <w:r>
        <w:rPr>
          <w:sz w:val="24"/>
        </w:rPr>
        <w:t xml:space="preserve">об итогах реализации инициативного проекта</w:t>
      </w:r>
      <w:r/>
    </w:p>
    <w:p>
      <w:pPr>
        <w:pStyle w:val="836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«</w:t>
      </w:r>
      <w:r>
        <w:rPr>
          <w:b w:val="0"/>
          <w:bCs w:val="0"/>
          <w:szCs w:val="28"/>
        </w:rPr>
        <w:t xml:space="preserve">Дооснащение универсальной спортивной площадки по адресу: ул. Лебединская, 91».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992"/>
        <w:gridCol w:w="1276"/>
        <w:gridCol w:w="1276"/>
        <w:gridCol w:w="1276"/>
        <w:gridCol w:w="1134"/>
        <w:gridCol w:w="1276"/>
        <w:gridCol w:w="1276"/>
        <w:gridCol w:w="992"/>
        <w:gridCol w:w="1134"/>
      </w:tblGrid>
      <w:tr>
        <w:tblPrEx/>
        <w:trPr/>
        <w:tc>
          <w:tcPr>
            <w:gridSpan w:val="4"/>
            <w:tcW w:w="60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35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2 455 296,27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2 040 727,31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414 568,96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2 040 727,31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2 040 727,31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1 873 000,00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1 873 000,00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167 727,31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>
        <w:rPr>
          <w:sz w:val="24"/>
        </w:rPr>
      </w:r>
      <w:r/>
    </w:p>
    <w:p>
      <w:pPr>
        <w:pStyle w:val="836"/>
        <w:ind w:firstLine="540"/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</w:rPr>
        <w:t xml:space="preserve">Информация о реализации инициативного проекта:</w:t>
      </w:r>
      <w:r>
        <w:rPr>
          <w:sz w:val="24"/>
          <w:szCs w:val="24"/>
          <w:highlight w:val="none"/>
        </w:rPr>
      </w:r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7823"/>
        <w:gridCol w:w="1984"/>
        <w:gridCol w:w="1559"/>
        <w:gridCol w:w="1559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82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82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823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7823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319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              Э.О. Соснин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2025-11-17T08:37:05Z</dcterms:modified>
</cp:coreProperties>
</file>