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СОЦИАЛЬНАЯ ПОМОЩЬ И ПОДДЕРЖКА </w:t>
      </w:r>
      <w:r>
        <w:rPr>
          <w:rFonts w:ascii="Arial" w:hAnsi="Arial"/>
          <w:b/>
          <w:bCs/>
          <w:sz w:val="21"/>
          <w:szCs w:val="21"/>
          <w:u w:val="single"/>
        </w:rPr>
        <w:t>ВЕРНУВШИХСЯ</w:t>
      </w:r>
      <w:r>
        <w:rPr>
          <w:rFonts w:ascii="Arial" w:hAnsi="Arial"/>
          <w:b/>
          <w:bCs/>
          <w:sz w:val="21"/>
          <w:szCs w:val="21"/>
        </w:rPr>
        <w:t xml:space="preserve"> УЧАСТНИКОВ СВО И ИХ СЕМЕЙ </w:t>
        <w:br/>
        <w:t>В 2026 ГОДУ</w:t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</w:r>
    </w:p>
    <w:tbl>
      <w:tblPr>
        <w:tblW w:w="10541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val="0000" w:noHBand="0" w:noVBand="0" w:firstColumn="0" w:lastRow="0" w:lastColumn="0" w:firstRow="0"/>
      </w:tblPr>
      <w:tblGrid>
        <w:gridCol w:w="3626"/>
        <w:gridCol w:w="4760"/>
        <w:gridCol w:w="2155"/>
      </w:tblGrid>
      <w:tr>
        <w:trPr/>
        <w:tc>
          <w:tcPr>
            <w:tcW w:w="3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Мера </w:t>
              <w:br/>
              <w:t>поддержки</w:t>
            </w:r>
          </w:p>
        </w:tc>
        <w:tc>
          <w:tcPr>
            <w:tcW w:w="4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Размер </w:t>
              <w:br/>
              <w:t>выплаты</w:t>
            </w:r>
          </w:p>
        </w:tc>
        <w:tc>
          <w:tcPr>
            <w:tcW w:w="2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Кто предоставляет (как получить)</w:t>
            </w:r>
          </w:p>
        </w:tc>
      </w:tr>
      <w:tr>
        <w:trPr/>
        <w:tc>
          <w:tcPr>
            <w:tcW w:w="10541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4FEBB" w:val="clear"/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eastAsia="Tahoma" w:cs="Lohit Devanagari" w:ascii="Arial" w:hAnsi="Arial"/>
                <w:b/>
                <w:bCs/>
                <w:color w:val="auto"/>
                <w:kern w:val="2"/>
                <w:sz w:val="17"/>
                <w:szCs w:val="17"/>
                <w:lang w:val="ru-RU" w:eastAsia="zh-CN" w:bidi="hi-IN"/>
              </w:rPr>
              <w:t>1. При участии в СВО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Право на получение статуса </w:t>
              <w:br/>
              <w:t xml:space="preserve">и удостоверения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ветерана боевых действий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numPr>
                <w:ilvl w:val="0"/>
                <w:numId w:val="4"/>
              </w:numPr>
              <w:ind w:hanging="454" w:start="510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  <w:shd w:fill="auto" w:val="clear"/>
              </w:rPr>
              <w:t xml:space="preserve">Ежемесячная денежная выплата </w:t>
            </w:r>
            <w:r>
              <w:rPr>
                <w:rFonts w:ascii="Arial" w:hAnsi="Arial"/>
                <w:sz w:val="17"/>
                <w:szCs w:val="17"/>
                <w:shd w:fill="auto" w:val="clear"/>
              </w:rPr>
              <w:t>ветеранам боевых действий</w:t>
            </w:r>
            <w:r>
              <w:rPr>
                <w:rFonts w:ascii="Arial" w:hAnsi="Arial"/>
                <w:b/>
                <w:bCs/>
                <w:sz w:val="17"/>
                <w:szCs w:val="17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17"/>
                <w:szCs w:val="17"/>
                <w:shd w:fill="auto" w:val="clear"/>
              </w:rPr>
              <w:t>— 4 838,63 руб.</w:t>
            </w:r>
          </w:p>
          <w:p>
            <w:pPr>
              <w:pStyle w:val="Style18"/>
              <w:numPr>
                <w:ilvl w:val="0"/>
                <w:numId w:val="4"/>
              </w:numPr>
              <w:ind w:hanging="360" w:start="510"/>
              <w:rPr>
                <w:sz w:val="17"/>
                <w:szCs w:val="17"/>
              </w:rPr>
            </w:pPr>
            <w:r>
              <w:rPr>
                <w:rFonts w:eastAsia="Arial" w:cs="Arial" w:ascii="Arial" w:hAnsi="Arial"/>
                <w:b/>
                <w:bCs/>
                <w:sz w:val="17"/>
                <w:szCs w:val="17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sz w:val="17"/>
                <w:szCs w:val="17"/>
              </w:rPr>
              <w:t>3 013,38 руб.</w:t>
            </w:r>
            <w:r>
              <w:rPr>
                <w:rFonts w:eastAsia="Arial" w:cs="Arial" w:ascii="Arial" w:hAnsi="Arial"/>
                <w:b/>
                <w:bCs/>
                <w:sz w:val="17"/>
                <w:szCs w:val="17"/>
              </w:rPr>
              <w:t xml:space="preserve"> — при сохранении полного набора социальных услуг в натуральном виде)</w:t>
            </w:r>
          </w:p>
          <w:p>
            <w:pPr>
              <w:pStyle w:val="Style18"/>
              <w:ind w:start="5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Style18"/>
              <w:numPr>
                <w:ilvl w:val="0"/>
                <w:numId w:val="4"/>
              </w:numPr>
              <w:ind w:hanging="454" w:start="510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Ежемесячная денежная компенсация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  <w:br/>
              <w:t xml:space="preserve">на оплату жилого помещения ветерану боевых действий и членам их семей, совместно проживающим с ним </w:t>
            </w:r>
            <w:r>
              <w:rPr>
                <w:rFonts w:eastAsia="Arial" w:cs="Arial" w:ascii="Arial" w:hAnsi="Arial"/>
                <w:sz w:val="17"/>
                <w:szCs w:val="17"/>
              </w:rPr>
              <w:t xml:space="preserve">— </w:t>
            </w:r>
            <w:r>
              <w:rPr>
                <w:rFonts w:eastAsia="Arial" w:cs="Arial" w:ascii="Arial" w:hAnsi="Arial"/>
                <w:b/>
                <w:bCs/>
                <w:sz w:val="17"/>
                <w:szCs w:val="17"/>
              </w:rPr>
              <w:t xml:space="preserve">50 % </w:t>
            </w:r>
            <w:r>
              <w:rPr>
                <w:rFonts w:eastAsia="Arial" w:cs="Arial" w:ascii="Arial" w:hAnsi="Arial"/>
                <w:sz w:val="17"/>
                <w:szCs w:val="17"/>
              </w:rPr>
              <w:t>от суммы понесенных расходов на содержание общего имущества многоквартирного дома и взносов</w:t>
              <w:br/>
              <w:t>на капремонт.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Социальный фонд России </w:t>
            </w:r>
            <w:r>
              <w:rPr>
                <w:rFonts w:ascii="Arial" w:hAnsi="Arial"/>
                <w:i/>
                <w:iCs/>
                <w:sz w:val="17"/>
                <w:szCs w:val="17"/>
              </w:rPr>
              <w:t>(СФР)</w:t>
            </w:r>
            <w:r>
              <w:rPr>
                <w:rFonts w:ascii="Arial" w:hAnsi="Arial"/>
                <w:sz w:val="17"/>
                <w:szCs w:val="17"/>
              </w:rPr>
              <w:t xml:space="preserve"> (проактивно) </w:t>
            </w:r>
          </w:p>
          <w:p>
            <w:pPr>
              <w:pStyle w:val="Style1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Style1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Центр социальных выплат, МФЦ, Госуслуги</w:t>
            </w:r>
          </w:p>
          <w:p>
            <w:pPr>
              <w:pStyle w:val="Style1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end="46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Государственная социальная помощь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на основании социального контракта* (на общих основаниях)</w:t>
            </w:r>
            <w:r>
              <w:rPr>
                <w:rFonts w:ascii="Arial" w:hAnsi="Arial"/>
                <w:sz w:val="17"/>
                <w:szCs w:val="17"/>
              </w:rPr>
              <w:t>:</w:t>
            </w:r>
          </w:p>
          <w:p>
            <w:pPr>
              <w:pStyle w:val="Normal"/>
              <w:ind w:end="4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Normal"/>
              <w:numPr>
                <w:ilvl w:val="0"/>
                <w:numId w:val="4"/>
              </w:numPr>
              <w:ind w:hanging="0" w:start="227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поиск работы</w:t>
            </w:r>
          </w:p>
          <w:p>
            <w:pPr>
              <w:pStyle w:val="Normal"/>
              <w:ind w:hanging="0" w:start="22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Normal"/>
              <w:ind w:hanging="0" w:start="22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Normal"/>
              <w:ind w:hanging="0" w:start="22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Normal"/>
              <w:numPr>
                <w:ilvl w:val="0"/>
                <w:numId w:val="4"/>
              </w:numPr>
              <w:ind w:hanging="0" w:start="227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осуществление индивидуальной предпринимательской деятельности</w:t>
            </w:r>
          </w:p>
          <w:p>
            <w:pPr>
              <w:pStyle w:val="Normal"/>
              <w:numPr>
                <w:ilvl w:val="0"/>
                <w:numId w:val="4"/>
              </w:numPr>
              <w:ind w:hanging="0" w:start="227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ведение личного подсобного хозяйства</w:t>
            </w:r>
          </w:p>
          <w:p>
            <w:pPr>
              <w:pStyle w:val="Normal"/>
              <w:numPr>
                <w:ilvl w:val="0"/>
                <w:numId w:val="4"/>
              </w:numPr>
              <w:ind w:hanging="0" w:start="227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преодоление трудной жизненной ситуации</w:t>
            </w:r>
          </w:p>
          <w:p>
            <w:pPr>
              <w:pStyle w:val="Normal"/>
              <w:ind w:start="227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</w:r>
          </w:p>
          <w:p>
            <w:pPr>
              <w:pStyle w:val="Normal"/>
              <w:ind w:start="-57"/>
              <w:rPr>
                <w:sz w:val="17"/>
                <w:szCs w:val="17"/>
              </w:rPr>
            </w:pPr>
            <w:r>
              <w:rPr>
                <w:rFonts w:ascii="Arial" w:hAnsi="Arial"/>
                <w:i/>
                <w:iCs/>
                <w:sz w:val="17"/>
                <w:szCs w:val="17"/>
              </w:rPr>
              <w:t>* малоимущим семьям с приоритетом многодетных семей и семей участников СВО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start="57" w:end="0"/>
              <w:jc w:val="star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start="57" w:end="0"/>
              <w:jc w:val="star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start="57" w:end="0"/>
              <w:jc w:val="star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start="57" w:end="0"/>
              <w:jc w:val="star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Normal"/>
              <w:widowControl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hanging="0" w:start="57" w:end="0"/>
              <w:jc w:val="start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До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75 968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руб. </w:t>
            </w:r>
            <w:r>
              <w:rPr>
                <w:rFonts w:ascii="Arial" w:hAnsi="Arial"/>
                <w:sz w:val="17"/>
                <w:szCs w:val="17"/>
              </w:rPr>
              <w:t xml:space="preserve">(единовременная выплата </w:t>
              <w:br/>
              <w:t>в размере 18 992 руб. при заключении соцконтракта, ежемесячная выплата в размере 18 992 руб. в течение 3 месяцев после подтверждения трудоустройства)</w:t>
            </w:r>
          </w:p>
          <w:p>
            <w:pPr>
              <w:pStyle w:val="Normal"/>
              <w:widowControl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hanging="0" w:start="113" w:end="0"/>
              <w:jc w:val="start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до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350 000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руб.</w:t>
            </w:r>
          </w:p>
          <w:p>
            <w:pPr>
              <w:pStyle w:val="Normal"/>
              <w:ind w:end="468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</w:r>
          </w:p>
          <w:p>
            <w:pPr>
              <w:pStyle w:val="Normal"/>
              <w:widowControl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hanging="0" w:start="113" w:end="0"/>
              <w:jc w:val="start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до 200 000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руб.</w:t>
            </w:r>
          </w:p>
          <w:p>
            <w:pPr>
              <w:pStyle w:val="Normal"/>
              <w:ind w:end="468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</w:r>
          </w:p>
          <w:p>
            <w:pPr>
              <w:pStyle w:val="Normal"/>
              <w:widowControl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hanging="0" w:start="113" w:end="0"/>
              <w:jc w:val="start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до 113 952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руб.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Органы социальной защиты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end="46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Государственная социальная помощь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на основании социального контракта по мероприятиям, направленным на осуществление индивидуальной предпринимательской деятельности*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22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Normal"/>
              <w:ind w:start="227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</w:r>
          </w:p>
          <w:p>
            <w:pPr>
              <w:pStyle w:val="Normal"/>
              <w:ind w:start="-57"/>
              <w:rPr>
                <w:sz w:val="17"/>
                <w:szCs w:val="17"/>
              </w:rPr>
            </w:pPr>
            <w:r>
              <w:rPr>
                <w:rFonts w:ascii="Arial" w:hAnsi="Arial"/>
                <w:i/>
                <w:iCs/>
                <w:sz w:val="17"/>
                <w:szCs w:val="17"/>
              </w:rPr>
              <w:t>* без учета уровня доходов демобилизованным участникам СВО либо женам участников СВО, являющихся инвалидами 1, 2 групп, по рекомендации Фонда «Защитники Отечества»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start="113" w:end="0"/>
              <w:jc w:val="start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до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350 000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руб.</w:t>
            </w:r>
          </w:p>
          <w:p>
            <w:pPr>
              <w:pStyle w:val="Normal"/>
              <w:ind w:end="468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start="113" w:end="0"/>
              <w:jc w:val="star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Normal"/>
              <w:ind w:end="468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start="113" w:end="0"/>
              <w:jc w:val="star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Органы социальной защиты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end="468"/>
              <w:rPr>
                <w:sz w:val="17"/>
                <w:szCs w:val="17"/>
              </w:rPr>
            </w:pPr>
            <w:r>
              <w:rPr>
                <w:rFonts w:eastAsia="Tahoma" w:cs="Lohit Devanagari" w:ascii="Arial" w:hAnsi="Arial"/>
                <w:b/>
                <w:bCs/>
                <w:color w:val="auto"/>
                <w:kern w:val="2"/>
                <w:sz w:val="17"/>
                <w:szCs w:val="17"/>
                <w:lang w:val="ru-RU" w:eastAsia="zh-CN" w:bidi="hi-IN"/>
              </w:rPr>
              <w:t>Субсидия</w:t>
            </w: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 xml:space="preserve"> льготным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</w:t>
            </w:r>
            <w:r>
              <w:rPr>
                <w:rFonts w:eastAsia="Tahoma" w:cs="Lohit Devanagari" w:ascii="Arial" w:hAnsi="Arial"/>
                <w:b/>
                <w:bCs/>
                <w:color w:val="auto"/>
                <w:kern w:val="2"/>
                <w:sz w:val="17"/>
                <w:szCs w:val="17"/>
                <w:lang w:val="ru-RU" w:eastAsia="zh-CN" w:bidi="hi-IN"/>
              </w:rPr>
              <w:t>при догазификации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start="113" w:end="0"/>
              <w:jc w:val="start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до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100 000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руб.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eastAsia="Tahoma" w:cs="Lohit Devanagari"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>Органы социальной защиты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100% льгота по уплате транспортного налога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  <w:u w:val="single"/>
              </w:rPr>
              <w:t>на одно транспортное средство до 150 л.с.</w:t>
            </w:r>
            <w:r>
              <w:rPr>
                <w:rFonts w:ascii="Arial" w:hAnsi="Arial"/>
                <w:sz w:val="17"/>
                <w:szCs w:val="17"/>
              </w:rPr>
              <w:t xml:space="preserve"> участникам СВО (за налоговые периоды 2022, 2023, 2024 и 2025 годов)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rFonts w:ascii="Arial" w:hAnsi="Arial" w:eastAsia="Tahoma" w:cs="Lohit Devanagari"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>Федеральная налоговая служба России (ФНС)</w:t>
            </w:r>
          </w:p>
        </w:tc>
      </w:tr>
      <w:tr>
        <w:trPr/>
        <w:tc>
          <w:tcPr>
            <w:tcW w:w="83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Предоставление бесплатных земельных участков</w:t>
            </w:r>
            <w:r>
              <w:rPr>
                <w:rFonts w:ascii="Arial" w:hAnsi="Arial"/>
                <w:sz w:val="17"/>
                <w:szCs w:val="17"/>
              </w:rPr>
              <w:t xml:space="preserve"> ветеранам боевых действий, удостоенных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звания Героя России</w:t>
            </w:r>
            <w:r>
              <w:rPr>
                <w:rFonts w:ascii="Arial" w:hAnsi="Arial"/>
                <w:sz w:val="17"/>
                <w:szCs w:val="17"/>
              </w:rPr>
              <w:t xml:space="preserve"> или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награжденным орденами Российской Федерации за заслуги</w:t>
            </w:r>
            <w:r>
              <w:rPr>
                <w:rFonts w:ascii="Arial" w:hAnsi="Arial"/>
                <w:sz w:val="17"/>
                <w:szCs w:val="17"/>
              </w:rPr>
              <w:t xml:space="preserve">, </w:t>
            </w:r>
            <w:r>
              <w:rPr>
                <w:rFonts w:ascii="Arial" w:hAnsi="Arial"/>
                <w:sz w:val="17"/>
                <w:szCs w:val="17"/>
                <w:u w:val="single"/>
              </w:rPr>
              <w:t>проявленные в ходе СВО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Органы местного самоуправления </w:t>
            </w:r>
            <w:r>
              <w:rPr>
                <w:rFonts w:ascii="Arial" w:hAnsi="Arial"/>
                <w:i/>
                <w:iCs/>
                <w:sz w:val="17"/>
                <w:szCs w:val="17"/>
              </w:rPr>
              <w:t>(ОМСУ)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Бесплатное оказание юридической помощи </w:t>
            </w:r>
            <w:r>
              <w:rPr>
                <w:rFonts w:ascii="Arial" w:hAnsi="Arial"/>
                <w:sz w:val="17"/>
                <w:szCs w:val="17"/>
              </w:rPr>
              <w:t>лицам, призванным по мобилизации, лицам, заключившим контракт о прохождении военной службы для участия в СВО и членам их семей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Государственное юридическое бюро (Госюрбюро)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rFonts w:ascii="Arial" w:hAnsi="Arial" w:eastAsia="Tahoma" w:cs="Lohit Devanagari"/>
                <w:b/>
                <w:bCs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b/>
                <w:bCs/>
                <w:color w:val="auto"/>
                <w:kern w:val="2"/>
                <w:sz w:val="17"/>
                <w:szCs w:val="17"/>
                <w:lang w:val="ru-RU" w:eastAsia="zh-CN" w:bidi="hi-IN"/>
              </w:rPr>
              <w:t xml:space="preserve">Бесплатное оказание психологической помощи 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rFonts w:ascii="Arial" w:hAnsi="Arial" w:eastAsia="Tahoma" w:cs="Lohit Devanagari"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>Медицинские организации;</w:t>
            </w:r>
          </w:p>
          <w:p>
            <w:pPr>
              <w:pStyle w:val="Style18"/>
              <w:rPr>
                <w:rFonts w:ascii="Arial" w:hAnsi="Arial" w:eastAsia="Tahoma" w:cs="Lohit Devanagari"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>АНО «Комитет семей воинов Отечества Пермского края»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Бесплатное санаторно-курортное лечение</w:t>
            </w:r>
            <w:r>
              <w:rPr>
                <w:rFonts w:ascii="Arial" w:hAnsi="Arial"/>
                <w:sz w:val="17"/>
                <w:szCs w:val="17"/>
              </w:rPr>
              <w:t xml:space="preserve"> и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реабилитация</w:t>
            </w:r>
            <w:r>
              <w:rPr>
                <w:rFonts w:ascii="Arial" w:hAnsi="Arial"/>
                <w:sz w:val="17"/>
                <w:szCs w:val="17"/>
              </w:rPr>
              <w:t xml:space="preserve"> ветеранов боевых действий (при сохранении права на санаторно-курортное лечение в натуральном виде)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СФР 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Льготное зубное протезирование</w:t>
            </w:r>
            <w:r>
              <w:rPr>
                <w:rFonts w:ascii="Arial" w:hAnsi="Arial"/>
                <w:sz w:val="17"/>
                <w:szCs w:val="17"/>
              </w:rPr>
              <w:t xml:space="preserve"> один раз в пять лет для отдельных категорий ветеранов боевых действий-участников СВО по медицинским показаниям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Медицинские организации 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Бесплатное посещение</w:t>
            </w:r>
            <w:r>
              <w:rPr>
                <w:rFonts w:ascii="Arial" w:hAnsi="Arial"/>
                <w:sz w:val="17"/>
                <w:szCs w:val="17"/>
              </w:rPr>
              <w:t xml:space="preserve"> физкультурно-оздоровительных занятий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ОМСУ 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17"/>
                <w:szCs w:val="17"/>
                <w:shd w:fill="auto" w:val="clear"/>
              </w:rPr>
              <w:t>Трудоустройство и переобучение участников СВО.</w:t>
            </w:r>
          </w:p>
          <w:p>
            <w:pPr>
              <w:pStyle w:val="Style18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Кадровый центр «Работа России» осуществляет содействие:</w:t>
            </w:r>
          </w:p>
          <w:p>
            <w:pPr>
              <w:pStyle w:val="Style18"/>
              <w:numPr>
                <w:ilvl w:val="0"/>
                <w:numId w:val="5"/>
              </w:numPr>
              <w:ind w:hanging="340" w:start="39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в возвращении на ранее занимаемые рабочие места;</w:t>
            </w:r>
          </w:p>
          <w:p>
            <w:pPr>
              <w:pStyle w:val="Style18"/>
              <w:numPr>
                <w:ilvl w:val="0"/>
                <w:numId w:val="5"/>
              </w:numPr>
              <w:ind w:hanging="340" w:start="39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в выборе нового места работы;</w:t>
            </w:r>
          </w:p>
          <w:p>
            <w:pPr>
              <w:pStyle w:val="Style18"/>
              <w:numPr>
                <w:ilvl w:val="0"/>
                <w:numId w:val="5"/>
              </w:numPr>
              <w:ind w:hanging="340" w:start="39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в прохождении профессионального обучения и переподготовки для трудовой деятельности;</w:t>
            </w:r>
          </w:p>
          <w:p>
            <w:pPr>
              <w:pStyle w:val="Style18"/>
              <w:numPr>
                <w:ilvl w:val="0"/>
                <w:numId w:val="5"/>
              </w:numPr>
              <w:ind w:hanging="340" w:start="39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в получении услуг центра «Мой бизнес».</w:t>
            </w:r>
          </w:p>
          <w:p>
            <w:pPr>
              <w:pStyle w:val="Style18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17"/>
                <w:szCs w:val="17"/>
                <w:shd w:fill="auto" w:val="clear"/>
              </w:rPr>
              <w:t>Трудоустройство и переобучение участников СВО с инвалидностью</w:t>
            </w: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, включает в себя:</w:t>
            </w:r>
          </w:p>
          <w:p>
            <w:pPr>
              <w:pStyle w:val="Style18"/>
              <w:numPr>
                <w:ilvl w:val="0"/>
                <w:numId w:val="6"/>
              </w:numPr>
              <w:ind w:hanging="340" w:start="39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организацию индивидуального сопровождения на этапах трудоустройства участников СВО;</w:t>
            </w:r>
          </w:p>
          <w:p>
            <w:pPr>
              <w:pStyle w:val="Style18"/>
              <w:numPr>
                <w:ilvl w:val="0"/>
                <w:numId w:val="6"/>
              </w:numPr>
              <w:ind w:hanging="340" w:start="39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составление плана трудоустройства и подбор подходящих вакансий с учетом ИПРА;</w:t>
            </w:r>
          </w:p>
          <w:p>
            <w:pPr>
              <w:pStyle w:val="Style18"/>
              <w:numPr>
                <w:ilvl w:val="0"/>
                <w:numId w:val="6"/>
              </w:numPr>
              <w:ind w:hanging="340" w:start="39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содействие в профессиональном переобучении;</w:t>
            </w:r>
          </w:p>
          <w:p>
            <w:pPr>
              <w:pStyle w:val="Style18"/>
              <w:numPr>
                <w:ilvl w:val="0"/>
                <w:numId w:val="6"/>
              </w:numPr>
              <w:ind w:hanging="340" w:start="39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выделение работодателями квот для трудоустройства граждан с инвалидностью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Кадровый центр </w:t>
            </w:r>
          </w:p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«Работа России» 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Программа предоставления микрозаймов на льготных условиях*</w:t>
            </w:r>
            <w:r>
              <w:rPr>
                <w:rFonts w:ascii="Arial" w:hAnsi="Arial"/>
                <w:sz w:val="17"/>
                <w:szCs w:val="17"/>
              </w:rPr>
              <w:t xml:space="preserve"> «Za наших»</w:t>
            </w:r>
          </w:p>
          <w:p>
            <w:pPr>
              <w:pStyle w:val="Style1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Style18"/>
              <w:rPr>
                <w:i/>
                <w:i/>
                <w:iCs/>
              </w:rPr>
            </w:pPr>
            <w:r>
              <w:rPr>
                <w:rFonts w:ascii="Arial" w:hAnsi="Arial"/>
                <w:i/>
                <w:iCs/>
                <w:sz w:val="17"/>
                <w:szCs w:val="17"/>
              </w:rPr>
              <w:t>*Участникам СВО, членам семей участников СВО и предприятиям, оказывающим содействие в наборе граждан на военную службу по контракту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АО «Микрофинансовая компания Пермского края» 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Обучающая программа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«СВОе дело»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Центр поддержки предпринимательства «Мой бизнес» </w:t>
            </w:r>
          </w:p>
        </w:tc>
      </w:tr>
      <w:tr>
        <w:trPr/>
        <w:tc>
          <w:tcPr>
            <w:tcW w:w="1054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4FEBB" w:val="clear"/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2. При получении ранения</w:t>
            </w:r>
          </w:p>
        </w:tc>
      </w:tr>
      <w:tr>
        <w:trPr>
          <w:trHeight w:val="992" w:hRule="atLeast"/>
        </w:trPr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Единовременное пособие </w:t>
              <w:br/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при увольнении военнослужащего </w:t>
              <w:br/>
              <w:t>в связи с признанием его негодным к военной службе из-за военной травмы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3 683 261,71 руб.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Минобороны РФ 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Ежемесячная денежная компенсация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инвалидам I, II, III групп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ind w:hanging="340" w:start="397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25 782,85 руб.</w:t>
            </w:r>
            <w:r>
              <w:rPr>
                <w:rFonts w:ascii="Arial" w:hAnsi="Arial"/>
                <w:sz w:val="17"/>
                <w:szCs w:val="17"/>
              </w:rPr>
              <w:t xml:space="preserve"> — I группа;</w:t>
            </w:r>
          </w:p>
          <w:p>
            <w:pPr>
              <w:pStyle w:val="Style18"/>
              <w:numPr>
                <w:ilvl w:val="0"/>
                <w:numId w:val="1"/>
              </w:numPr>
              <w:ind w:hanging="340" w:start="39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  <w:shd w:fill="auto" w:val="clear"/>
              </w:rPr>
              <w:t xml:space="preserve">12 891,40 руб. </w:t>
            </w:r>
            <w:r>
              <w:rPr>
                <w:rFonts w:ascii="Arial" w:hAnsi="Arial"/>
                <w:sz w:val="17"/>
                <w:szCs w:val="17"/>
                <w:shd w:fill="auto" w:val="clear"/>
              </w:rPr>
              <w:t>— II группа;</w:t>
            </w:r>
          </w:p>
          <w:p>
            <w:pPr>
              <w:pStyle w:val="Style18"/>
              <w:numPr>
                <w:ilvl w:val="0"/>
                <w:numId w:val="1"/>
              </w:numPr>
              <w:ind w:hanging="340" w:start="39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  <w:shd w:fill="auto" w:val="clear"/>
              </w:rPr>
              <w:t>5 156,57 руб.</w:t>
            </w:r>
            <w:r>
              <w:rPr>
                <w:rFonts w:ascii="Arial" w:hAnsi="Arial"/>
                <w:sz w:val="17"/>
                <w:szCs w:val="17"/>
                <w:shd w:fill="auto" w:val="clear"/>
              </w:rPr>
              <w:t xml:space="preserve"> — III группа.</w:t>
            </w:r>
          </w:p>
          <w:p>
            <w:pPr>
              <w:pStyle w:val="Style18"/>
              <w:ind w:start="39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sz w:val="17"/>
                <w:szCs w:val="17"/>
                <w:shd w:fill="auto" w:val="clear"/>
              </w:rPr>
              <w:t>Выплаты индексируются.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Минобороны РФ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Пенсия по инвалидности </w:t>
              <w:br/>
            </w:r>
            <w:r>
              <w:rPr>
                <w:rFonts w:ascii="Arial" w:hAnsi="Arial"/>
                <w:sz w:val="17"/>
                <w:szCs w:val="17"/>
              </w:rPr>
              <w:t>(исходя из средних значений тарифного разряда и выслуги лет)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ind w:start="454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85 % от суммы денежного довольствия военнослужащего </w:t>
            </w:r>
            <w:r>
              <w:rPr>
                <w:rFonts w:ascii="Arial" w:hAnsi="Arial"/>
                <w:sz w:val="17"/>
                <w:szCs w:val="17"/>
              </w:rPr>
              <w:t xml:space="preserve">— </w:t>
              <w:br/>
              <w:t>инвалидам I и II групп: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454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17 101,19 руб. </w:t>
            </w:r>
            <w:r>
              <w:rPr>
                <w:rFonts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рядовой;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454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24 452,86 руб. </w:t>
            </w:r>
            <w:r>
              <w:rPr>
                <w:rFonts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сержант;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454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31 461,42 руб. </w:t>
            </w:r>
            <w:r>
              <w:rPr>
                <w:rFonts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прапорщик;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454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41 293,23 руб. </w:t>
            </w:r>
            <w:r>
              <w:rPr>
                <w:rFonts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ст. лейтенант;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454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45 136,25 руб. </w:t>
            </w:r>
            <w:r>
              <w:rPr>
                <w:rFonts w:ascii="Arial" w:hAnsi="Arial"/>
                <w:sz w:val="17"/>
                <w:szCs w:val="17"/>
              </w:rPr>
              <w:t>— капитан;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454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50 583,82 руб.</w:t>
            </w:r>
            <w:r>
              <w:rPr>
                <w:rFonts w:ascii="Arial" w:hAnsi="Arial"/>
                <w:sz w:val="17"/>
                <w:szCs w:val="17"/>
              </w:rPr>
              <w:t xml:space="preserve"> — майор;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454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55 568,00 руб. </w:t>
            </w:r>
            <w:r>
              <w:rPr>
                <w:rFonts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подполковник;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454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63 035,49 руб. </w:t>
            </w:r>
            <w:r>
              <w:rPr>
                <w:rFonts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полковник;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454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78 187,67 руб. </w:t>
            </w:r>
            <w:r>
              <w:rPr>
                <w:rFonts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генерал-майор.</w:t>
            </w:r>
          </w:p>
          <w:p>
            <w:pPr>
              <w:pStyle w:val="Style18"/>
              <w:ind w:start="454"/>
              <w:rPr>
                <w:sz w:val="17"/>
                <w:szCs w:val="17"/>
              </w:rPr>
            </w:pPr>
            <w:r>
              <w:rPr>
                <w:rFonts w:ascii="Arial" w:hAnsi="Arial"/>
                <w:i/>
                <w:iCs/>
                <w:sz w:val="17"/>
                <w:szCs w:val="17"/>
              </w:rPr>
              <w:t>Выплата индексируется.</w:t>
            </w:r>
          </w:p>
          <w:p>
            <w:pPr>
              <w:pStyle w:val="Style18"/>
              <w:ind w:start="454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</w:r>
          </w:p>
          <w:p>
            <w:pPr>
              <w:pStyle w:val="Style18"/>
              <w:ind w:start="510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50 % от суммы денежного довольствия военнослужащего </w:t>
            </w:r>
            <w:r>
              <w:rPr>
                <w:rFonts w:ascii="Arial" w:hAnsi="Arial"/>
                <w:sz w:val="17"/>
                <w:szCs w:val="17"/>
              </w:rPr>
              <w:t>— инвалидам III группы: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510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10 059,52 руб. </w:t>
            </w:r>
            <w:r>
              <w:rPr>
                <w:rFonts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рядовой;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510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14 384,03 руб. </w:t>
            </w:r>
            <w:r>
              <w:rPr>
                <w:rFonts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сержант;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510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18 506,72руб. </w:t>
            </w:r>
            <w:r>
              <w:rPr>
                <w:rFonts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прапорщик;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510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24 290,14 руб. </w:t>
            </w:r>
            <w:r>
              <w:rPr>
                <w:rFonts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ст. лейтенант;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510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26 550,73 руб. </w:t>
            </w:r>
            <w:r>
              <w:rPr>
                <w:rFonts w:ascii="Arial" w:hAnsi="Arial"/>
                <w:sz w:val="17"/>
                <w:szCs w:val="17"/>
              </w:rPr>
              <w:t>— капитан;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510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29 755,19 руб.</w:t>
            </w:r>
            <w:r>
              <w:rPr>
                <w:rFonts w:ascii="Arial" w:hAnsi="Arial"/>
                <w:sz w:val="17"/>
                <w:szCs w:val="17"/>
              </w:rPr>
              <w:t xml:space="preserve"> — майор;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510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32 687,06 руб. </w:t>
            </w:r>
            <w:r>
              <w:rPr>
                <w:rFonts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подполковник;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510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37 079,70 руб. </w:t>
            </w:r>
            <w:r>
              <w:rPr>
                <w:rFonts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полковник;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510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45 992,75 руб.</w:t>
            </w:r>
            <w:r>
              <w:rPr>
                <w:rFonts w:ascii="Arial" w:hAnsi="Arial"/>
                <w:sz w:val="17"/>
                <w:szCs w:val="17"/>
              </w:rPr>
              <w:t xml:space="preserve"> — генерал-майор.</w:t>
            </w:r>
          </w:p>
          <w:p>
            <w:pPr>
              <w:pStyle w:val="Style18"/>
              <w:ind w:start="510"/>
              <w:rPr>
                <w:sz w:val="17"/>
                <w:szCs w:val="17"/>
              </w:rPr>
            </w:pPr>
            <w:r>
              <w:rPr>
                <w:rFonts w:ascii="Arial" w:hAnsi="Arial"/>
                <w:i/>
                <w:iCs/>
                <w:sz w:val="17"/>
                <w:szCs w:val="17"/>
              </w:rPr>
              <w:t>Выплата индексируется.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Минобороны РФ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ind w:hanging="340" w:start="397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Бесплатная социальная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реабилитация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Органы социальной защиты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ind w:hanging="340" w:start="397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Адаптация жилых помещений </w:t>
            </w:r>
            <w:r>
              <w:rPr>
                <w:rFonts w:ascii="Arial" w:hAnsi="Arial"/>
                <w:sz w:val="17"/>
                <w:szCs w:val="17"/>
              </w:rPr>
              <w:t>ветеранов боевых действий, имеющих инвалидность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Филиал Госфонда «Защитники Отечества»</w:t>
            </w:r>
          </w:p>
        </w:tc>
      </w:tr>
    </w:tbl>
    <w:p>
      <w:pPr>
        <w:pStyle w:val="BodyText"/>
        <w:rPr/>
      </w:pPr>
      <w:r>
        <w:rPr/>
      </w:r>
    </w:p>
    <w:tbl>
      <w:tblPr>
        <w:tblW w:w="10541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val="0000" w:noHBand="0" w:noVBand="0" w:firstColumn="0" w:lastRow="0" w:lastColumn="0" w:firstRow="0"/>
      </w:tblPr>
      <w:tblGrid>
        <w:gridCol w:w="10541"/>
      </w:tblGrid>
      <w:tr>
        <w:trPr>
          <w:tblHeader w:val="true"/>
        </w:trPr>
        <w:tc>
          <w:tcPr>
            <w:tcW w:w="10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4FEBB" w:val="clear"/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Система сопровождения участников СВО и членов их семей</w:t>
            </w:r>
          </w:p>
        </w:tc>
      </w:tr>
      <w:tr>
        <w:trPr/>
        <w:tc>
          <w:tcPr>
            <w:tcW w:w="105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numPr>
                <w:ilvl w:val="0"/>
                <w:numId w:val="8"/>
              </w:numPr>
              <w:ind w:hanging="340" w:start="510" w:end="113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Филиал Государственного фонда поддержки участников СВО «Защитники Отечества» по Пермскому краю </w:t>
              <w:br/>
              <w:t xml:space="preserve">(работа с ветеранами боевых действий, принимавшими участие в СВО, и членами семей погибших ветеранов боевых действий, принимавших участие в СВО) </w:t>
            </w:r>
            <w:r>
              <w:rPr>
                <w:rFonts w:eastAsia="Times New Roman" w:cs="Times New Roman" w:ascii="Times New Roman" w:hAnsi="Times New Roman"/>
                <w:b/>
                <w:bCs/>
                <w:sz w:val="17"/>
                <w:szCs w:val="17"/>
              </w:rPr>
              <w:t xml:space="preserve">— </w:t>
            </w:r>
            <w:hyperlink r:id="rId2">
              <w:r>
                <w:rPr>
                  <w:rStyle w:val="Hyperlink"/>
                  <w:rFonts w:eastAsia="Times New Roman" w:cs="Times New Roman" w:ascii="Arial" w:hAnsi="Arial"/>
                  <w:b/>
                  <w:bCs/>
                  <w:color w:val="8D281E"/>
                  <w:sz w:val="17"/>
                  <w:szCs w:val="17"/>
                </w:rPr>
                <w:t>https://vk.com/public220920611</w:t>
              </w:r>
            </w:hyperlink>
            <w:r>
              <w:rPr>
                <w:rStyle w:val="Hyperlink"/>
                <w:rFonts w:eastAsia="Times New Roman" w:cs="Times New Roman" w:ascii="Arial" w:hAnsi="Arial"/>
                <w:b/>
                <w:bCs/>
                <w:color w:val="8D281E"/>
                <w:sz w:val="17"/>
                <w:szCs w:val="17"/>
              </w:rPr>
              <w:t>;</w:t>
            </w:r>
          </w:p>
          <w:p>
            <w:pPr>
              <w:pStyle w:val="Style18"/>
              <w:numPr>
                <w:ilvl w:val="0"/>
                <w:numId w:val="8"/>
              </w:numPr>
              <w:ind w:hanging="340" w:start="510" w:end="113"/>
              <w:rPr/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Служба социальных участковых</w:t>
            </w:r>
            <w:r>
              <w:rPr>
                <w:rFonts w:ascii="Arial" w:hAnsi="Arial"/>
                <w:sz w:val="17"/>
                <w:szCs w:val="17"/>
              </w:rPr>
              <w:t xml:space="preserve"> (на базе территориальных управлений Министерства труда и социального развития Пермского края) </w:t>
            </w:r>
            <w:r>
              <w:rPr>
                <w:rFonts w:eastAsia="Times New Roman" w:cs="Times New Roman" w:ascii="Times New Roman" w:hAnsi="Times New Roman"/>
                <w:b/>
                <w:bCs/>
                <w:sz w:val="17"/>
                <w:szCs w:val="17"/>
              </w:rPr>
              <w:t xml:space="preserve">— </w:t>
            </w:r>
            <w:hyperlink r:id="rId3">
              <w:r>
                <w:rPr>
                  <w:rStyle w:val="Hyperlink"/>
                  <w:rFonts w:eastAsia="Times New Roman" w:cs="Times New Roman" w:ascii="Arial" w:hAnsi="Arial"/>
                  <w:b/>
                  <w:bCs/>
                  <w:color w:val="8D281E"/>
                  <w:sz w:val="17"/>
                  <w:szCs w:val="17"/>
                </w:rPr>
                <w:t>https://clck.ru/3PztRv</w:t>
              </w:r>
            </w:hyperlink>
            <w:r>
              <w:rPr>
                <w:rFonts w:ascii="Arial" w:hAnsi="Arial"/>
                <w:sz w:val="17"/>
                <w:szCs w:val="17"/>
              </w:rPr>
              <w:t>;</w:t>
            </w:r>
          </w:p>
          <w:p>
            <w:pPr>
              <w:pStyle w:val="Style18"/>
              <w:numPr>
                <w:ilvl w:val="0"/>
                <w:numId w:val="8"/>
              </w:numPr>
              <w:ind w:hanging="340" w:start="510" w:end="113"/>
              <w:rPr/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Муниципальные центры «Помощь здесь» </w:t>
            </w:r>
            <w:r>
              <w:rPr>
                <w:rFonts w:ascii="Arial" w:hAnsi="Arial"/>
                <w:sz w:val="17"/>
                <w:szCs w:val="17"/>
              </w:rPr>
              <w:t xml:space="preserve">(на базе администраций муниципальных образований Пермского края) </w:t>
            </w:r>
            <w:r>
              <w:rPr>
                <w:rFonts w:eastAsia="Arial" w:cs="Arial" w:ascii="Arial" w:hAnsi="Arial"/>
                <w:sz w:val="17"/>
                <w:szCs w:val="17"/>
              </w:rPr>
              <w:t xml:space="preserve">— </w:t>
            </w:r>
            <w:hyperlink r:id="rId4">
              <w:r>
                <w:rPr>
                  <w:rStyle w:val="Hyperlink"/>
                  <w:rFonts w:ascii="Arial" w:hAnsi="Arial"/>
                  <w:b/>
                  <w:bCs/>
                  <w:color w:val="8D281E"/>
                  <w:sz w:val="17"/>
                  <w:szCs w:val="17"/>
                </w:rPr>
                <w:t>https://clck.ru/3Pzstu</w:t>
              </w:r>
            </w:hyperlink>
            <w:r>
              <w:rPr>
                <w:rFonts w:ascii="Arial" w:hAnsi="Arial"/>
                <w:sz w:val="17"/>
                <w:szCs w:val="17"/>
              </w:rPr>
              <w:t>;</w:t>
            </w:r>
          </w:p>
          <w:p>
            <w:pPr>
              <w:pStyle w:val="Style18"/>
              <w:numPr>
                <w:ilvl w:val="0"/>
                <w:numId w:val="8"/>
              </w:numPr>
              <w:ind w:hanging="340" w:start="510" w:end="113"/>
              <w:rPr/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АНО «Комитет семей воинов Отечества Пермского края» </w:t>
            </w:r>
            <w:r>
              <w:rPr>
                <w:rFonts w:eastAsia="Arial" w:cs="Arial"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hyperlink r:id="rId5">
              <w:r>
                <w:rPr>
                  <w:rStyle w:val="Hyperlink"/>
                  <w:rFonts w:ascii="Arial" w:hAnsi="Arial"/>
                  <w:b/>
                  <w:bCs/>
                  <w:color w:val="8D281E"/>
                  <w:sz w:val="17"/>
                  <w:szCs w:val="17"/>
                </w:rPr>
                <w:t>https://ксво59.рф/</w:t>
              </w:r>
            </w:hyperlink>
            <w:r>
              <w:rPr>
                <w:rFonts w:ascii="Arial" w:hAnsi="Arial"/>
                <w:sz w:val="17"/>
                <w:szCs w:val="17"/>
              </w:rPr>
              <w:t>;</w:t>
            </w:r>
          </w:p>
          <w:p>
            <w:pPr>
              <w:pStyle w:val="Style18"/>
              <w:numPr>
                <w:ilvl w:val="0"/>
                <w:numId w:val="8"/>
              </w:numPr>
              <w:ind w:hanging="340" w:start="510" w:end="113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Единая горячая линия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«Региональные выплаты участникам СВО» — </w:t>
            </w:r>
            <w:r>
              <w:rPr>
                <w:rFonts w:ascii="Arial" w:hAnsi="Arial"/>
                <w:b/>
                <w:bCs/>
                <w:color w:val="8D281E"/>
                <w:sz w:val="17"/>
                <w:szCs w:val="17"/>
              </w:rPr>
              <w:t>+7 (952) 66 475 22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150495</wp:posOffset>
            </wp:positionH>
            <wp:positionV relativeFrom="paragraph">
              <wp:posOffset>140970</wp:posOffset>
            </wp:positionV>
            <wp:extent cx="1280795" cy="1280795"/>
            <wp:effectExtent l="0" t="0" r="0" b="0"/>
            <wp:wrapSquare wrapText="largest"/>
            <wp:docPr id="1" name="Изображение3 Копия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 Копия 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5170805</wp:posOffset>
            </wp:positionH>
            <wp:positionV relativeFrom="paragraph">
              <wp:posOffset>130175</wp:posOffset>
            </wp:positionV>
            <wp:extent cx="1266190" cy="1266190"/>
            <wp:effectExtent l="0" t="0" r="0" b="0"/>
            <wp:wrapSquare wrapText="largest"/>
            <wp:docPr id="2" name="Изображение4 Копия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4 Копия 1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2702560</wp:posOffset>
            </wp:positionH>
            <wp:positionV relativeFrom="paragraph">
              <wp:posOffset>136525</wp:posOffset>
            </wp:positionV>
            <wp:extent cx="1278255" cy="1278255"/>
            <wp:effectExtent l="0" t="0" r="0" b="0"/>
            <wp:wrapSquare wrapText="largest"/>
            <wp:docPr id="3" name="Изображение5 Копия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5 Копия 1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0"/>
          <w:szCs w:val="20"/>
        </w:rPr>
        <w:br/>
        <w:br/>
        <w:t xml:space="preserve">       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         </w:t>
      </w:r>
      <w:r>
        <w:rPr>
          <w:rFonts w:ascii="Arial" w:hAnsi="Arial"/>
          <w:sz w:val="20"/>
          <w:szCs w:val="20"/>
        </w:rPr>
        <w:t xml:space="preserve">Госуслуги РФ                                    Фонд «Защитники Отечества»                      Минтруда и соцразвития </w:t>
        <w:tab/>
        <w:tab/>
        <w:tab/>
        <w:tab/>
        <w:tab/>
        <w:tab/>
        <w:tab/>
        <w:tab/>
        <w:tab/>
        <w:tab/>
        <w:t xml:space="preserve">                      Пермского края        </w:t>
      </w:r>
      <w:r>
        <w:br w:type="page"/>
      </w:r>
    </w:p>
    <w:p>
      <w:pPr>
        <w:pStyle w:val="Normal"/>
        <w:spacing w:before="0" w:after="0"/>
        <w:jc w:val="center"/>
        <w:rPr>
          <w:sz w:val="21"/>
          <w:szCs w:val="21"/>
        </w:rPr>
      </w:pPr>
      <w:r>
        <w:rPr/>
      </w:r>
    </w:p>
    <w:p>
      <w:pPr>
        <w:pStyle w:val="Normal"/>
        <w:spacing w:before="0" w:after="0"/>
        <w:jc w:val="center"/>
        <w:rPr>
          <w:sz w:val="21"/>
          <w:szCs w:val="21"/>
        </w:rPr>
      </w:pPr>
      <w:r>
        <w:rPr/>
      </w:r>
    </w:p>
    <w:p>
      <w:pPr>
        <w:pStyle w:val="Normal"/>
        <w:spacing w:before="0" w:after="0"/>
        <w:jc w:val="center"/>
        <w:rPr>
          <w:sz w:val="21"/>
          <w:szCs w:val="21"/>
        </w:rPr>
      </w:pPr>
      <w:r>
        <w:rPr/>
      </w:r>
    </w:p>
    <w:p>
      <w:pPr>
        <w:pStyle w:val="Normal"/>
        <w:spacing w:before="0" w:after="0"/>
        <w:jc w:val="center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СОЦИАЛЬНАЯ ПОМОЩЬ И ПОДДЕРЖКА </w:t>
      </w:r>
      <w:r>
        <w:rPr>
          <w:rFonts w:ascii="Arial" w:hAnsi="Arial"/>
          <w:b/>
          <w:bCs/>
          <w:sz w:val="21"/>
          <w:szCs w:val="21"/>
          <w:u w:val="single"/>
        </w:rPr>
        <w:t>ЧЛЕНОВ СЕМЕЙ ВЕРНУВШИХСЯ</w:t>
      </w:r>
      <w:r>
        <w:rPr>
          <w:rFonts w:ascii="Arial" w:hAnsi="Arial"/>
          <w:b/>
          <w:bCs/>
          <w:sz w:val="21"/>
          <w:szCs w:val="21"/>
        </w:rPr>
        <w:t xml:space="preserve"> УЧАСТНИКОВ СВО </w:t>
        <w:br/>
        <w:t>В 2026 ГОДУ</w:t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</w:r>
    </w:p>
    <w:tbl>
      <w:tblPr>
        <w:tblW w:w="10541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val="0000" w:noHBand="0" w:noVBand="0" w:firstColumn="0" w:lastRow="0" w:lastColumn="0" w:firstRow="0"/>
      </w:tblPr>
      <w:tblGrid>
        <w:gridCol w:w="3626"/>
        <w:gridCol w:w="4760"/>
        <w:gridCol w:w="2155"/>
      </w:tblGrid>
      <w:tr>
        <w:trPr>
          <w:tblHeader w:val="true"/>
        </w:trPr>
        <w:tc>
          <w:tcPr>
            <w:tcW w:w="3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Мера </w:t>
              <w:br/>
              <w:t>поддержки</w:t>
            </w:r>
          </w:p>
        </w:tc>
        <w:tc>
          <w:tcPr>
            <w:tcW w:w="4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Размер </w:t>
              <w:br/>
              <w:t>выплаты</w:t>
            </w:r>
          </w:p>
        </w:tc>
        <w:tc>
          <w:tcPr>
            <w:tcW w:w="2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Кто предоставляет (как получить)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end="46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Государственная социальная помощь*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на основании социального контракта</w:t>
            </w:r>
            <w:r>
              <w:rPr>
                <w:rFonts w:ascii="Arial" w:hAnsi="Arial"/>
                <w:sz w:val="17"/>
                <w:szCs w:val="17"/>
              </w:rPr>
              <w:t>:</w:t>
            </w:r>
          </w:p>
          <w:p>
            <w:pPr>
              <w:pStyle w:val="Normal"/>
              <w:numPr>
                <w:ilvl w:val="0"/>
                <w:numId w:val="2"/>
              </w:numPr>
              <w:ind w:hanging="0" w:start="227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поиск работы</w:t>
            </w:r>
          </w:p>
          <w:p>
            <w:pPr>
              <w:pStyle w:val="Normal"/>
              <w:numPr>
                <w:ilvl w:val="0"/>
                <w:numId w:val="2"/>
              </w:numPr>
              <w:ind w:hanging="0" w:start="227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осуществление индивидуальной предпринимательской деятельности</w:t>
            </w:r>
          </w:p>
          <w:p>
            <w:pPr>
              <w:pStyle w:val="Normal"/>
              <w:numPr>
                <w:ilvl w:val="0"/>
                <w:numId w:val="2"/>
              </w:numPr>
              <w:ind w:hanging="0" w:start="227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ведение личного подсобного хозяйства</w:t>
            </w:r>
          </w:p>
          <w:p>
            <w:pPr>
              <w:pStyle w:val="Normal"/>
              <w:numPr>
                <w:ilvl w:val="0"/>
                <w:numId w:val="2"/>
              </w:numPr>
              <w:ind w:hanging="0" w:start="227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преодоление трудной жизненной ситуации</w:t>
            </w:r>
          </w:p>
          <w:p>
            <w:pPr>
              <w:pStyle w:val="Normal"/>
              <w:ind w:start="227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</w:r>
          </w:p>
          <w:p>
            <w:pPr>
              <w:pStyle w:val="Normal"/>
              <w:ind w:start="-57"/>
              <w:rPr>
                <w:sz w:val="17"/>
                <w:szCs w:val="17"/>
              </w:rPr>
            </w:pPr>
            <w:r>
              <w:rPr>
                <w:rFonts w:ascii="Arial" w:hAnsi="Arial"/>
                <w:i/>
                <w:iCs/>
                <w:sz w:val="17"/>
                <w:szCs w:val="17"/>
              </w:rPr>
              <w:t>* малоимущим семьям с приоритетом многодетных семей и семей участников СВО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hanging="0" w:start="57" w:end="0"/>
              <w:jc w:val="start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До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75 968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руб. </w:t>
            </w:r>
            <w:r>
              <w:rPr>
                <w:rFonts w:ascii="Arial" w:hAnsi="Arial"/>
                <w:sz w:val="17"/>
                <w:szCs w:val="17"/>
              </w:rPr>
              <w:t xml:space="preserve">(единовременная выплата </w:t>
              <w:br/>
              <w:t>в размере 18 992 руб. при заключении соцконтракта, ежемесячная выплата в размере 18 992 руб. в течение 3 месяцев после подтверждения трудоустройства)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hanging="0" w:start="113" w:end="0"/>
              <w:jc w:val="start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до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350 000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руб.</w:t>
            </w:r>
          </w:p>
          <w:p>
            <w:pPr>
              <w:pStyle w:val="Normal"/>
              <w:numPr>
                <w:ilvl w:val="0"/>
                <w:numId w:val="7"/>
              </w:numPr>
              <w:ind w:hanging="360" w:start="720" w:end="468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hanging="0" w:start="113" w:end="0"/>
              <w:jc w:val="start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до 200 000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руб.</w:t>
            </w:r>
          </w:p>
          <w:p>
            <w:pPr>
              <w:pStyle w:val="Normal"/>
              <w:numPr>
                <w:ilvl w:val="0"/>
                <w:numId w:val="7"/>
              </w:numPr>
              <w:ind w:hanging="360" w:start="720" w:end="468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hanging="0" w:start="113" w:end="0"/>
              <w:jc w:val="start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до 113 952 руб.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Органы социальной защиты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end="468"/>
              <w:rPr>
                <w:sz w:val="17"/>
                <w:szCs w:val="17"/>
              </w:rPr>
            </w:pPr>
            <w:r>
              <w:rPr>
                <w:rFonts w:eastAsia="Tahoma" w:cs="Lohit Devanagari" w:ascii="Arial" w:hAnsi="Arial"/>
                <w:b/>
                <w:bCs/>
                <w:color w:val="auto"/>
                <w:kern w:val="2"/>
                <w:sz w:val="17"/>
                <w:szCs w:val="17"/>
                <w:lang w:val="ru-RU" w:eastAsia="zh-CN" w:bidi="hi-IN"/>
              </w:rPr>
              <w:t>Субсидия</w:t>
            </w: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 xml:space="preserve"> льготным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</w:t>
            </w:r>
            <w:r>
              <w:rPr>
                <w:rFonts w:eastAsia="Tahoma" w:cs="Lohit Devanagari" w:ascii="Arial" w:hAnsi="Arial"/>
                <w:b/>
                <w:bCs/>
                <w:color w:val="auto"/>
                <w:kern w:val="2"/>
                <w:sz w:val="17"/>
                <w:szCs w:val="17"/>
                <w:lang w:val="ru-RU" w:eastAsia="zh-CN" w:bidi="hi-IN"/>
              </w:rPr>
              <w:t>при догазификации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start="113" w:end="0"/>
              <w:jc w:val="start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до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100 000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руб.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eastAsia="Tahoma" w:cs="Lohit Devanagari"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>Органы социальной защиты</w:t>
            </w:r>
          </w:p>
        </w:tc>
      </w:tr>
      <w:tr>
        <w:trPr/>
        <w:tc>
          <w:tcPr>
            <w:tcW w:w="83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17"/>
                <w:szCs w:val="17"/>
                <w:shd w:fill="auto" w:val="clear"/>
              </w:rPr>
              <w:t xml:space="preserve">Трудоустройство и переобучение членов семей участников СВО, </w:t>
            </w: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включает в себя:</w:t>
            </w:r>
          </w:p>
          <w:p>
            <w:pPr>
              <w:pStyle w:val="Style18"/>
              <w:numPr>
                <w:ilvl w:val="0"/>
                <w:numId w:val="9"/>
              </w:numPr>
              <w:ind w:hanging="397" w:start="56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поддержка по профориентации, социальной адаптации, психологической поддержке;</w:t>
            </w:r>
          </w:p>
          <w:p>
            <w:pPr>
              <w:pStyle w:val="Style18"/>
              <w:numPr>
                <w:ilvl w:val="0"/>
                <w:numId w:val="9"/>
              </w:numPr>
              <w:ind w:hanging="397" w:start="56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составление резюме и подбор подходящей работы;</w:t>
            </w:r>
          </w:p>
          <w:p>
            <w:pPr>
              <w:pStyle w:val="Style18"/>
              <w:numPr>
                <w:ilvl w:val="0"/>
                <w:numId w:val="9"/>
              </w:numPr>
              <w:ind w:hanging="397" w:start="56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содействие в прохождении профессионального переобучения для трудоустройства;</w:t>
            </w:r>
          </w:p>
          <w:p>
            <w:pPr>
              <w:pStyle w:val="Style18"/>
              <w:numPr>
                <w:ilvl w:val="0"/>
                <w:numId w:val="9"/>
              </w:numPr>
              <w:ind w:hanging="397" w:start="56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привлечение в работу «Женских клубов» при территориальных отделениях Кадрового центра «Работа России» региона;</w:t>
            </w:r>
          </w:p>
          <w:p>
            <w:pPr>
              <w:pStyle w:val="Style18"/>
              <w:numPr>
                <w:ilvl w:val="0"/>
                <w:numId w:val="9"/>
              </w:numPr>
              <w:ind w:hanging="397" w:start="567"/>
              <w:rPr>
                <w:highlight w:val="none"/>
                <w:shd w:fill="auto" w:val="clear"/>
              </w:rPr>
            </w:pPr>
            <w:bookmarkStart w:id="0" w:name="_GoBack"/>
            <w:bookmarkEnd w:id="0"/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консультирование об услугах центра «Мой бизнес».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Кадровый центр </w:t>
              <w:br/>
              <w:t xml:space="preserve">«Работа России» 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100 % льгота по уплате транспортного налога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  <w:u w:val="single"/>
              </w:rPr>
              <w:t>на одно транспортное средство до 150 л.с.</w:t>
            </w:r>
            <w:r>
              <w:rPr>
                <w:rFonts w:ascii="Arial" w:hAnsi="Arial"/>
                <w:sz w:val="17"/>
                <w:szCs w:val="17"/>
              </w:rPr>
              <w:t xml:space="preserve"> супругам участников СВО (за налоговые периоды 2022, 2023, 2024 и 2025 годов)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"/>
              <w:rPr>
                <w:rFonts w:ascii="Arial" w:hAnsi="Arial" w:eastAsia="Tahoma" w:cs="Lohit Devanagari"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 xml:space="preserve">ФНС 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Обучающая программа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«СВОе дело»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Центр поддержки предпринимательства «Мой бизнес»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rFonts w:ascii="Arial" w:hAnsi="Arial" w:eastAsia="Tahoma" w:cs="Lohit Devanagari"/>
                <w:b/>
                <w:bCs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b/>
                <w:bCs/>
                <w:color w:val="auto"/>
                <w:kern w:val="2"/>
                <w:sz w:val="17"/>
                <w:szCs w:val="17"/>
                <w:lang w:val="ru-RU" w:eastAsia="zh-CN" w:bidi="hi-IN"/>
              </w:rPr>
              <w:t xml:space="preserve">Бесплатное оказание психологической помощи 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rFonts w:ascii="Arial" w:hAnsi="Arial" w:eastAsia="Tahoma" w:cs="Lohit Devanagari"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>Образовательные и медицинские организации;</w:t>
            </w:r>
          </w:p>
          <w:p>
            <w:pPr>
              <w:pStyle w:val="Style18"/>
              <w:rPr>
                <w:rFonts w:ascii="Arial" w:hAnsi="Arial" w:eastAsia="Tahoma" w:cs="Lohit Devanagari"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>АНО «Комитет семей воинов Отечества Пермского края»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Бесплатное оказание юридической помощи </w:t>
            </w:r>
            <w:r>
              <w:rPr>
                <w:rFonts w:ascii="Arial" w:hAnsi="Arial"/>
                <w:sz w:val="17"/>
                <w:szCs w:val="17"/>
              </w:rPr>
              <w:t>лицам, призванным по мобилизации, лицам, заключившим контракт о прохождении военной службы для участия в СВО и членам их семей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Государственное юридическое бюро (Госюрбюро)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6"/>
                <w:szCs w:val="24"/>
              </w:rPr>
            </w:pPr>
            <w:r>
              <w:rPr>
                <w:rFonts w:ascii="Arial" w:hAnsi="Arial"/>
                <w:b/>
                <w:bCs/>
                <w:sz w:val="16"/>
                <w:szCs w:val="24"/>
              </w:rPr>
              <w:t>Отсрочка оплаты за обучение</w:t>
            </w:r>
            <w:r>
              <w:rPr>
                <w:rFonts w:ascii="Arial" w:hAnsi="Arial"/>
                <w:sz w:val="16"/>
                <w:szCs w:val="24"/>
              </w:rPr>
              <w:t xml:space="preserve"> в учреждениях среднего профессионального образования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"/>
              <w:rPr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Образовательные организации 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Перевод студентов</w:t>
            </w:r>
            <w:r>
              <w:rPr>
                <w:rFonts w:ascii="Arial" w:hAnsi="Arial"/>
                <w:sz w:val="17"/>
                <w:szCs w:val="17"/>
              </w:rPr>
              <w:t xml:space="preserve">, обучающихся по очной форме среднего профессионального образования, </w:t>
              <w:br/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с платной на бесплатную основу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Образовательные организации </w:t>
            </w:r>
          </w:p>
        </w:tc>
      </w:tr>
    </w:tbl>
    <w:p>
      <w:pPr>
        <w:pStyle w:val="BodyText"/>
        <w:spacing w:before="0" w:after="0"/>
        <w:rPr/>
      </w:pPr>
      <w:r>
        <w:rPr/>
      </w:r>
    </w:p>
    <w:p>
      <w:pPr>
        <w:pStyle w:val="BodyText"/>
        <w:spacing w:before="0" w:after="0"/>
        <w:rPr/>
      </w:pPr>
      <w:r>
        <w:rPr/>
      </w:r>
    </w:p>
    <w:p>
      <w:pPr>
        <w:pStyle w:val="BodyText"/>
        <w:spacing w:before="0" w:after="0"/>
        <w:rPr/>
      </w:pPr>
      <w:r>
        <w:rPr/>
      </w:r>
    </w:p>
    <w:p>
      <w:pPr>
        <w:pStyle w:val="BodyText"/>
        <w:spacing w:before="0" w:after="0"/>
        <w:rPr/>
      </w:pPr>
      <w:r>
        <w:rPr/>
      </w:r>
    </w:p>
    <w:p>
      <w:pPr>
        <w:pStyle w:val="BodyText"/>
        <w:spacing w:before="0" w:after="0"/>
        <w:rPr/>
      </w:pPr>
      <w:r>
        <w:rPr/>
      </w:r>
    </w:p>
    <w:p>
      <w:pPr>
        <w:pStyle w:val="BodyText"/>
        <w:spacing w:before="0" w:after="0"/>
        <w:rPr/>
      </w:pPr>
      <w:r>
        <w:rPr/>
      </w:r>
    </w:p>
    <w:p>
      <w:pPr>
        <w:pStyle w:val="BodyText"/>
        <w:spacing w:before="0" w:after="0"/>
        <w:rPr/>
      </w:pPr>
      <w:r>
        <w:rPr/>
      </w:r>
    </w:p>
    <w:tbl>
      <w:tblPr>
        <w:tblW w:w="10541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val="0000" w:noHBand="0" w:noVBand="0" w:firstColumn="0" w:lastRow="0" w:lastColumn="0" w:firstRow="0"/>
      </w:tblPr>
      <w:tblGrid>
        <w:gridCol w:w="10541"/>
      </w:tblGrid>
      <w:tr>
        <w:trPr>
          <w:tblHeader w:val="true"/>
        </w:trPr>
        <w:tc>
          <w:tcPr>
            <w:tcW w:w="10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4FEBB" w:val="clear"/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Система сопровождения участников СВО и членов их семей</w:t>
            </w:r>
          </w:p>
        </w:tc>
      </w:tr>
      <w:tr>
        <w:trPr/>
        <w:tc>
          <w:tcPr>
            <w:tcW w:w="105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numPr>
                <w:ilvl w:val="0"/>
                <w:numId w:val="8"/>
              </w:numPr>
              <w:ind w:hanging="340" w:start="510" w:end="113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Филиал Государственного фонда поддержки участников СВО «Защитники Отечества» по Пермскому краю </w:t>
              <w:br/>
              <w:t xml:space="preserve">(работа с ветеранами боевых действий, принимавшими участие в СВО, и членами семей погибших ветеранов боевых действий, принимавших участие в СВО) </w:t>
            </w:r>
            <w:r>
              <w:rPr>
                <w:rFonts w:eastAsia="Times New Roman" w:cs="Times New Roman" w:ascii="Times New Roman" w:hAnsi="Times New Roman"/>
                <w:b/>
                <w:bCs/>
                <w:sz w:val="17"/>
                <w:szCs w:val="17"/>
              </w:rPr>
              <w:t xml:space="preserve">— </w:t>
            </w:r>
            <w:r>
              <w:rPr>
                <w:rStyle w:val="Hyperlink"/>
                <w:rFonts w:eastAsia="Times New Roman" w:cs="Times New Roman" w:ascii="Arial" w:hAnsi="Arial"/>
                <w:b/>
                <w:bCs/>
                <w:color w:val="8D281E"/>
                <w:sz w:val="17"/>
                <w:szCs w:val="17"/>
              </w:rPr>
              <w:t>https://vk.com/public220920611</w:t>
            </w:r>
          </w:p>
          <w:p>
            <w:pPr>
              <w:pStyle w:val="Style18"/>
              <w:numPr>
                <w:ilvl w:val="0"/>
                <w:numId w:val="8"/>
              </w:numPr>
              <w:ind w:hanging="340" w:start="510" w:end="113"/>
              <w:rPr/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Служба социальных участковых</w:t>
            </w:r>
            <w:r>
              <w:rPr>
                <w:rFonts w:ascii="Arial" w:hAnsi="Arial"/>
                <w:sz w:val="17"/>
                <w:szCs w:val="17"/>
              </w:rPr>
              <w:t xml:space="preserve"> (на базе территориальных управлений Министерства труда и социального развития Пермского края) </w:t>
            </w:r>
            <w:r>
              <w:rPr>
                <w:rFonts w:eastAsia="Times New Roman" w:cs="Times New Roman" w:ascii="Times New Roman" w:hAnsi="Times New Roman"/>
                <w:b/>
                <w:bCs/>
                <w:sz w:val="17"/>
                <w:szCs w:val="17"/>
              </w:rPr>
              <w:t xml:space="preserve">— </w:t>
            </w:r>
            <w:hyperlink r:id="rId9">
              <w:r>
                <w:rPr>
                  <w:rStyle w:val="Hyperlink"/>
                  <w:rFonts w:eastAsia="Times New Roman" w:cs="Times New Roman" w:ascii="Arial" w:hAnsi="Arial"/>
                  <w:b/>
                  <w:bCs/>
                  <w:color w:val="8D281E"/>
                  <w:sz w:val="17"/>
                  <w:szCs w:val="17"/>
                </w:rPr>
                <w:t>https://clck.ru/3PztRv</w:t>
              </w:r>
            </w:hyperlink>
            <w:r>
              <w:rPr>
                <w:rFonts w:ascii="Arial" w:hAnsi="Arial"/>
                <w:sz w:val="17"/>
                <w:szCs w:val="17"/>
              </w:rPr>
              <w:t>;</w:t>
            </w:r>
          </w:p>
          <w:p>
            <w:pPr>
              <w:pStyle w:val="Style18"/>
              <w:numPr>
                <w:ilvl w:val="0"/>
                <w:numId w:val="8"/>
              </w:numPr>
              <w:ind w:hanging="340" w:start="510" w:end="113"/>
              <w:rPr/>
            </w:pPr>
            <w:r>
              <w:rPr>
                <w:rStyle w:val="Hyperlink"/>
                <w:rFonts w:eastAsia="Times New Roman" w:cs="Times New Roman" w:ascii="Arial" w:hAnsi="Arial"/>
                <w:b/>
                <w:bCs/>
                <w:color w:val="8D281E"/>
                <w:sz w:val="17"/>
                <w:szCs w:val="17"/>
              </w:rPr>
              <w:t xml:space="preserve">Муниципальные центры «Помощь здесь» (на базе администраций муниципальных образований Пермского края) </w:t>
            </w:r>
            <w:r>
              <w:rPr>
                <w:rStyle w:val="Hyperlink"/>
                <w:rFonts w:eastAsia="Arial" w:cs="Arial" w:ascii="Arial" w:hAnsi="Arial"/>
                <w:b/>
                <w:bCs/>
                <w:color w:val="8D281E"/>
                <w:sz w:val="17"/>
                <w:szCs w:val="17"/>
              </w:rPr>
              <w:t xml:space="preserve">— </w:t>
            </w:r>
            <w:hyperlink r:id="rId10">
              <w:r>
                <w:rPr>
                  <w:rStyle w:val="Hyperlink"/>
                  <w:rFonts w:eastAsia="Times New Roman" w:cs="Times New Roman" w:ascii="Arial" w:hAnsi="Arial"/>
                  <w:b/>
                  <w:bCs/>
                  <w:color w:val="8D281E"/>
                  <w:sz w:val="17"/>
                  <w:szCs w:val="17"/>
                </w:rPr>
                <w:t>https://clck.ru/3Pzstu</w:t>
              </w:r>
            </w:hyperlink>
            <w:r>
              <w:rPr>
                <w:rStyle w:val="Hyperlink"/>
                <w:rFonts w:eastAsia="Times New Roman" w:cs="Times New Roman" w:ascii="Arial" w:hAnsi="Arial"/>
                <w:b/>
                <w:bCs/>
                <w:color w:val="8D281E"/>
                <w:sz w:val="17"/>
                <w:szCs w:val="17"/>
              </w:rPr>
              <w:t>;</w:t>
            </w:r>
          </w:p>
          <w:p>
            <w:pPr>
              <w:pStyle w:val="Style18"/>
              <w:numPr>
                <w:ilvl w:val="0"/>
                <w:numId w:val="8"/>
              </w:numPr>
              <w:ind w:hanging="340" w:start="510" w:end="113"/>
              <w:rPr/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АНО «Комитет семей воинов Отечества Пермского края» </w:t>
            </w:r>
            <w:r>
              <w:rPr>
                <w:rFonts w:eastAsia="Arial" w:cs="Arial" w:ascii="Arial" w:hAnsi="Arial"/>
                <w:b/>
                <w:bCs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hyperlink r:id="rId11">
              <w:r>
                <w:rPr>
                  <w:rStyle w:val="Hyperlink"/>
                  <w:rFonts w:ascii="Arial" w:hAnsi="Arial"/>
                  <w:b/>
                  <w:bCs/>
                  <w:color w:val="8D281E"/>
                  <w:sz w:val="17"/>
                  <w:szCs w:val="17"/>
                </w:rPr>
                <w:t>https://ксво59.рф/</w:t>
              </w:r>
            </w:hyperlink>
            <w:r>
              <w:rPr>
                <w:rFonts w:ascii="Arial" w:hAnsi="Arial"/>
                <w:b/>
                <w:bCs/>
                <w:sz w:val="17"/>
                <w:szCs w:val="17"/>
              </w:rPr>
              <w:t>;</w:t>
            </w:r>
          </w:p>
          <w:p>
            <w:pPr>
              <w:pStyle w:val="Style18"/>
              <w:numPr>
                <w:ilvl w:val="0"/>
                <w:numId w:val="8"/>
              </w:numPr>
              <w:ind w:hanging="340" w:start="510" w:end="113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Единая горячая линия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«Региональные выплаты участникам СВО» — </w:t>
            </w:r>
            <w:r>
              <w:rPr>
                <w:rFonts w:ascii="Arial" w:hAnsi="Arial"/>
                <w:b/>
                <w:bCs/>
                <w:color w:val="8D281E"/>
                <w:sz w:val="17"/>
                <w:szCs w:val="17"/>
              </w:rPr>
              <w:t>+7 (952) 66 475 22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255270</wp:posOffset>
            </wp:positionH>
            <wp:positionV relativeFrom="paragraph">
              <wp:posOffset>75565</wp:posOffset>
            </wp:positionV>
            <wp:extent cx="1280795" cy="1280795"/>
            <wp:effectExtent l="0" t="0" r="0" b="0"/>
            <wp:wrapSquare wrapText="largest"/>
            <wp:docPr id="4" name="Изображение3 Копия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 Копия 2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5170805</wp:posOffset>
            </wp:positionH>
            <wp:positionV relativeFrom="paragraph">
              <wp:posOffset>13970</wp:posOffset>
            </wp:positionV>
            <wp:extent cx="1266190" cy="1266190"/>
            <wp:effectExtent l="0" t="0" r="0" b="0"/>
            <wp:wrapSquare wrapText="largest"/>
            <wp:docPr id="5" name="Изображение4 Копия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4 Копия 2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2769235</wp:posOffset>
            </wp:positionH>
            <wp:positionV relativeFrom="paragraph">
              <wp:posOffset>68580</wp:posOffset>
            </wp:positionV>
            <wp:extent cx="1278255" cy="1278255"/>
            <wp:effectExtent l="0" t="0" r="0" b="0"/>
            <wp:wrapSquare wrapText="largest"/>
            <wp:docPr id="6" name="Изображение5 Копия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5 Копия 2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0"/>
          <w:szCs w:val="20"/>
        </w:rPr>
        <w:br/>
        <w:br/>
        <w:t xml:space="preserve">       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         </w:t>
      </w:r>
      <w:r>
        <w:rPr>
          <w:rFonts w:ascii="Arial" w:hAnsi="Arial"/>
          <w:sz w:val="20"/>
          <w:szCs w:val="20"/>
        </w:rPr>
        <w:t xml:space="preserve">Госуслуги РФ                                    Фонд «Защитники Отечества»                      Минтруда и соцразвития </w:t>
        <w:tab/>
        <w:tab/>
        <w:tab/>
        <w:tab/>
        <w:tab/>
        <w:tab/>
        <w:tab/>
        <w:tab/>
        <w:tab/>
        <w:tab/>
        <w:t xml:space="preserve">                      Пермского края        </w:t>
      </w:r>
    </w:p>
    <w:sectPr>
      <w:type w:val="nextPage"/>
      <w:pgSz w:w="11906" w:h="16838"/>
      <w:pgMar w:left="850" w:right="850" w:gutter="0" w:header="0" w:top="850" w:footer="0" w:bottom="56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Tahoma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empora LGC Uni" w:hAnsi="Tempora LGC Uni" w:eastAsia="Tahoma" w:cs="Lohit Devanagari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  <w:sz w:val="18"/>
      <w:szCs w:val="18"/>
    </w:rPr>
  </w:style>
  <w:style w:type="character" w:styleId="Style15" w:customStyle="1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Open Sans" w:hAnsi="Open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Колонтитул"/>
    <w:basedOn w:val="Normal"/>
    <w:qFormat/>
    <w:pPr>
      <w:suppressLineNumbers/>
      <w:tabs>
        <w:tab w:val="clear" w:pos="709"/>
        <w:tab w:val="center" w:pos="5103" w:leader="none"/>
        <w:tab w:val="right" w:pos="10206" w:leader="none"/>
      </w:tabs>
    </w:pPr>
    <w:rPr/>
  </w:style>
  <w:style w:type="paragraph" w:styleId="Footer">
    <w:name w:val="Footer"/>
    <w:basedOn w:val="Style20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public220920611" TargetMode="External"/><Relationship Id="rId3" Type="http://schemas.openxmlformats.org/officeDocument/2006/relationships/hyperlink" Target="https://clck.ru/3PztRv" TargetMode="External"/><Relationship Id="rId4" Type="http://schemas.openxmlformats.org/officeDocument/2006/relationships/hyperlink" Target="https://clck.ru/3Pzstu" TargetMode="External"/><Relationship Id="rId5" Type="http://schemas.openxmlformats.org/officeDocument/2006/relationships/hyperlink" Target="https://&#1082;&#1089;&#1074;&#1086;59.&#1088;&#1092;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s://clck.ru/3PztRv" TargetMode="External"/><Relationship Id="rId10" Type="http://schemas.openxmlformats.org/officeDocument/2006/relationships/hyperlink" Target="https://clck.ru/3Pzstu" TargetMode="External"/><Relationship Id="rId11" Type="http://schemas.openxmlformats.org/officeDocument/2006/relationships/hyperlink" Target="https://&#1082;&#1089;&#1074;&#1086;59.&#1088;&#1092;/" TargetMode="Externa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Application>LibreOffice/7.6.7.2$Linux_X86_64 LibreOffice_project/60$Build-2</Application>
  <AppVersion>15.0000</AppVersion>
  <Pages>5</Pages>
  <Words>1269</Words>
  <Characters>8483</Characters>
  <CharactersWithSpaces>9841</CharactersWithSpaces>
  <Paragraphs>156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2025-09-16T16:49:19Z</dcterms:created>
  <dc:creator/>
  <dc:description/>
  <dc:language>ru-RU</dc:language>
  <cp:lastModifiedBy/>
  <cp:lastPrinted>2025-11-05T10:29:04Z</cp:lastPrinted>
  <dcterms:modified xsi:type="dcterms:W3CDTF">2026-05-21T11:31:00Z</dcterms:modified>
  <cp:revision>149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