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DF" w:rsidRDefault="00AF6FD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F6FDF" w:rsidRDefault="00AF6FDF" w:rsidP="00AF6FDF">
      <w:pPr>
        <w:pStyle w:val="ConsPlusNormal"/>
        <w:jc w:val="both"/>
        <w:outlineLvl w:val="0"/>
      </w:pPr>
    </w:p>
    <w:p w:rsidR="00AF6FDF" w:rsidRDefault="00AF6FDF" w:rsidP="00AF6FDF">
      <w:pPr>
        <w:pStyle w:val="ConsPlusTitle"/>
        <w:jc w:val="center"/>
        <w:outlineLvl w:val="0"/>
      </w:pPr>
      <w:r>
        <w:t>АДМИНИСТРАЦИЯ ГОРОДА ПЕРМИ</w:t>
      </w:r>
    </w:p>
    <w:p w:rsidR="00AF6FDF" w:rsidRDefault="00AF6FDF" w:rsidP="00AF6FDF">
      <w:pPr>
        <w:pStyle w:val="ConsPlusTitle"/>
        <w:jc w:val="center"/>
      </w:pPr>
    </w:p>
    <w:p w:rsidR="00AF6FDF" w:rsidRDefault="00AF6FDF" w:rsidP="00AF6FDF">
      <w:pPr>
        <w:pStyle w:val="ConsPlusTitle"/>
        <w:jc w:val="center"/>
      </w:pPr>
      <w:r>
        <w:t>ПОСТАНОВЛЕНИЕ</w:t>
      </w:r>
    </w:p>
    <w:p w:rsidR="00AF6FDF" w:rsidRDefault="00AF6FDF" w:rsidP="00AF6FDF">
      <w:pPr>
        <w:pStyle w:val="ConsPlusTitle"/>
        <w:jc w:val="center"/>
      </w:pPr>
      <w:r>
        <w:t>от 23 апреля 2010 г. N 207</w:t>
      </w:r>
    </w:p>
    <w:p w:rsidR="00AF6FDF" w:rsidRDefault="00AF6FDF" w:rsidP="00AF6FDF">
      <w:pPr>
        <w:pStyle w:val="ConsPlusTitle"/>
        <w:jc w:val="center"/>
      </w:pPr>
    </w:p>
    <w:p w:rsidR="00AF6FDF" w:rsidRDefault="00AF6FDF" w:rsidP="00AF6FDF">
      <w:pPr>
        <w:pStyle w:val="ConsPlusTitle"/>
        <w:jc w:val="center"/>
      </w:pPr>
      <w:r>
        <w:t>О ПОРЯДКЕ РАЗРАБОТКИ ПРОГНОЗА СОЦИАЛЬНО-ЭКОНОМИЧЕСКОГО</w:t>
      </w:r>
    </w:p>
    <w:p w:rsidR="00AF6FDF" w:rsidRDefault="00AF6FDF" w:rsidP="00AF6FDF">
      <w:pPr>
        <w:pStyle w:val="ConsPlusTitle"/>
        <w:jc w:val="center"/>
      </w:pPr>
      <w:r>
        <w:t>РАЗВИТИЯ ГОРОДА ПЕРМИ НА ОЧЕРЕДНОЙ ФИНАНСОВЫЙ ГОД</w:t>
      </w:r>
    </w:p>
    <w:p w:rsidR="00AF6FDF" w:rsidRDefault="00AF6FDF" w:rsidP="00AF6FDF">
      <w:pPr>
        <w:pStyle w:val="ConsPlusTitle"/>
        <w:jc w:val="center"/>
      </w:pPr>
      <w:r>
        <w:t>И ПЛАНОВЫЙ ПЕРИОД</w:t>
      </w:r>
    </w:p>
    <w:p w:rsidR="00AF6FDF" w:rsidRDefault="00AF6FDF" w:rsidP="00AF6FDF">
      <w:pPr>
        <w:spacing w:after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6F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6FDF" w:rsidRDefault="00AF6FDF" w:rsidP="00AF6F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FDF" w:rsidRDefault="00AF6FDF" w:rsidP="00AF6F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13.10.2011 </w:t>
            </w:r>
            <w:hyperlink r:id="rId6" w:history="1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F6FDF" w:rsidRDefault="00AF6FDF" w:rsidP="00AF6F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24.10.2012 </w:t>
            </w:r>
            <w:hyperlink r:id="rId7" w:history="1">
              <w:r>
                <w:rPr>
                  <w:color w:val="0000FF"/>
                </w:rPr>
                <w:t>N 681</w:t>
              </w:r>
            </w:hyperlink>
            <w:r>
              <w:rPr>
                <w:color w:val="392C69"/>
              </w:rPr>
              <w:t xml:space="preserve">, от 25.12.2013 </w:t>
            </w:r>
            <w:hyperlink r:id="rId8" w:history="1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 xml:space="preserve">, от 24.09.2015 </w:t>
            </w:r>
            <w:hyperlink r:id="rId9" w:history="1">
              <w:r>
                <w:rPr>
                  <w:color w:val="0000FF"/>
                </w:rPr>
                <w:t>N 671</w:t>
              </w:r>
            </w:hyperlink>
            <w:r>
              <w:rPr>
                <w:color w:val="392C69"/>
              </w:rPr>
              <w:t>,</w:t>
            </w:r>
          </w:p>
          <w:p w:rsidR="00AF6FDF" w:rsidRDefault="00AF6FDF" w:rsidP="00AF6F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18.03.2016 </w:t>
            </w:r>
            <w:hyperlink r:id="rId10" w:history="1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F6FDF" w:rsidRDefault="00AF6FDF" w:rsidP="00AF6FDF">
      <w:pPr>
        <w:pStyle w:val="ConsPlusNormal"/>
        <w:jc w:val="both"/>
      </w:pPr>
    </w:p>
    <w:p w:rsidR="00AF6FDF" w:rsidRDefault="00AF6FDF" w:rsidP="00AF6FD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1" w:history="1">
        <w:r>
          <w:rPr>
            <w:color w:val="0000FF"/>
          </w:rPr>
          <w:t>статьей 173</w:t>
        </w:r>
      </w:hyperlink>
      <w:r>
        <w:t xml:space="preserve"> Бюджетного кодекса Российской Федерации, </w:t>
      </w:r>
      <w:hyperlink r:id="rId12" w:history="1">
        <w:r>
          <w:rPr>
            <w:color w:val="0000FF"/>
          </w:rPr>
          <w:t>Положением</w:t>
        </w:r>
      </w:hyperlink>
      <w:r>
        <w:t xml:space="preserve"> о бюджете и бюджетном процессе в городе Перми, утвержденным решением Пермской городской Думы от 28 августа 2007 г. N 185, в целях регламентации процедуры разработки прогноза социально-экономического развития города Перми на очередной финансовый год и плановый период администрация города Перми постановляет:</w:t>
      </w:r>
      <w:proofErr w:type="gramEnd"/>
    </w:p>
    <w:p w:rsidR="00AF6FDF" w:rsidRDefault="00AF6FDF" w:rsidP="00AF6FDF">
      <w:pPr>
        <w:pStyle w:val="ConsPlusNormal"/>
        <w:jc w:val="both"/>
      </w:pPr>
    </w:p>
    <w:p w:rsidR="00AF6FDF" w:rsidRDefault="00AF6FDF" w:rsidP="00AF6FD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1" w:history="1">
        <w:r>
          <w:rPr>
            <w:color w:val="0000FF"/>
          </w:rPr>
          <w:t>Порядок</w:t>
        </w:r>
      </w:hyperlink>
      <w:r>
        <w:t xml:space="preserve"> разработки прогноза социально-экономического развития города Перми на очередной финансовый год и плановый период.</w:t>
      </w:r>
    </w:p>
    <w:p w:rsidR="00AF6FDF" w:rsidRDefault="00AF6FDF" w:rsidP="00AF6FDF">
      <w:pPr>
        <w:pStyle w:val="ConsPlusNormal"/>
        <w:ind w:firstLine="540"/>
        <w:jc w:val="both"/>
      </w:pPr>
      <w:r>
        <w:t xml:space="preserve">2. Определить департамент планирования и мониторинга администрации города Перми </w:t>
      </w:r>
      <w:proofErr w:type="gramStart"/>
      <w:r>
        <w:t>ответственным</w:t>
      </w:r>
      <w:proofErr w:type="gramEnd"/>
      <w:r>
        <w:t xml:space="preserve"> за разработку и методологическое обеспечение разработки сценарных условий функционирования экономики города, основных параметров прогноза социально-экономического развития города и прогноза социально-экономического развития города Перми на очередной финансовый год и плановый период.</w:t>
      </w:r>
    </w:p>
    <w:p w:rsidR="00AF6FDF" w:rsidRDefault="00AF6FDF" w:rsidP="00AF6FD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24.09.2015 N 671)</w:t>
      </w:r>
    </w:p>
    <w:p w:rsidR="00AF6FDF" w:rsidRDefault="00AF6FDF" w:rsidP="00AF6FDF">
      <w:pPr>
        <w:pStyle w:val="ConsPlusNormal"/>
        <w:ind w:firstLine="540"/>
        <w:jc w:val="both"/>
      </w:pPr>
      <w:r>
        <w:t>3. Руководителям территориальных органов администрации города Перми ежегодно до 15 апреля обеспечивать сбор, подготовку и представление в департамент планирования и мониторинга администрации города Перми:</w:t>
      </w:r>
    </w:p>
    <w:p w:rsidR="00AF6FDF" w:rsidRDefault="00AF6FDF" w:rsidP="00AF6FDF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24.09.2015 N 671)</w:t>
      </w:r>
    </w:p>
    <w:p w:rsidR="00AF6FDF" w:rsidRDefault="00AF6FDF" w:rsidP="00AF6FDF">
      <w:pPr>
        <w:pStyle w:val="ConsPlusNormal"/>
        <w:ind w:firstLine="540"/>
        <w:jc w:val="both"/>
      </w:pPr>
      <w:r>
        <w:t xml:space="preserve">3.1. сведений по основным показателям прогноза социально-экономического развития ключевых крупных и средних предприятий и организаций города Перми по форме согласно </w:t>
      </w:r>
      <w:hyperlink w:anchor="P408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Постановлению;</w:t>
      </w:r>
    </w:p>
    <w:p w:rsidR="00AF6FDF" w:rsidRDefault="00AF6FDF" w:rsidP="00AF6FDF">
      <w:pPr>
        <w:pStyle w:val="ConsPlusNormal"/>
        <w:ind w:firstLine="540"/>
        <w:jc w:val="both"/>
      </w:pPr>
      <w:proofErr w:type="gramStart"/>
      <w:r>
        <w:t xml:space="preserve">3.2. дополнительной информации, содержащей сведения о реализации ключевыми крупными и средними предприятиями и организациями города Перми инвестиционных проектов (программ), введении новых производств, количестве создаваемых новых рабочих мест, перспективах развития системы оплаты труда, в том числе причинах повышения/сокращения фонда оплаты труда и численности занятых, а также общие параметры результативности внешнеэкономической </w:t>
      </w:r>
      <w:r>
        <w:lastRenderedPageBreak/>
        <w:t>деятельности (при наличии).</w:t>
      </w:r>
      <w:proofErr w:type="gramEnd"/>
    </w:p>
    <w:p w:rsidR="00AF6FDF" w:rsidRDefault="00AF6FDF" w:rsidP="00AF6FDF">
      <w:pPr>
        <w:pStyle w:val="ConsPlusNormal"/>
        <w:jc w:val="both"/>
      </w:pPr>
      <w:r>
        <w:t xml:space="preserve">(п. 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24.10.2012 N 681)</w:t>
      </w:r>
    </w:p>
    <w:p w:rsidR="00AF6FDF" w:rsidRDefault="00AF6FDF" w:rsidP="00AF6FDF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24 сентября 2008 г. N 934 "Об утверждении </w:t>
      </w:r>
      <w:proofErr w:type="gramStart"/>
      <w:r>
        <w:t>Порядка разработки прогноза социально-экономического развития города</w:t>
      </w:r>
      <w:proofErr w:type="gramEnd"/>
      <w:r>
        <w:t xml:space="preserve"> Перми".</w:t>
      </w:r>
    </w:p>
    <w:p w:rsidR="00AF6FDF" w:rsidRDefault="00AF6FDF" w:rsidP="00AF6FDF">
      <w:pPr>
        <w:pStyle w:val="ConsPlusNormal"/>
        <w:ind w:firstLine="540"/>
        <w:jc w:val="both"/>
      </w:pPr>
      <w:r>
        <w:t>5. Настоящее Постановление вступает в силу с момента официального опубликования.</w:t>
      </w:r>
    </w:p>
    <w:p w:rsidR="00AF6FDF" w:rsidRDefault="00AF6FDF" w:rsidP="00AF6FDF">
      <w:pPr>
        <w:pStyle w:val="ConsPlusNormal"/>
        <w:ind w:firstLine="540"/>
        <w:jc w:val="both"/>
      </w:pPr>
      <w:r>
        <w:t>6.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F6FDF" w:rsidRDefault="00AF6FDF" w:rsidP="00AF6FDF">
      <w:pPr>
        <w:pStyle w:val="ConsPlusNormal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AF6FDF" w:rsidRDefault="00AF6FDF" w:rsidP="00AF6FDF">
      <w:pPr>
        <w:pStyle w:val="ConsPlusNormal"/>
        <w:jc w:val="both"/>
      </w:pPr>
    </w:p>
    <w:p w:rsidR="00AF6FDF" w:rsidRDefault="00AF6FDF" w:rsidP="00AF6FDF">
      <w:pPr>
        <w:pStyle w:val="ConsPlusNormal"/>
        <w:jc w:val="right"/>
      </w:pPr>
      <w:proofErr w:type="spellStart"/>
      <w:proofErr w:type="gramStart"/>
      <w:r>
        <w:t>Вр</w:t>
      </w:r>
      <w:proofErr w:type="spellEnd"/>
      <w:r>
        <w:t xml:space="preserve">. </w:t>
      </w:r>
      <w:proofErr w:type="spellStart"/>
      <w:r>
        <w:t>и</w:t>
      </w:r>
      <w:proofErr w:type="gramEnd"/>
      <w:r>
        <w:t>.о</w:t>
      </w:r>
      <w:proofErr w:type="spellEnd"/>
      <w:r>
        <w:t>. главы администрации города Перми</w:t>
      </w:r>
    </w:p>
    <w:p w:rsidR="00AF6FDF" w:rsidRDefault="00AF6FDF" w:rsidP="00AF6FDF">
      <w:pPr>
        <w:pStyle w:val="ConsPlusNormal"/>
        <w:jc w:val="right"/>
      </w:pPr>
      <w:r>
        <w:t>А.Ю.МАХОВИКОВ</w:t>
      </w:r>
    </w:p>
    <w:p w:rsidR="00AF6FDF" w:rsidRDefault="00AF6FDF" w:rsidP="00AF6FDF">
      <w:pPr>
        <w:pStyle w:val="ConsPlusNormal"/>
        <w:jc w:val="both"/>
      </w:pPr>
    </w:p>
    <w:p w:rsidR="00AF6FDF" w:rsidRDefault="00AF6FDF" w:rsidP="00AF6FDF">
      <w:pPr>
        <w:pStyle w:val="ConsPlusNormal"/>
        <w:jc w:val="right"/>
        <w:outlineLvl w:val="0"/>
      </w:pPr>
      <w:r>
        <w:t>УТВЕРЖДЕН</w:t>
      </w:r>
    </w:p>
    <w:p w:rsidR="00AF6FDF" w:rsidRDefault="00AF6FDF" w:rsidP="00AF6FDF">
      <w:pPr>
        <w:pStyle w:val="ConsPlusNormal"/>
        <w:jc w:val="right"/>
      </w:pPr>
      <w:r>
        <w:t>Постановлением</w:t>
      </w:r>
    </w:p>
    <w:p w:rsidR="00AF6FDF" w:rsidRDefault="00AF6FDF" w:rsidP="00AF6FDF">
      <w:pPr>
        <w:pStyle w:val="ConsPlusNormal"/>
        <w:jc w:val="right"/>
      </w:pPr>
      <w:r>
        <w:t>администрации города Перми</w:t>
      </w:r>
    </w:p>
    <w:p w:rsidR="00AF6FDF" w:rsidRDefault="00AF6FDF" w:rsidP="00AF6FDF">
      <w:pPr>
        <w:pStyle w:val="ConsPlusNormal"/>
        <w:jc w:val="right"/>
      </w:pPr>
      <w:r>
        <w:t>от 23.04.2010 N 207</w:t>
      </w:r>
    </w:p>
    <w:p w:rsidR="00AF6FDF" w:rsidRDefault="00AF6FDF" w:rsidP="00AF6FDF">
      <w:pPr>
        <w:pStyle w:val="ConsPlusNormal"/>
        <w:jc w:val="both"/>
      </w:pPr>
    </w:p>
    <w:p w:rsidR="00AF6FDF" w:rsidRDefault="00AF6FDF" w:rsidP="00AF6FDF">
      <w:pPr>
        <w:pStyle w:val="ConsPlusTitle"/>
        <w:jc w:val="center"/>
      </w:pPr>
      <w:bookmarkStart w:id="0" w:name="P41"/>
      <w:bookmarkEnd w:id="0"/>
      <w:r>
        <w:t>ПОРЯДОК</w:t>
      </w:r>
    </w:p>
    <w:p w:rsidR="00AF6FDF" w:rsidRDefault="00AF6FDF" w:rsidP="00AF6FDF">
      <w:pPr>
        <w:pStyle w:val="ConsPlusTitle"/>
        <w:jc w:val="center"/>
      </w:pPr>
      <w:r>
        <w:t>РАЗРАБОТКИ ПРОГНОЗА СОЦИАЛЬНО-ЭКОНОМИЧЕСКОГО РАЗВИТИЯ</w:t>
      </w:r>
    </w:p>
    <w:p w:rsidR="00AF6FDF" w:rsidRDefault="00AF6FDF" w:rsidP="00AF6FDF">
      <w:pPr>
        <w:pStyle w:val="ConsPlusTitle"/>
        <w:jc w:val="center"/>
      </w:pPr>
      <w:r>
        <w:t>ГОРОДА ПЕРМИ НА ОЧЕРЕДНОЙ ФИНАНСОВЫЙ ГОД И ПЛАНОВЫЙ ПЕРИОД</w:t>
      </w:r>
    </w:p>
    <w:p w:rsidR="00AF6FDF" w:rsidRDefault="00AF6FDF" w:rsidP="00AF6FDF">
      <w:pPr>
        <w:spacing w:after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6F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6FDF" w:rsidRDefault="00AF6FDF" w:rsidP="00AF6F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FDF" w:rsidRDefault="00AF6FDF" w:rsidP="00AF6F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13.10.2011 </w:t>
            </w:r>
            <w:hyperlink r:id="rId17" w:history="1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F6FDF" w:rsidRDefault="00AF6FDF" w:rsidP="00AF6F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25.12.2013 </w:t>
            </w:r>
            <w:hyperlink r:id="rId18" w:history="1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 xml:space="preserve">, от 24.09.2015 </w:t>
            </w:r>
            <w:hyperlink r:id="rId19" w:history="1">
              <w:r>
                <w:rPr>
                  <w:color w:val="0000FF"/>
                </w:rPr>
                <w:t>N 671</w:t>
              </w:r>
            </w:hyperlink>
            <w:r>
              <w:rPr>
                <w:color w:val="392C69"/>
              </w:rPr>
              <w:t xml:space="preserve">, от 18.03.2016 </w:t>
            </w:r>
            <w:hyperlink r:id="rId20" w:history="1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F6FDF" w:rsidRDefault="00AF6FDF" w:rsidP="00AF6FDF">
      <w:pPr>
        <w:pStyle w:val="ConsPlusNormal"/>
        <w:jc w:val="both"/>
      </w:pPr>
    </w:p>
    <w:p w:rsidR="00AF6FDF" w:rsidRDefault="00AF6FDF" w:rsidP="00AF6FDF">
      <w:pPr>
        <w:pStyle w:val="ConsPlusNormal"/>
        <w:jc w:val="center"/>
        <w:outlineLvl w:val="1"/>
      </w:pPr>
      <w:r>
        <w:t>I. Общие положения</w:t>
      </w:r>
    </w:p>
    <w:p w:rsidR="00AF6FDF" w:rsidRDefault="00AF6FDF" w:rsidP="00AF6FDF">
      <w:pPr>
        <w:pStyle w:val="ConsPlusNormal"/>
        <w:jc w:val="both"/>
      </w:pPr>
    </w:p>
    <w:p w:rsidR="00AF6FDF" w:rsidRDefault="00AF6FDF" w:rsidP="00AF6FDF">
      <w:pPr>
        <w:pStyle w:val="ConsPlusNormal"/>
        <w:ind w:firstLine="540"/>
        <w:jc w:val="both"/>
      </w:pPr>
      <w:r>
        <w:t>1.1. Порядок разработки прогноза социально-экономического развития города Перми на очередной финансовый год и плановый период (далее - Порядок) устанавливает общие принципы, цели и содержание прогноза социально-экономического развития города Перми, а также последовательность действий при его разработке.</w:t>
      </w:r>
    </w:p>
    <w:p w:rsidR="00AF6FDF" w:rsidRDefault="00AF6FDF" w:rsidP="00AF6FDF">
      <w:pPr>
        <w:pStyle w:val="ConsPlusNormal"/>
        <w:ind w:firstLine="540"/>
        <w:jc w:val="both"/>
      </w:pPr>
      <w:r>
        <w:t>1.2. В Порядке используются следующие понятия и термины:</w:t>
      </w:r>
    </w:p>
    <w:p w:rsidR="00AF6FDF" w:rsidRDefault="00AF6FDF" w:rsidP="00AF6FDF">
      <w:pPr>
        <w:pStyle w:val="ConsPlusNormal"/>
        <w:ind w:firstLine="540"/>
        <w:jc w:val="both"/>
      </w:pPr>
      <w:r>
        <w:t>прогнозирование социально-экономического развития города - процесс разработки прогноза социально-экономического развития города при различных сценарных условиях развития экономики города;</w:t>
      </w:r>
    </w:p>
    <w:p w:rsidR="00AF6FDF" w:rsidRDefault="00AF6FDF" w:rsidP="00AF6FDF">
      <w:pPr>
        <w:pStyle w:val="ConsPlusNormal"/>
        <w:ind w:firstLine="540"/>
        <w:jc w:val="both"/>
      </w:pPr>
      <w:r>
        <w:t>прогноз социально-экономического развития города - оценка вероятного состояния социально-экономического развития города в планируемый период на основе анализа ретроспективной и текущей статистической информации;</w:t>
      </w:r>
    </w:p>
    <w:p w:rsidR="00AF6FDF" w:rsidRDefault="00AF6FDF" w:rsidP="00AF6FDF">
      <w:pPr>
        <w:pStyle w:val="ConsPlusNormal"/>
        <w:ind w:firstLine="540"/>
        <w:jc w:val="both"/>
      </w:pPr>
      <w:proofErr w:type="gramStart"/>
      <w:r>
        <w:t xml:space="preserve">сценарные условия функционирования экономики города - внешние и внутренние условия возможных вариантов развития города, определяемые с учетом сценарных условий социально-экономического развития Российской Федерации и </w:t>
      </w:r>
      <w:r>
        <w:lastRenderedPageBreak/>
        <w:t>Пермского края, планов развития ключевых крупных и средних предприятий и организаций города Перми, а также особенностей развития экономики и социальной сферы города.</w:t>
      </w:r>
      <w:proofErr w:type="gramEnd"/>
    </w:p>
    <w:p w:rsidR="00AF6FDF" w:rsidRDefault="00AF6FDF" w:rsidP="00AF6FDF">
      <w:pPr>
        <w:pStyle w:val="ConsPlusNormal"/>
        <w:ind w:firstLine="540"/>
        <w:jc w:val="both"/>
      </w:pPr>
      <w:r>
        <w:t>1.3. Целью прогнозирования является повышение эффективности управления социально-экономическим развитием города за счет выявления и анализа тенденций экономического развития города, возможных альтернатив развития города в перспективе.</w:t>
      </w:r>
    </w:p>
    <w:p w:rsidR="00AF6FDF" w:rsidRDefault="00AF6FDF" w:rsidP="00AF6FDF">
      <w:pPr>
        <w:pStyle w:val="ConsPlusNormal"/>
        <w:ind w:firstLine="540"/>
        <w:jc w:val="both"/>
      </w:pPr>
      <w:r>
        <w:t>1.4. Принципы прогнозирования социально-экономического развития города:</w:t>
      </w:r>
    </w:p>
    <w:p w:rsidR="00AF6FDF" w:rsidRDefault="00AF6FDF" w:rsidP="00AF6FDF">
      <w:pPr>
        <w:pStyle w:val="ConsPlusNormal"/>
        <w:ind w:firstLine="540"/>
        <w:jc w:val="both"/>
      </w:pPr>
      <w:r>
        <w:t xml:space="preserve">единство </w:t>
      </w:r>
      <w:proofErr w:type="gramStart"/>
      <w:r>
        <w:t>методических подходов</w:t>
      </w:r>
      <w:proofErr w:type="gramEnd"/>
      <w:r>
        <w:t xml:space="preserve"> к разработке показателей прогноза с разным временным периодом;</w:t>
      </w:r>
    </w:p>
    <w:p w:rsidR="00AF6FDF" w:rsidRDefault="00AF6FDF" w:rsidP="00AF6FDF">
      <w:pPr>
        <w:pStyle w:val="ConsPlusNormal"/>
        <w:ind w:firstLine="540"/>
        <w:jc w:val="both"/>
      </w:pPr>
      <w:r>
        <w:t>обоснованность состава показателей прогноза;</w:t>
      </w:r>
    </w:p>
    <w:p w:rsidR="00AF6FDF" w:rsidRDefault="00AF6FDF" w:rsidP="00AF6FDF">
      <w:pPr>
        <w:pStyle w:val="ConsPlusNormal"/>
        <w:ind w:firstLine="540"/>
        <w:jc w:val="both"/>
      </w:pPr>
      <w:r>
        <w:t>вариантность сценариев социально-экономического развития города исходя из определенной экономической ситуации;</w:t>
      </w:r>
    </w:p>
    <w:p w:rsidR="00AF6FDF" w:rsidRDefault="00AF6FDF" w:rsidP="00AF6FDF">
      <w:pPr>
        <w:pStyle w:val="ConsPlusNormal"/>
        <w:ind w:firstLine="540"/>
        <w:jc w:val="both"/>
      </w:pPr>
      <w:r>
        <w:t>системность (комплексность) оценки перспективного состояния социально-экономического развития города.</w:t>
      </w:r>
    </w:p>
    <w:p w:rsidR="00AF6FDF" w:rsidRDefault="00AF6FDF" w:rsidP="00AF6FDF">
      <w:pPr>
        <w:pStyle w:val="ConsPlusNormal"/>
        <w:ind w:firstLine="540"/>
        <w:jc w:val="both"/>
      </w:pPr>
      <w:r>
        <w:t>1.5. К прогнозу прилагается пояснительная записка, в которой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AF6FDF" w:rsidRDefault="00AF6FDF" w:rsidP="00AF6FDF">
      <w:pPr>
        <w:pStyle w:val="ConsPlusNormal"/>
        <w:ind w:firstLine="540"/>
        <w:jc w:val="both"/>
      </w:pPr>
      <w:r>
        <w:t>1.6. Прогноз социально-экономического развития города на очередной финансовый год и плановый период утверждается правовым актом администрации города Перми.</w:t>
      </w:r>
    </w:p>
    <w:p w:rsidR="00AF6FDF" w:rsidRDefault="00AF6FDF" w:rsidP="00AF6FDF">
      <w:pPr>
        <w:pStyle w:val="ConsPlusNormal"/>
        <w:ind w:firstLine="540"/>
        <w:jc w:val="both"/>
      </w:pPr>
      <w:r>
        <w:t>1.7. Прогноз социально-экономического развития города на очередной финансовый год и плановый период представляется в Пермскую городскую Думу одновременно с проектом решения о бюджете города Перми на очередной финансовый год и плановый период.</w:t>
      </w:r>
    </w:p>
    <w:p w:rsidR="00AF6FDF" w:rsidRDefault="00AF6FDF" w:rsidP="00AF6FDF">
      <w:pPr>
        <w:pStyle w:val="ConsPlusNormal"/>
        <w:ind w:firstLine="540"/>
        <w:jc w:val="both"/>
      </w:pPr>
      <w:r>
        <w:t>1.8. Прогноз социально-экономического развития города на очередной финансовый год и плановый период размещается на официальном Интернет-сайте муниципального образования город Пермь.</w:t>
      </w:r>
    </w:p>
    <w:p w:rsidR="00AF6FDF" w:rsidRDefault="00AF6FDF" w:rsidP="00AF6FDF">
      <w:pPr>
        <w:pStyle w:val="ConsPlusNormal"/>
        <w:jc w:val="both"/>
      </w:pPr>
    </w:p>
    <w:p w:rsidR="00AF6FDF" w:rsidRDefault="00AF6FDF" w:rsidP="00AF6FDF">
      <w:pPr>
        <w:pStyle w:val="ConsPlusNormal"/>
        <w:jc w:val="center"/>
        <w:outlineLvl w:val="1"/>
      </w:pPr>
      <w:r>
        <w:t>II. Этапы разработки прогноза социально-экономического</w:t>
      </w:r>
    </w:p>
    <w:p w:rsidR="00AF6FDF" w:rsidRDefault="00AF6FDF" w:rsidP="00AF6FDF">
      <w:pPr>
        <w:pStyle w:val="ConsPlusNormal"/>
        <w:jc w:val="center"/>
      </w:pPr>
      <w:r>
        <w:t>развития города Перми</w:t>
      </w:r>
    </w:p>
    <w:p w:rsidR="00AF6FDF" w:rsidRDefault="00AF6FDF" w:rsidP="00AF6FDF">
      <w:pPr>
        <w:pStyle w:val="ConsPlusNormal"/>
        <w:jc w:val="both"/>
      </w:pPr>
    </w:p>
    <w:p w:rsidR="00AF6FDF" w:rsidRDefault="00AF6FDF" w:rsidP="00AF6FDF">
      <w:pPr>
        <w:pStyle w:val="ConsPlusNormal"/>
        <w:ind w:firstLine="540"/>
        <w:jc w:val="both"/>
      </w:pPr>
      <w:r>
        <w:t xml:space="preserve">2.1. Прогноз </w:t>
      </w:r>
      <w:proofErr w:type="gramStart"/>
      <w:r>
        <w:t>разрабатывается департаментом планирования и мониторинга администрации города Перми ежегодно на период не менее трех лет и представляет</w:t>
      </w:r>
      <w:proofErr w:type="gramEnd"/>
      <w:r>
        <w:t xml:space="preserve"> количественные показатели и качественные характеристики социально-экономического развития города Перми.</w:t>
      </w:r>
    </w:p>
    <w:p w:rsidR="00AF6FDF" w:rsidRDefault="00AF6FDF" w:rsidP="00AF6FD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Перми от 13.10.2011 </w:t>
      </w:r>
      <w:hyperlink r:id="rId21" w:history="1">
        <w:r>
          <w:rPr>
            <w:color w:val="0000FF"/>
          </w:rPr>
          <w:t>N 610</w:t>
        </w:r>
      </w:hyperlink>
      <w:r>
        <w:t xml:space="preserve">, от 24.09.2015 </w:t>
      </w:r>
      <w:hyperlink r:id="rId22" w:history="1">
        <w:r>
          <w:rPr>
            <w:color w:val="0000FF"/>
          </w:rPr>
          <w:t>N 671</w:t>
        </w:r>
      </w:hyperlink>
      <w:r>
        <w:t>)</w:t>
      </w:r>
    </w:p>
    <w:p w:rsidR="00AF6FDF" w:rsidRDefault="00AF6FDF" w:rsidP="00AF6FDF">
      <w:pPr>
        <w:pStyle w:val="ConsPlusNonformat"/>
        <w:jc w:val="both"/>
      </w:pPr>
      <w:r>
        <w:t xml:space="preserve">       1</w:t>
      </w:r>
    </w:p>
    <w:p w:rsidR="00AF6FDF" w:rsidRDefault="00AF6FDF" w:rsidP="00AF6FDF">
      <w:pPr>
        <w:pStyle w:val="ConsPlusNonformat"/>
        <w:jc w:val="both"/>
      </w:pPr>
      <w:r>
        <w:t xml:space="preserve">    2.1 .  Прогноз  </w:t>
      </w:r>
      <w:proofErr w:type="gramStart"/>
      <w:r>
        <w:t>предшествует и является</w:t>
      </w:r>
      <w:proofErr w:type="gramEnd"/>
      <w:r>
        <w:t xml:space="preserve"> основой для  разработки проекта</w:t>
      </w:r>
    </w:p>
    <w:p w:rsidR="00AF6FDF" w:rsidRDefault="00AF6FDF" w:rsidP="00AF6FDF">
      <w:pPr>
        <w:pStyle w:val="ConsPlusNonformat"/>
        <w:jc w:val="both"/>
      </w:pPr>
      <w:r>
        <w:t>бюджета города Перми.</w:t>
      </w:r>
    </w:p>
    <w:p w:rsidR="00AF6FDF" w:rsidRDefault="00AF6FDF" w:rsidP="00AF6FDF">
      <w:pPr>
        <w:pStyle w:val="ConsPlusNonformat"/>
        <w:jc w:val="both"/>
      </w:pPr>
      <w:r>
        <w:t xml:space="preserve">       1</w:t>
      </w:r>
    </w:p>
    <w:p w:rsidR="00AF6FDF" w:rsidRDefault="00AF6FDF" w:rsidP="00AF6FDF">
      <w:pPr>
        <w:pStyle w:val="ConsPlusNonformat"/>
        <w:jc w:val="both"/>
      </w:pPr>
      <w:r>
        <w:t xml:space="preserve">(п. 2.1 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13.10.2011 N 610)</w:t>
      </w:r>
    </w:p>
    <w:p w:rsidR="00AF6FDF" w:rsidRDefault="00AF6FDF" w:rsidP="00AF6FDF">
      <w:pPr>
        <w:pStyle w:val="ConsPlusNormal"/>
        <w:ind w:firstLine="540"/>
        <w:jc w:val="both"/>
      </w:pPr>
      <w:r>
        <w:t>2.2. Прогноз разрабатывается путем уточнения параметров планового периода и добавления параметров второго года планового периода.</w:t>
      </w:r>
    </w:p>
    <w:p w:rsidR="00AF6FDF" w:rsidRDefault="00AF6FDF" w:rsidP="00AF6FDF">
      <w:pPr>
        <w:pStyle w:val="ConsPlusNormal"/>
        <w:ind w:firstLine="540"/>
        <w:jc w:val="both"/>
      </w:pPr>
      <w:r>
        <w:t>2.3. Департамент планирования и мониторинга администрации города Перми при необходимости может привлекать к разработке прогноза или его отдельных частей научно-исследовательские институты и другие организации, а также аналитиков, консультантов, экспертов по вопросам прогнозирования социально-</w:t>
      </w:r>
      <w:r>
        <w:lastRenderedPageBreak/>
        <w:t>экономической ситуации города.</w:t>
      </w:r>
    </w:p>
    <w:p w:rsidR="00AF6FDF" w:rsidRDefault="00AF6FDF" w:rsidP="00AF6FD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24.09.2015 N 671)</w:t>
      </w:r>
    </w:p>
    <w:p w:rsidR="00AF6FDF" w:rsidRDefault="00AF6FDF" w:rsidP="00AF6FDF">
      <w:pPr>
        <w:pStyle w:val="ConsPlusNormal"/>
        <w:ind w:firstLine="540"/>
        <w:jc w:val="both"/>
      </w:pPr>
      <w:r>
        <w:t>2.4. Формирование прогноза осуществляется по следующим этапам:</w:t>
      </w:r>
    </w:p>
    <w:p w:rsidR="00AF6FDF" w:rsidRDefault="00AF6FDF" w:rsidP="00AF6FDF">
      <w:pPr>
        <w:pStyle w:val="ConsPlusNormal"/>
        <w:ind w:firstLine="540"/>
        <w:jc w:val="both"/>
      </w:pPr>
      <w:r>
        <w:t>2.4.1. разработка сценарных условий функционирования экономики города на очередной финансовый год и плановый период (далее - Сценарные условия) и основных параметров прогноза социально-экономического развития города на очередной финансовый год и плановый период (далее - Основные параметры прогноза):</w:t>
      </w:r>
    </w:p>
    <w:p w:rsidR="00AF6FDF" w:rsidRDefault="00AF6FDF" w:rsidP="00AF6FDF">
      <w:pPr>
        <w:pStyle w:val="ConsPlusNormal"/>
        <w:ind w:firstLine="540"/>
        <w:jc w:val="both"/>
      </w:pPr>
      <w:r>
        <w:t>2.4.1.1. Сценарные условия и Основные параметры прогноза являются основой для составления прогноза;</w:t>
      </w:r>
    </w:p>
    <w:p w:rsidR="00AF6FDF" w:rsidRDefault="00AF6FDF" w:rsidP="00AF6FDF">
      <w:pPr>
        <w:pStyle w:val="ConsPlusNormal"/>
        <w:ind w:firstLine="540"/>
        <w:jc w:val="both"/>
      </w:pPr>
      <w:r>
        <w:t>2.4.1.2. Основные параметры прогноза разрабатываются по следующим показателям:</w:t>
      </w:r>
    </w:p>
    <w:p w:rsidR="00AF6FDF" w:rsidRDefault="00AF6FDF" w:rsidP="00AF6FDF">
      <w:pPr>
        <w:pStyle w:val="ConsPlusNormal"/>
        <w:ind w:firstLine="540"/>
        <w:jc w:val="both"/>
      </w:pPr>
      <w:r>
        <w:t>фонд заработной платы работников крупных и средних предприятий и организаций города (без внешних совместителей);</w:t>
      </w:r>
    </w:p>
    <w:p w:rsidR="00AF6FDF" w:rsidRDefault="00AF6FDF" w:rsidP="00AF6FDF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18.03.2016 N 179)</w:t>
      </w:r>
    </w:p>
    <w:p w:rsidR="00AF6FDF" w:rsidRDefault="00AF6FDF" w:rsidP="00AF6FDF">
      <w:pPr>
        <w:pStyle w:val="ConsPlusNormal"/>
        <w:ind w:firstLine="540"/>
        <w:jc w:val="both"/>
      </w:pPr>
      <w:r>
        <w:t>темп роста (снижения) фонда заработной платы работников крупных и средних предприятий и организаций города (без внешних совместителей);</w:t>
      </w:r>
    </w:p>
    <w:p w:rsidR="00AF6FDF" w:rsidRDefault="00AF6FDF" w:rsidP="00AF6FD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18.03.2016 N 179)</w:t>
      </w:r>
    </w:p>
    <w:p w:rsidR="00AF6FDF" w:rsidRDefault="00AF6FDF" w:rsidP="00AF6FDF">
      <w:pPr>
        <w:pStyle w:val="ConsPlusNormal"/>
        <w:ind w:firstLine="540"/>
        <w:jc w:val="both"/>
      </w:pPr>
      <w:r>
        <w:t>фонд заработной платы работников муниципальных бюджетных учреждений;</w:t>
      </w:r>
    </w:p>
    <w:p w:rsidR="00AF6FDF" w:rsidRDefault="00AF6FDF" w:rsidP="00AF6FD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18.03.2016 N 179)</w:t>
      </w:r>
    </w:p>
    <w:p w:rsidR="00AF6FDF" w:rsidRDefault="00AF6FDF" w:rsidP="00AF6FDF">
      <w:pPr>
        <w:pStyle w:val="ConsPlusNormal"/>
        <w:ind w:firstLine="540"/>
        <w:jc w:val="both"/>
      </w:pPr>
      <w:r>
        <w:t xml:space="preserve">абзац утратил силу. - </w:t>
      </w:r>
      <w:hyperlink r:id="rId28" w:history="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г. Перми от 25.12.2013 N 1235;</w:t>
      </w:r>
      <w:proofErr w:type="gramEnd"/>
    </w:p>
    <w:p w:rsidR="00AF6FDF" w:rsidRDefault="00AF6FDF" w:rsidP="00AF6FDF">
      <w:pPr>
        <w:pStyle w:val="ConsPlusNormal"/>
        <w:ind w:firstLine="540"/>
        <w:jc w:val="both"/>
      </w:pPr>
      <w:r>
        <w:t xml:space="preserve">среднесписочная численность работающих на крупных и средних </w:t>
      </w:r>
      <w:proofErr w:type="gramStart"/>
      <w:r>
        <w:t>предприятиях</w:t>
      </w:r>
      <w:proofErr w:type="gramEnd"/>
      <w:r>
        <w:t xml:space="preserve"> города (без внешних совместителей);</w:t>
      </w:r>
    </w:p>
    <w:p w:rsidR="00AF6FDF" w:rsidRDefault="00AF6FDF" w:rsidP="00AF6FDF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18.03.2016 N 179)</w:t>
      </w:r>
    </w:p>
    <w:p w:rsidR="00AF6FDF" w:rsidRDefault="00AF6FDF" w:rsidP="00AF6FDF">
      <w:pPr>
        <w:pStyle w:val="ConsPlusNormal"/>
        <w:ind w:firstLine="540"/>
        <w:jc w:val="both"/>
      </w:pPr>
      <w:r>
        <w:t>численность детей до 18 лет (на начало года);</w:t>
      </w:r>
    </w:p>
    <w:p w:rsidR="00AF6FDF" w:rsidRDefault="00AF6FDF" w:rsidP="00AF6FDF">
      <w:pPr>
        <w:pStyle w:val="ConsPlusNormal"/>
        <w:ind w:firstLine="540"/>
        <w:jc w:val="both"/>
      </w:pPr>
      <w:r>
        <w:t>индекс роста основных производственных фондов;</w:t>
      </w:r>
    </w:p>
    <w:p w:rsidR="00AF6FDF" w:rsidRDefault="00AF6FDF" w:rsidP="00AF6FDF">
      <w:pPr>
        <w:pStyle w:val="ConsPlusNormal"/>
        <w:ind w:firstLine="540"/>
        <w:jc w:val="both"/>
      </w:pPr>
      <w:r>
        <w:t>сводный индекс потребительских цен (среднегодовой);</w:t>
      </w:r>
    </w:p>
    <w:p w:rsidR="00AF6FDF" w:rsidRDefault="00AF6FDF" w:rsidP="00AF6FD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18.03.2016 N 179)</w:t>
      </w:r>
    </w:p>
    <w:p w:rsidR="00AF6FDF" w:rsidRDefault="00AF6FDF" w:rsidP="00AF6FDF">
      <w:pPr>
        <w:pStyle w:val="ConsPlusNormal"/>
        <w:ind w:firstLine="540"/>
        <w:jc w:val="both"/>
      </w:pPr>
      <w:r>
        <w:t>2.4.2. разработка прогноза:</w:t>
      </w:r>
    </w:p>
    <w:p w:rsidR="00AF6FDF" w:rsidRDefault="00AF6FDF" w:rsidP="00AF6FDF">
      <w:pPr>
        <w:pStyle w:val="ConsPlusNormal"/>
        <w:ind w:firstLine="540"/>
        <w:jc w:val="both"/>
      </w:pPr>
      <w:r>
        <w:t xml:space="preserve">2.4.2.1. прогноз разрабатывается по форме согласно </w:t>
      </w:r>
      <w:hyperlink w:anchor="P123" w:history="1">
        <w:r>
          <w:rPr>
            <w:color w:val="0000FF"/>
          </w:rPr>
          <w:t>приложению</w:t>
        </w:r>
      </w:hyperlink>
      <w:r>
        <w:t xml:space="preserve"> к настоящему Порядку;</w:t>
      </w:r>
    </w:p>
    <w:p w:rsidR="00AF6FDF" w:rsidRDefault="00AF6FDF" w:rsidP="00AF6FDF">
      <w:pPr>
        <w:pStyle w:val="ConsPlusNormal"/>
        <w:jc w:val="both"/>
      </w:pPr>
      <w:r>
        <w:t xml:space="preserve">(п. 2.4.2.1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13.10.2011 N 610)</w:t>
      </w:r>
    </w:p>
    <w:p w:rsidR="00AF6FDF" w:rsidRDefault="00AF6FDF" w:rsidP="00AF6FDF">
      <w:pPr>
        <w:pStyle w:val="ConsPlusNormal"/>
        <w:ind w:firstLine="540"/>
        <w:jc w:val="both"/>
      </w:pPr>
      <w:r>
        <w:t>2.4.2.2. прогноз разрабатывается в трех вариантах:</w:t>
      </w:r>
    </w:p>
    <w:p w:rsidR="00AF6FDF" w:rsidRDefault="00AF6FDF" w:rsidP="00AF6FDF">
      <w:pPr>
        <w:pStyle w:val="ConsPlusNormal"/>
        <w:ind w:firstLine="540"/>
        <w:jc w:val="both"/>
      </w:pPr>
      <w:r>
        <w:t xml:space="preserve">базовый вариант предполагает сохранение текущих тенденций и параметров развития экономики города, </w:t>
      </w:r>
      <w:proofErr w:type="gramStart"/>
      <w:r>
        <w:t>определяемых</w:t>
      </w:r>
      <w:proofErr w:type="gramEnd"/>
      <w:r>
        <w:t xml:space="preserve"> в том числе текущими планами ключевых предприятий и организаций города;</w:t>
      </w:r>
    </w:p>
    <w:p w:rsidR="00AF6FDF" w:rsidRDefault="00AF6FDF" w:rsidP="00AF6FDF">
      <w:pPr>
        <w:pStyle w:val="ConsPlusNormal"/>
        <w:ind w:firstLine="540"/>
        <w:jc w:val="both"/>
      </w:pPr>
      <w:r>
        <w:t xml:space="preserve">оптимистический вариант предусматривает ускорение динамичного роста экономики города, реализацию комплекса мероприятий на фоне </w:t>
      </w:r>
      <w:proofErr w:type="gramStart"/>
      <w:r>
        <w:t>активной</w:t>
      </w:r>
      <w:proofErr w:type="gramEnd"/>
      <w:r>
        <w:t xml:space="preserve"> стимулирующей социально-экономической политики администрации города;</w:t>
      </w:r>
    </w:p>
    <w:p w:rsidR="00AF6FDF" w:rsidRDefault="00AF6FDF" w:rsidP="00AF6FDF">
      <w:pPr>
        <w:pStyle w:val="ConsPlusNormal"/>
        <w:ind w:firstLine="540"/>
        <w:jc w:val="both"/>
      </w:pPr>
      <w:r>
        <w:t>консервативный вариант прогноза характеризуется низкими темпами роста экономики города при замедлении темпов роста инвестиционного и потребительского спроса;</w:t>
      </w:r>
    </w:p>
    <w:p w:rsidR="00AF6FDF" w:rsidRDefault="00AF6FDF" w:rsidP="00AF6FD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24.09.2015 N 671)</w:t>
      </w:r>
    </w:p>
    <w:p w:rsidR="00AF6FDF" w:rsidRDefault="00AF6FDF" w:rsidP="00AF6FDF">
      <w:pPr>
        <w:pStyle w:val="ConsPlusNormal"/>
        <w:ind w:firstLine="540"/>
        <w:jc w:val="both"/>
      </w:pPr>
      <w:r>
        <w:t>2.4.2.3. основные различия в вариантах прогноза определяются:</w:t>
      </w:r>
    </w:p>
    <w:p w:rsidR="00AF6FDF" w:rsidRDefault="00AF6FDF" w:rsidP="00AF6FDF">
      <w:pPr>
        <w:pStyle w:val="ConsPlusNormal"/>
        <w:ind w:firstLine="540"/>
        <w:jc w:val="both"/>
      </w:pPr>
      <w:r>
        <w:t xml:space="preserve">изменением основных внешних и внутренних факторов развития макроэкономического (среднегодовой индекс потребительских цен, валютные курсы, тарифы естественных монополий и другое) и отраслевого характера </w:t>
      </w:r>
      <w:r>
        <w:lastRenderedPageBreak/>
        <w:t>(конъюнктура на основных товарных рынках и другое);</w:t>
      </w:r>
    </w:p>
    <w:p w:rsidR="00AF6FDF" w:rsidRDefault="00AF6FDF" w:rsidP="00AF6FDF">
      <w:pPr>
        <w:pStyle w:val="ConsPlusNormal"/>
        <w:ind w:firstLine="540"/>
        <w:jc w:val="both"/>
      </w:pPr>
      <w:r>
        <w:t>реализацией основных мероприятий, проводимых в рамках приоритетных направлений социально-экономического развития Российской Федерации и Пермского края;</w:t>
      </w:r>
    </w:p>
    <w:p w:rsidR="00AF6FDF" w:rsidRDefault="00AF6FDF" w:rsidP="00AF6FDF">
      <w:pPr>
        <w:pStyle w:val="ConsPlusNormal"/>
        <w:ind w:firstLine="540"/>
        <w:jc w:val="both"/>
      </w:pPr>
      <w:r>
        <w:t xml:space="preserve">2.4.3. направление Сценарных условий, Основных параметров прогноза и прогноза в департамент финансов администрации города Перми в срок, определенный </w:t>
      </w:r>
      <w:hyperlink r:id="rId33" w:history="1">
        <w:r>
          <w:rPr>
            <w:color w:val="0000FF"/>
          </w:rPr>
          <w:t>Регламентом</w:t>
        </w:r>
      </w:hyperlink>
      <w:r>
        <w:t xml:space="preserve"> подготовки прогноза социально-экономического развития города Перми и проекта бюджета города Перми на очередной финансовый год и плановый период, утверждаемым правовым актом администрации города Перми;</w:t>
      </w:r>
    </w:p>
    <w:p w:rsidR="00AF6FDF" w:rsidRDefault="00AF6FDF" w:rsidP="00AF6FDF">
      <w:pPr>
        <w:pStyle w:val="ConsPlusNormal"/>
        <w:ind w:firstLine="540"/>
        <w:jc w:val="both"/>
      </w:pPr>
      <w:r>
        <w:t>2.4.4. изменение показателей прогноза социально-экономического развития города Перми, использующихся при составлении проекта бюджета города Перми, влечет изменение соответствующих характеристик проекта бюджета города Перми.</w:t>
      </w:r>
    </w:p>
    <w:p w:rsidR="00AF6FDF" w:rsidRDefault="00AF6FDF" w:rsidP="00AF6FDF">
      <w:pPr>
        <w:pStyle w:val="ConsPlusNormal"/>
        <w:jc w:val="both"/>
      </w:pPr>
      <w:r>
        <w:t xml:space="preserve">(п. 2.4.4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13.10.2011 N 610)</w:t>
      </w:r>
    </w:p>
    <w:p w:rsidR="00AF6FDF" w:rsidRDefault="00AF6FDF">
      <w:pPr>
        <w:pStyle w:val="ConsPlusNormal"/>
        <w:jc w:val="both"/>
      </w:pPr>
    </w:p>
    <w:p w:rsidR="00AF6FDF" w:rsidRDefault="00AF6FDF">
      <w:pPr>
        <w:pStyle w:val="ConsPlusNormal"/>
        <w:jc w:val="both"/>
      </w:pPr>
    </w:p>
    <w:p w:rsidR="00AF6FDF" w:rsidRDefault="00AF6FDF">
      <w:pPr>
        <w:pStyle w:val="ConsPlusNormal"/>
        <w:jc w:val="both"/>
      </w:pPr>
    </w:p>
    <w:p w:rsidR="00AF6FDF" w:rsidRDefault="00AF6FDF">
      <w:pPr>
        <w:pStyle w:val="ConsPlusNormal"/>
        <w:jc w:val="both"/>
      </w:pPr>
    </w:p>
    <w:p w:rsidR="00AF6FDF" w:rsidRDefault="00AF6FDF">
      <w:pPr>
        <w:pStyle w:val="ConsPlusNormal"/>
        <w:jc w:val="both"/>
      </w:pPr>
    </w:p>
    <w:p w:rsidR="00AF6FDF" w:rsidRDefault="00AF6FDF">
      <w:pPr>
        <w:sectPr w:rsidR="00AF6FDF" w:rsidSect="00AF6FDF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AF6FDF" w:rsidRDefault="00AF6FDF">
      <w:pPr>
        <w:pStyle w:val="ConsPlusNormal"/>
        <w:jc w:val="right"/>
        <w:outlineLvl w:val="1"/>
      </w:pPr>
      <w:r>
        <w:lastRenderedPageBreak/>
        <w:t>Приложение</w:t>
      </w:r>
    </w:p>
    <w:p w:rsidR="00AF6FDF" w:rsidRDefault="00AF6FDF">
      <w:pPr>
        <w:pStyle w:val="ConsPlusNormal"/>
        <w:jc w:val="right"/>
      </w:pPr>
      <w:r>
        <w:t>к Порядку</w:t>
      </w:r>
    </w:p>
    <w:p w:rsidR="00AF6FDF" w:rsidRDefault="00AF6FDF">
      <w:pPr>
        <w:pStyle w:val="ConsPlusNormal"/>
        <w:jc w:val="right"/>
      </w:pPr>
      <w:r>
        <w:t>разработки прогноза</w:t>
      </w:r>
    </w:p>
    <w:p w:rsidR="00AF6FDF" w:rsidRDefault="00AF6FDF">
      <w:pPr>
        <w:pStyle w:val="ConsPlusNormal"/>
        <w:jc w:val="right"/>
      </w:pPr>
      <w:r>
        <w:t>социально-экономического</w:t>
      </w:r>
    </w:p>
    <w:p w:rsidR="00AF6FDF" w:rsidRDefault="00AF6FDF">
      <w:pPr>
        <w:pStyle w:val="ConsPlusNormal"/>
        <w:jc w:val="right"/>
      </w:pPr>
      <w:r>
        <w:t>развития города Перми</w:t>
      </w:r>
    </w:p>
    <w:p w:rsidR="00AF6FDF" w:rsidRDefault="00AF6FDF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AF6F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6FDF" w:rsidRDefault="00AF6F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FDF" w:rsidRDefault="00AF6F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18.03.2016 N 179)</w:t>
            </w:r>
          </w:p>
        </w:tc>
      </w:tr>
    </w:tbl>
    <w:p w:rsidR="00AF6FDF" w:rsidRDefault="00AF6FDF">
      <w:pPr>
        <w:pStyle w:val="ConsPlusNormal"/>
        <w:jc w:val="both"/>
      </w:pPr>
    </w:p>
    <w:p w:rsidR="00AF6FDF" w:rsidRDefault="00AF6FDF">
      <w:pPr>
        <w:pStyle w:val="ConsPlusNormal"/>
        <w:jc w:val="center"/>
      </w:pPr>
      <w:bookmarkStart w:id="1" w:name="P123"/>
      <w:bookmarkEnd w:id="1"/>
      <w:r>
        <w:t>ПЕРЕЧЕНЬ</w:t>
      </w:r>
    </w:p>
    <w:p w:rsidR="00AF6FDF" w:rsidRDefault="00AF6FDF">
      <w:pPr>
        <w:pStyle w:val="ConsPlusNormal"/>
        <w:jc w:val="center"/>
      </w:pPr>
      <w:r>
        <w:t>разделов и показателей прогноза социально-экономического</w:t>
      </w:r>
    </w:p>
    <w:p w:rsidR="00AF6FDF" w:rsidRDefault="00AF6FDF">
      <w:pPr>
        <w:pStyle w:val="ConsPlusNormal"/>
        <w:jc w:val="center"/>
      </w:pPr>
      <w:r>
        <w:t>развития города Перми</w:t>
      </w:r>
    </w:p>
    <w:p w:rsidR="00AF6FDF" w:rsidRDefault="00AF6FD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855"/>
        <w:gridCol w:w="1587"/>
        <w:gridCol w:w="1191"/>
        <w:gridCol w:w="624"/>
        <w:gridCol w:w="624"/>
        <w:gridCol w:w="850"/>
        <w:gridCol w:w="680"/>
        <w:gridCol w:w="680"/>
        <w:gridCol w:w="680"/>
      </w:tblGrid>
      <w:tr w:rsidR="00AF6FDF">
        <w:tc>
          <w:tcPr>
            <w:tcW w:w="454" w:type="dxa"/>
            <w:vMerge w:val="restart"/>
          </w:tcPr>
          <w:p w:rsidR="00AF6FDF" w:rsidRDefault="00AF6FD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855" w:type="dxa"/>
            <w:vMerge w:val="restart"/>
          </w:tcPr>
          <w:p w:rsidR="00AF6FDF" w:rsidRDefault="00AF6FDF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87" w:type="dxa"/>
            <w:vMerge w:val="restart"/>
          </w:tcPr>
          <w:p w:rsidR="00AF6FDF" w:rsidRDefault="00AF6FDF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91" w:type="dxa"/>
            <w:vMerge w:val="restart"/>
          </w:tcPr>
          <w:p w:rsidR="00AF6FDF" w:rsidRDefault="00AF6FDF">
            <w:pPr>
              <w:pStyle w:val="ConsPlusNormal"/>
              <w:jc w:val="center"/>
            </w:pPr>
            <w:r>
              <w:t>Варианты сценариев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  <w:jc w:val="center"/>
            </w:pPr>
            <w:r>
              <w:t>N - 2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  <w:jc w:val="center"/>
            </w:pPr>
            <w:r>
              <w:t>N - 1</w:t>
            </w:r>
          </w:p>
        </w:tc>
        <w:tc>
          <w:tcPr>
            <w:tcW w:w="850" w:type="dxa"/>
          </w:tcPr>
          <w:p w:rsidR="00AF6FDF" w:rsidRDefault="00AF6FD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80" w:type="dxa"/>
          </w:tcPr>
          <w:p w:rsidR="00AF6FDF" w:rsidRDefault="00AF6FDF">
            <w:pPr>
              <w:pStyle w:val="ConsPlusNormal"/>
              <w:jc w:val="center"/>
            </w:pPr>
            <w:r>
              <w:t>N + 1</w:t>
            </w:r>
          </w:p>
        </w:tc>
        <w:tc>
          <w:tcPr>
            <w:tcW w:w="680" w:type="dxa"/>
          </w:tcPr>
          <w:p w:rsidR="00AF6FDF" w:rsidRDefault="00AF6FDF">
            <w:pPr>
              <w:pStyle w:val="ConsPlusNormal"/>
              <w:jc w:val="center"/>
            </w:pPr>
            <w:r>
              <w:t>N + 2</w:t>
            </w:r>
          </w:p>
        </w:tc>
        <w:tc>
          <w:tcPr>
            <w:tcW w:w="680" w:type="dxa"/>
          </w:tcPr>
          <w:p w:rsidR="00AF6FDF" w:rsidRDefault="00AF6FDF">
            <w:pPr>
              <w:pStyle w:val="ConsPlusNormal"/>
              <w:jc w:val="center"/>
            </w:pPr>
            <w:r>
              <w:t>N + 3</w:t>
            </w:r>
          </w:p>
        </w:tc>
      </w:tr>
      <w:tr w:rsidR="00AF6FDF">
        <w:tc>
          <w:tcPr>
            <w:tcW w:w="454" w:type="dxa"/>
            <w:vMerge/>
          </w:tcPr>
          <w:p w:rsidR="00AF6FDF" w:rsidRDefault="00AF6FDF"/>
        </w:tc>
        <w:tc>
          <w:tcPr>
            <w:tcW w:w="3855" w:type="dxa"/>
            <w:vMerge/>
          </w:tcPr>
          <w:p w:rsidR="00AF6FDF" w:rsidRDefault="00AF6FDF"/>
        </w:tc>
        <w:tc>
          <w:tcPr>
            <w:tcW w:w="1587" w:type="dxa"/>
            <w:vMerge/>
          </w:tcPr>
          <w:p w:rsidR="00AF6FDF" w:rsidRDefault="00AF6FDF"/>
        </w:tc>
        <w:tc>
          <w:tcPr>
            <w:tcW w:w="1191" w:type="dxa"/>
            <w:vMerge/>
          </w:tcPr>
          <w:p w:rsidR="00AF6FDF" w:rsidRDefault="00AF6FDF"/>
        </w:tc>
        <w:tc>
          <w:tcPr>
            <w:tcW w:w="1248" w:type="dxa"/>
            <w:gridSpan w:val="2"/>
          </w:tcPr>
          <w:p w:rsidR="00AF6FDF" w:rsidRDefault="00AF6FDF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0" w:type="dxa"/>
          </w:tcPr>
          <w:p w:rsidR="00AF6FDF" w:rsidRDefault="00AF6FDF">
            <w:pPr>
              <w:pStyle w:val="ConsPlusNormal"/>
              <w:jc w:val="center"/>
            </w:pPr>
            <w:r>
              <w:t>оценка</w:t>
            </w:r>
          </w:p>
        </w:tc>
        <w:tc>
          <w:tcPr>
            <w:tcW w:w="2040" w:type="dxa"/>
            <w:gridSpan w:val="3"/>
          </w:tcPr>
          <w:p w:rsidR="00AF6FDF" w:rsidRDefault="00AF6FDF">
            <w:pPr>
              <w:pStyle w:val="ConsPlusNormal"/>
              <w:jc w:val="center"/>
            </w:pPr>
            <w:r>
              <w:t>прогноз</w:t>
            </w: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F6FDF" w:rsidRDefault="00AF6F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AF6FDF" w:rsidRDefault="00AF6F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AF6FDF" w:rsidRDefault="00AF6F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F6FDF" w:rsidRDefault="00AF6F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AF6FDF" w:rsidRDefault="00AF6F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AF6FDF" w:rsidRDefault="00AF6F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AF6FDF" w:rsidRDefault="00AF6FDF">
            <w:pPr>
              <w:pStyle w:val="ConsPlusNormal"/>
              <w:jc w:val="center"/>
            </w:pPr>
            <w:r>
              <w:t>10</w:t>
            </w: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10771" w:type="dxa"/>
            <w:gridSpan w:val="9"/>
          </w:tcPr>
          <w:p w:rsidR="00AF6FDF" w:rsidRDefault="00AF6FDF">
            <w:pPr>
              <w:pStyle w:val="ConsPlusNormal"/>
            </w:pPr>
            <w:r>
              <w:t>Уровень жизни населения</w:t>
            </w: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855" w:type="dxa"/>
          </w:tcPr>
          <w:p w:rsidR="00AF6FDF" w:rsidRDefault="00AF6FDF">
            <w:pPr>
              <w:pStyle w:val="ConsPlusNormal"/>
            </w:pPr>
            <w:r>
              <w:t>Фонд заработной платы работников крупных и средних предприятий и организаций города (без внешних совместителей)</w:t>
            </w:r>
          </w:p>
        </w:tc>
        <w:tc>
          <w:tcPr>
            <w:tcW w:w="1587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191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855" w:type="dxa"/>
          </w:tcPr>
          <w:p w:rsidR="00AF6FDF" w:rsidRDefault="00AF6FDF">
            <w:pPr>
              <w:pStyle w:val="ConsPlusNormal"/>
            </w:pPr>
            <w:r>
              <w:t xml:space="preserve">Темп роста (снижения) фонда заработной платы работников </w:t>
            </w:r>
            <w:r>
              <w:lastRenderedPageBreak/>
              <w:t>крупных и средних предприятий и организаций города (без внешних совместителей)</w:t>
            </w:r>
          </w:p>
        </w:tc>
        <w:tc>
          <w:tcPr>
            <w:tcW w:w="1587" w:type="dxa"/>
          </w:tcPr>
          <w:p w:rsidR="00AF6FDF" w:rsidRDefault="00AF6FDF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91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3855" w:type="dxa"/>
          </w:tcPr>
          <w:p w:rsidR="00AF6FDF" w:rsidRDefault="00AF6FDF">
            <w:pPr>
              <w:pStyle w:val="ConsPlusNormal"/>
            </w:pPr>
            <w:r>
              <w:t>Фонд заработной платы работников муниципальных бюджетных учреждений</w:t>
            </w:r>
          </w:p>
        </w:tc>
        <w:tc>
          <w:tcPr>
            <w:tcW w:w="1587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191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10771" w:type="dxa"/>
            <w:gridSpan w:val="9"/>
          </w:tcPr>
          <w:p w:rsidR="00AF6FDF" w:rsidRDefault="00AF6FDF">
            <w:pPr>
              <w:pStyle w:val="ConsPlusNormal"/>
            </w:pPr>
            <w:r>
              <w:t>Труд и занятость</w:t>
            </w: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855" w:type="dxa"/>
          </w:tcPr>
          <w:p w:rsidR="00AF6FDF" w:rsidRDefault="00AF6FDF">
            <w:pPr>
              <w:pStyle w:val="ConsPlusNormal"/>
            </w:pPr>
            <w:r>
              <w:t xml:space="preserve">Среднесписочная численность работающих на крупных и средних </w:t>
            </w:r>
            <w:proofErr w:type="gramStart"/>
            <w:r>
              <w:t>предприятиях</w:t>
            </w:r>
            <w:proofErr w:type="gramEnd"/>
            <w:r>
              <w:t xml:space="preserve"> города (без внешних совместителей)</w:t>
            </w:r>
          </w:p>
        </w:tc>
        <w:tc>
          <w:tcPr>
            <w:tcW w:w="1587" w:type="dxa"/>
          </w:tcPr>
          <w:p w:rsidR="00AF6FDF" w:rsidRDefault="00AF6FDF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191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855" w:type="dxa"/>
          </w:tcPr>
          <w:p w:rsidR="00AF6FDF" w:rsidRDefault="00AF6FDF">
            <w:pPr>
              <w:pStyle w:val="ConsPlusNormal"/>
            </w:pPr>
            <w:r>
              <w:t xml:space="preserve">Среднесписочная численность работающих на крупных и средних </w:t>
            </w:r>
            <w:proofErr w:type="gramStart"/>
            <w:r>
              <w:t>предприятиях</w:t>
            </w:r>
            <w:proofErr w:type="gramEnd"/>
            <w:r>
              <w:t xml:space="preserve"> города (с внешними совместителями)</w:t>
            </w:r>
          </w:p>
        </w:tc>
        <w:tc>
          <w:tcPr>
            <w:tcW w:w="1587" w:type="dxa"/>
          </w:tcPr>
          <w:p w:rsidR="00AF6FDF" w:rsidRDefault="00AF6FDF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191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855" w:type="dxa"/>
          </w:tcPr>
          <w:p w:rsidR="00AF6FDF" w:rsidRDefault="00AF6FDF">
            <w:pPr>
              <w:pStyle w:val="ConsPlusNormal"/>
            </w:pPr>
            <w:r>
              <w:t>Численность официально зарегистрированных безработных</w:t>
            </w:r>
          </w:p>
        </w:tc>
        <w:tc>
          <w:tcPr>
            <w:tcW w:w="1587" w:type="dxa"/>
          </w:tcPr>
          <w:p w:rsidR="00AF6FDF" w:rsidRDefault="00AF6FDF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191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10771" w:type="dxa"/>
            <w:gridSpan w:val="9"/>
          </w:tcPr>
          <w:p w:rsidR="00AF6FDF" w:rsidRDefault="00AF6FDF">
            <w:pPr>
              <w:pStyle w:val="ConsPlusNormal"/>
            </w:pPr>
            <w:r>
              <w:t>Промышленность</w:t>
            </w: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855" w:type="dxa"/>
          </w:tcPr>
          <w:p w:rsidR="00AF6FDF" w:rsidRDefault="00AF6FDF">
            <w:pPr>
              <w:pStyle w:val="ConsPlusNormal"/>
            </w:pPr>
            <w:r>
              <w:t>Оборот крупных и средних предприятий и организаций</w:t>
            </w:r>
          </w:p>
        </w:tc>
        <w:tc>
          <w:tcPr>
            <w:tcW w:w="1587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191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855" w:type="dxa"/>
          </w:tcPr>
          <w:p w:rsidR="00AF6FDF" w:rsidRDefault="00AF6FDF">
            <w:pPr>
              <w:pStyle w:val="ConsPlusNormal"/>
            </w:pPr>
            <w:r>
              <w:t xml:space="preserve">Объем отгруженной продукции собственного производства, выполненных </w:t>
            </w:r>
            <w:r>
              <w:lastRenderedPageBreak/>
              <w:t>работ и услуг</w:t>
            </w:r>
          </w:p>
        </w:tc>
        <w:tc>
          <w:tcPr>
            <w:tcW w:w="1587" w:type="dxa"/>
          </w:tcPr>
          <w:p w:rsidR="00AF6FDF" w:rsidRDefault="00AF6FDF">
            <w:pPr>
              <w:pStyle w:val="ConsPlusNormal"/>
              <w:jc w:val="center"/>
            </w:pPr>
            <w:r>
              <w:lastRenderedPageBreak/>
              <w:t>млн. руб.</w:t>
            </w:r>
          </w:p>
        </w:tc>
        <w:tc>
          <w:tcPr>
            <w:tcW w:w="1191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3855" w:type="dxa"/>
          </w:tcPr>
          <w:p w:rsidR="00AF6FDF" w:rsidRDefault="00AF6FDF">
            <w:pPr>
              <w:pStyle w:val="ConsPlusNormal"/>
            </w:pPr>
            <w:r>
              <w:t>Индекс роста основных производственных фондов</w:t>
            </w:r>
          </w:p>
        </w:tc>
        <w:tc>
          <w:tcPr>
            <w:tcW w:w="1587" w:type="dxa"/>
          </w:tcPr>
          <w:p w:rsidR="00AF6FDF" w:rsidRDefault="00AF6FD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91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10771" w:type="dxa"/>
            <w:gridSpan w:val="9"/>
          </w:tcPr>
          <w:p w:rsidR="00AF6FDF" w:rsidRDefault="00AF6FDF">
            <w:pPr>
              <w:pStyle w:val="ConsPlusNormal"/>
            </w:pPr>
            <w:r>
              <w:t>Потребительский рынок</w:t>
            </w: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855" w:type="dxa"/>
          </w:tcPr>
          <w:p w:rsidR="00AF6FDF" w:rsidRDefault="00AF6FDF">
            <w:pPr>
              <w:pStyle w:val="ConsPlusNormal"/>
            </w:pPr>
            <w:r>
              <w:t>Оборот розничной торговли</w:t>
            </w:r>
          </w:p>
        </w:tc>
        <w:tc>
          <w:tcPr>
            <w:tcW w:w="1587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191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855" w:type="dxa"/>
          </w:tcPr>
          <w:p w:rsidR="00AF6FDF" w:rsidRDefault="00AF6FDF">
            <w:pPr>
              <w:pStyle w:val="ConsPlusNormal"/>
            </w:pPr>
            <w:r>
              <w:t>Оборот общественного питания</w:t>
            </w:r>
          </w:p>
        </w:tc>
        <w:tc>
          <w:tcPr>
            <w:tcW w:w="1587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191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  <w:outlineLvl w:val="2"/>
            </w:pPr>
            <w:r>
              <w:t>5</w:t>
            </w:r>
          </w:p>
        </w:tc>
        <w:tc>
          <w:tcPr>
            <w:tcW w:w="10771" w:type="dxa"/>
            <w:gridSpan w:val="9"/>
          </w:tcPr>
          <w:p w:rsidR="00AF6FDF" w:rsidRDefault="00AF6FDF">
            <w:pPr>
              <w:pStyle w:val="ConsPlusNormal"/>
            </w:pPr>
            <w:r>
              <w:t>Финансы</w:t>
            </w: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855" w:type="dxa"/>
          </w:tcPr>
          <w:p w:rsidR="00AF6FDF" w:rsidRDefault="00AF6FDF">
            <w:pPr>
              <w:pStyle w:val="ConsPlusNormal"/>
            </w:pPr>
            <w:r>
              <w:t>Совокупная прибыль крупных и средних предприятий и организаций</w:t>
            </w:r>
          </w:p>
        </w:tc>
        <w:tc>
          <w:tcPr>
            <w:tcW w:w="1587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191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  <w:outlineLvl w:val="2"/>
            </w:pPr>
            <w:r>
              <w:t>6</w:t>
            </w:r>
          </w:p>
        </w:tc>
        <w:tc>
          <w:tcPr>
            <w:tcW w:w="10771" w:type="dxa"/>
            <w:gridSpan w:val="9"/>
          </w:tcPr>
          <w:p w:rsidR="00AF6FDF" w:rsidRDefault="00AF6FDF">
            <w:pPr>
              <w:pStyle w:val="ConsPlusNormal"/>
            </w:pPr>
            <w:r>
              <w:t>Инвестиции</w:t>
            </w: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855" w:type="dxa"/>
          </w:tcPr>
          <w:p w:rsidR="00AF6FDF" w:rsidRDefault="00AF6FDF">
            <w:pPr>
              <w:pStyle w:val="ConsPlusNormal"/>
            </w:pPr>
            <w:r>
              <w:t>Объем инвестиций в основной капитал за счет всех источников финансирования</w:t>
            </w:r>
          </w:p>
        </w:tc>
        <w:tc>
          <w:tcPr>
            <w:tcW w:w="1587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191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  <w:outlineLvl w:val="2"/>
            </w:pPr>
            <w:r>
              <w:t>7</w:t>
            </w:r>
          </w:p>
        </w:tc>
        <w:tc>
          <w:tcPr>
            <w:tcW w:w="10771" w:type="dxa"/>
            <w:gridSpan w:val="9"/>
          </w:tcPr>
          <w:p w:rsidR="00AF6FDF" w:rsidRDefault="00AF6FDF">
            <w:pPr>
              <w:pStyle w:val="ConsPlusNormal"/>
            </w:pPr>
            <w:r>
              <w:t>Цены и тарифы</w:t>
            </w: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855" w:type="dxa"/>
          </w:tcPr>
          <w:p w:rsidR="00AF6FDF" w:rsidRDefault="00AF6FDF">
            <w:pPr>
              <w:pStyle w:val="ConsPlusNormal"/>
            </w:pPr>
            <w:r>
              <w:t>Сводный индекс потребительских цен (среднегодовой)</w:t>
            </w:r>
          </w:p>
        </w:tc>
        <w:tc>
          <w:tcPr>
            <w:tcW w:w="1587" w:type="dxa"/>
          </w:tcPr>
          <w:p w:rsidR="00AF6FDF" w:rsidRDefault="00AF6FD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91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3855" w:type="dxa"/>
          </w:tcPr>
          <w:p w:rsidR="00AF6FDF" w:rsidRDefault="00AF6FDF">
            <w:pPr>
              <w:pStyle w:val="ConsPlusNormal"/>
            </w:pPr>
            <w:r>
              <w:t>Индекс-дефлятор цен на тепловую энергию</w:t>
            </w:r>
          </w:p>
        </w:tc>
        <w:tc>
          <w:tcPr>
            <w:tcW w:w="1587" w:type="dxa"/>
          </w:tcPr>
          <w:p w:rsidR="00AF6FDF" w:rsidRDefault="00AF6FD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91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</w:pPr>
            <w:r>
              <w:t>7.</w:t>
            </w:r>
            <w:r>
              <w:lastRenderedPageBreak/>
              <w:t>3</w:t>
            </w:r>
          </w:p>
        </w:tc>
        <w:tc>
          <w:tcPr>
            <w:tcW w:w="3855" w:type="dxa"/>
          </w:tcPr>
          <w:p w:rsidR="00AF6FDF" w:rsidRDefault="00AF6FDF">
            <w:pPr>
              <w:pStyle w:val="ConsPlusNormal"/>
            </w:pPr>
            <w:r>
              <w:lastRenderedPageBreak/>
              <w:t xml:space="preserve">Индекс-дефлятор цен на </w:t>
            </w:r>
            <w:r>
              <w:lastRenderedPageBreak/>
              <w:t>электрическую энергию</w:t>
            </w:r>
          </w:p>
        </w:tc>
        <w:tc>
          <w:tcPr>
            <w:tcW w:w="1587" w:type="dxa"/>
          </w:tcPr>
          <w:p w:rsidR="00AF6FDF" w:rsidRDefault="00AF6FDF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91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</w:pPr>
            <w:r>
              <w:lastRenderedPageBreak/>
              <w:t>7.4</w:t>
            </w:r>
          </w:p>
        </w:tc>
        <w:tc>
          <w:tcPr>
            <w:tcW w:w="3855" w:type="dxa"/>
          </w:tcPr>
          <w:p w:rsidR="00AF6FDF" w:rsidRDefault="00AF6FDF">
            <w:pPr>
              <w:pStyle w:val="ConsPlusNormal"/>
            </w:pPr>
            <w:r>
              <w:t xml:space="preserve">Цены на нефть </w:t>
            </w:r>
            <w:proofErr w:type="spellStart"/>
            <w:r>
              <w:t>Urals</w:t>
            </w:r>
            <w:proofErr w:type="spellEnd"/>
            <w:r>
              <w:t xml:space="preserve"> (мировые)</w:t>
            </w:r>
          </w:p>
        </w:tc>
        <w:tc>
          <w:tcPr>
            <w:tcW w:w="1587" w:type="dxa"/>
          </w:tcPr>
          <w:p w:rsidR="00AF6FDF" w:rsidRDefault="00AF6FDF">
            <w:pPr>
              <w:pStyle w:val="ConsPlusNormal"/>
              <w:jc w:val="center"/>
            </w:pPr>
            <w:r>
              <w:t>доллар США/баррель</w:t>
            </w:r>
          </w:p>
        </w:tc>
        <w:tc>
          <w:tcPr>
            <w:tcW w:w="1191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3855" w:type="dxa"/>
          </w:tcPr>
          <w:p w:rsidR="00AF6FDF" w:rsidRDefault="00AF6FDF">
            <w:pPr>
              <w:pStyle w:val="ConsPlusNormal"/>
            </w:pPr>
            <w:r>
              <w:t>Курс доллара (среднегодовой)</w:t>
            </w:r>
          </w:p>
        </w:tc>
        <w:tc>
          <w:tcPr>
            <w:tcW w:w="1587" w:type="dxa"/>
          </w:tcPr>
          <w:p w:rsidR="00AF6FDF" w:rsidRDefault="00AF6FDF">
            <w:pPr>
              <w:pStyle w:val="ConsPlusNormal"/>
              <w:jc w:val="center"/>
            </w:pPr>
            <w:r>
              <w:t>рублей за доллар США</w:t>
            </w:r>
          </w:p>
        </w:tc>
        <w:tc>
          <w:tcPr>
            <w:tcW w:w="1191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  <w:outlineLvl w:val="2"/>
            </w:pPr>
            <w:r>
              <w:t>8</w:t>
            </w:r>
          </w:p>
        </w:tc>
        <w:tc>
          <w:tcPr>
            <w:tcW w:w="10771" w:type="dxa"/>
            <w:gridSpan w:val="9"/>
          </w:tcPr>
          <w:p w:rsidR="00AF6FDF" w:rsidRDefault="00AF6FDF">
            <w:pPr>
              <w:pStyle w:val="ConsPlusNormal"/>
            </w:pPr>
            <w:r>
              <w:t>Демография</w:t>
            </w: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855" w:type="dxa"/>
          </w:tcPr>
          <w:p w:rsidR="00AF6FDF" w:rsidRDefault="00AF6FDF">
            <w:pPr>
              <w:pStyle w:val="ConsPlusNormal"/>
            </w:pPr>
            <w:r>
              <w:t>Численность постоянного населения города (на начало года)</w:t>
            </w:r>
          </w:p>
        </w:tc>
        <w:tc>
          <w:tcPr>
            <w:tcW w:w="1587" w:type="dxa"/>
          </w:tcPr>
          <w:p w:rsidR="00AF6FDF" w:rsidRDefault="00AF6FDF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191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855" w:type="dxa"/>
          </w:tcPr>
          <w:p w:rsidR="00AF6FDF" w:rsidRDefault="00AF6FDF">
            <w:pPr>
              <w:pStyle w:val="ConsPlusNormal"/>
            </w:pPr>
            <w:r>
              <w:t xml:space="preserve">Число </w:t>
            </w:r>
            <w:proofErr w:type="gramStart"/>
            <w:r>
              <w:t>родившихся</w:t>
            </w:r>
            <w:proofErr w:type="gramEnd"/>
          </w:p>
        </w:tc>
        <w:tc>
          <w:tcPr>
            <w:tcW w:w="1587" w:type="dxa"/>
          </w:tcPr>
          <w:p w:rsidR="00AF6FDF" w:rsidRDefault="00AF6FDF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191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3855" w:type="dxa"/>
          </w:tcPr>
          <w:p w:rsidR="00AF6FDF" w:rsidRDefault="00AF6FDF">
            <w:pPr>
              <w:pStyle w:val="ConsPlusNormal"/>
            </w:pPr>
            <w:r>
              <w:t xml:space="preserve">Число </w:t>
            </w:r>
            <w:proofErr w:type="gramStart"/>
            <w:r>
              <w:t>умерших</w:t>
            </w:r>
            <w:proofErr w:type="gramEnd"/>
          </w:p>
        </w:tc>
        <w:tc>
          <w:tcPr>
            <w:tcW w:w="1587" w:type="dxa"/>
          </w:tcPr>
          <w:p w:rsidR="00AF6FDF" w:rsidRDefault="00AF6FDF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191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3855" w:type="dxa"/>
          </w:tcPr>
          <w:p w:rsidR="00AF6FDF" w:rsidRDefault="00AF6FDF">
            <w:pPr>
              <w:pStyle w:val="ConsPlusNormal"/>
            </w:pPr>
            <w:r>
              <w:t>Миграционный прирост/убыль населения</w:t>
            </w:r>
          </w:p>
        </w:tc>
        <w:tc>
          <w:tcPr>
            <w:tcW w:w="1587" w:type="dxa"/>
          </w:tcPr>
          <w:p w:rsidR="00AF6FDF" w:rsidRDefault="00AF6FD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91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454" w:type="dxa"/>
          </w:tcPr>
          <w:p w:rsidR="00AF6FDF" w:rsidRDefault="00AF6FDF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3855" w:type="dxa"/>
          </w:tcPr>
          <w:p w:rsidR="00AF6FDF" w:rsidRDefault="00AF6FDF">
            <w:pPr>
              <w:pStyle w:val="ConsPlusNormal"/>
            </w:pPr>
            <w:r>
              <w:t>Численность детей до 18 лет (на начало года)</w:t>
            </w:r>
          </w:p>
        </w:tc>
        <w:tc>
          <w:tcPr>
            <w:tcW w:w="1587" w:type="dxa"/>
          </w:tcPr>
          <w:p w:rsidR="00AF6FDF" w:rsidRDefault="00AF6FDF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191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</w:tr>
    </w:tbl>
    <w:p w:rsidR="00AF6FDF" w:rsidRDefault="00AF6FDF">
      <w:pPr>
        <w:pStyle w:val="ConsPlusNormal"/>
        <w:jc w:val="both"/>
      </w:pPr>
    </w:p>
    <w:p w:rsidR="00AF6FDF" w:rsidRDefault="00AF6FDF">
      <w:pPr>
        <w:pStyle w:val="ConsPlusNormal"/>
        <w:jc w:val="right"/>
        <w:outlineLvl w:val="0"/>
      </w:pPr>
      <w:r>
        <w:t>Приложение</w:t>
      </w:r>
    </w:p>
    <w:p w:rsidR="00AF6FDF" w:rsidRDefault="00AF6FDF">
      <w:pPr>
        <w:pStyle w:val="ConsPlusNormal"/>
        <w:jc w:val="right"/>
      </w:pPr>
      <w:r>
        <w:t>к Постановлению</w:t>
      </w:r>
    </w:p>
    <w:p w:rsidR="00AF6FDF" w:rsidRDefault="00AF6FDF">
      <w:pPr>
        <w:pStyle w:val="ConsPlusNormal"/>
        <w:jc w:val="right"/>
      </w:pPr>
      <w:r>
        <w:t>администрации города Перми</w:t>
      </w:r>
    </w:p>
    <w:p w:rsidR="00AF6FDF" w:rsidRDefault="00AF6FDF">
      <w:pPr>
        <w:pStyle w:val="ConsPlusNormal"/>
        <w:jc w:val="right"/>
      </w:pPr>
      <w:r>
        <w:t>от 23.04.2010 N 207</w:t>
      </w:r>
    </w:p>
    <w:p w:rsidR="00AF6FDF" w:rsidRDefault="00AF6FDF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AF6F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6FDF" w:rsidRDefault="00AF6FD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AF6FDF" w:rsidRDefault="00AF6F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24.09.2015 N 671)</w:t>
            </w:r>
          </w:p>
        </w:tc>
      </w:tr>
    </w:tbl>
    <w:p w:rsidR="00AF6FDF" w:rsidRDefault="00AF6FDF">
      <w:pPr>
        <w:pStyle w:val="ConsPlusNormal"/>
        <w:jc w:val="both"/>
      </w:pPr>
    </w:p>
    <w:p w:rsidR="00AF6FDF" w:rsidRDefault="00AF6FDF">
      <w:pPr>
        <w:pStyle w:val="ConsPlusTitle"/>
        <w:jc w:val="center"/>
      </w:pPr>
      <w:bookmarkStart w:id="2" w:name="P408"/>
      <w:bookmarkEnd w:id="2"/>
      <w:r>
        <w:t>ПРОГНОЗ</w:t>
      </w:r>
    </w:p>
    <w:p w:rsidR="00AF6FDF" w:rsidRDefault="00AF6FDF">
      <w:pPr>
        <w:pStyle w:val="ConsPlusTitle"/>
        <w:jc w:val="center"/>
      </w:pPr>
      <w:r>
        <w:t xml:space="preserve">СОЦИАЛЬНО-ЭКОНОМИЧЕСКОГО РАЗВИТИЯ </w:t>
      </w:r>
      <w:proofErr w:type="gramStart"/>
      <w:r>
        <w:t>КЛЮЧЕВЫХ</w:t>
      </w:r>
      <w:proofErr w:type="gramEnd"/>
      <w:r>
        <w:t xml:space="preserve"> КРУПНЫХ И СРЕДНИХ</w:t>
      </w:r>
    </w:p>
    <w:p w:rsidR="00AF6FDF" w:rsidRDefault="00AF6FDF">
      <w:pPr>
        <w:pStyle w:val="ConsPlusTitle"/>
        <w:jc w:val="center"/>
      </w:pPr>
      <w:proofErr w:type="gramStart"/>
      <w:r>
        <w:t>ПРЕДПРИЯТИЙ И ОРГАНИЗАЦИЙ ГОРОДА ПЕРМИ (ЗАПОЛНЯЕТСЯ</w:t>
      </w:r>
      <w:proofErr w:type="gramEnd"/>
    </w:p>
    <w:p w:rsidR="00AF6FDF" w:rsidRDefault="00AF6FDF">
      <w:pPr>
        <w:pStyle w:val="ConsPlusTitle"/>
        <w:jc w:val="center"/>
      </w:pPr>
      <w:r>
        <w:t>КЛЮЧЕВЫМИ КРУПНЫМИ И СРЕДНИМИ ПРЕДПРИЯТИЯМИ И ОРГАНИЗАЦИЯМИ</w:t>
      </w:r>
    </w:p>
    <w:p w:rsidR="00AF6FDF" w:rsidRDefault="00AF6FDF">
      <w:pPr>
        <w:pStyle w:val="ConsPlusTitle"/>
        <w:jc w:val="center"/>
      </w:pPr>
      <w:proofErr w:type="gramStart"/>
      <w:r>
        <w:t>ГОРОДА ПЕРМИ)</w:t>
      </w:r>
      <w:proofErr w:type="gramEnd"/>
    </w:p>
    <w:p w:rsidR="00AF6FDF" w:rsidRDefault="00AF6FD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2"/>
        <w:gridCol w:w="794"/>
        <w:gridCol w:w="624"/>
        <w:gridCol w:w="624"/>
        <w:gridCol w:w="850"/>
        <w:gridCol w:w="624"/>
        <w:gridCol w:w="680"/>
        <w:gridCol w:w="510"/>
        <w:gridCol w:w="624"/>
        <w:gridCol w:w="510"/>
        <w:gridCol w:w="624"/>
        <w:gridCol w:w="510"/>
      </w:tblGrid>
      <w:tr w:rsidR="00AF6FDF">
        <w:tc>
          <w:tcPr>
            <w:tcW w:w="2762" w:type="dxa"/>
            <w:vMerge w:val="restart"/>
          </w:tcPr>
          <w:p w:rsidR="00AF6FDF" w:rsidRDefault="00AF6FD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4" w:type="dxa"/>
            <w:vMerge w:val="restart"/>
          </w:tcPr>
          <w:p w:rsidR="00AF6FDF" w:rsidRDefault="00AF6FDF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24" w:type="dxa"/>
            <w:vMerge w:val="restart"/>
          </w:tcPr>
          <w:p w:rsidR="00AF6FDF" w:rsidRDefault="00AF6FDF">
            <w:pPr>
              <w:pStyle w:val="ConsPlusNormal"/>
              <w:jc w:val="center"/>
            </w:pPr>
            <w:r>
              <w:t>N - 2</w:t>
            </w:r>
          </w:p>
        </w:tc>
        <w:tc>
          <w:tcPr>
            <w:tcW w:w="624" w:type="dxa"/>
            <w:vMerge w:val="restart"/>
          </w:tcPr>
          <w:p w:rsidR="00AF6FDF" w:rsidRDefault="00AF6FDF">
            <w:pPr>
              <w:pStyle w:val="ConsPlusNormal"/>
              <w:jc w:val="center"/>
            </w:pPr>
            <w:r>
              <w:t>N - 1</w:t>
            </w:r>
          </w:p>
        </w:tc>
        <w:tc>
          <w:tcPr>
            <w:tcW w:w="1474" w:type="dxa"/>
            <w:gridSpan w:val="2"/>
          </w:tcPr>
          <w:p w:rsidR="00AF6FDF" w:rsidRDefault="00AF6FD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58" w:type="dxa"/>
            <w:gridSpan w:val="6"/>
          </w:tcPr>
          <w:p w:rsidR="00AF6FDF" w:rsidRDefault="00AF6FDF">
            <w:pPr>
              <w:pStyle w:val="ConsPlusNormal"/>
              <w:jc w:val="center"/>
            </w:pPr>
            <w:r>
              <w:t>Прогноз</w:t>
            </w:r>
          </w:p>
        </w:tc>
      </w:tr>
      <w:tr w:rsidR="00AF6FDF">
        <w:tc>
          <w:tcPr>
            <w:tcW w:w="2762" w:type="dxa"/>
            <w:vMerge/>
          </w:tcPr>
          <w:p w:rsidR="00AF6FDF" w:rsidRDefault="00AF6FDF"/>
        </w:tc>
        <w:tc>
          <w:tcPr>
            <w:tcW w:w="794" w:type="dxa"/>
            <w:vMerge/>
          </w:tcPr>
          <w:p w:rsidR="00AF6FDF" w:rsidRDefault="00AF6FDF"/>
        </w:tc>
        <w:tc>
          <w:tcPr>
            <w:tcW w:w="624" w:type="dxa"/>
            <w:vMerge/>
          </w:tcPr>
          <w:p w:rsidR="00AF6FDF" w:rsidRDefault="00AF6FDF"/>
        </w:tc>
        <w:tc>
          <w:tcPr>
            <w:tcW w:w="624" w:type="dxa"/>
            <w:vMerge/>
          </w:tcPr>
          <w:p w:rsidR="00AF6FDF" w:rsidRDefault="00AF6FDF"/>
        </w:tc>
        <w:tc>
          <w:tcPr>
            <w:tcW w:w="850" w:type="dxa"/>
            <w:vMerge w:val="restart"/>
          </w:tcPr>
          <w:p w:rsidR="00AF6FDF" w:rsidRDefault="00AF6FDF">
            <w:pPr>
              <w:pStyle w:val="ConsPlusNormal"/>
              <w:jc w:val="center"/>
            </w:pPr>
            <w:r>
              <w:t>январь-март, оценка</w:t>
            </w:r>
          </w:p>
        </w:tc>
        <w:tc>
          <w:tcPr>
            <w:tcW w:w="624" w:type="dxa"/>
            <w:vMerge w:val="restart"/>
          </w:tcPr>
          <w:p w:rsidR="00AF6FDF" w:rsidRDefault="00AF6FDF">
            <w:pPr>
              <w:pStyle w:val="ConsPlusNormal"/>
              <w:jc w:val="center"/>
            </w:pPr>
            <w:r>
              <w:t>оценка года</w:t>
            </w:r>
          </w:p>
        </w:tc>
        <w:tc>
          <w:tcPr>
            <w:tcW w:w="680" w:type="dxa"/>
          </w:tcPr>
          <w:p w:rsidR="00AF6FDF" w:rsidRDefault="00AF6FDF">
            <w:pPr>
              <w:pStyle w:val="ConsPlusNormal"/>
              <w:jc w:val="center"/>
            </w:pPr>
            <w:r>
              <w:t>N + 1</w:t>
            </w: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  <w:jc w:val="center"/>
            </w:pPr>
            <w:r>
              <w:t>N +2</w:t>
            </w: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  <w:jc w:val="center"/>
            </w:pPr>
            <w:r>
              <w:t>N +3</w:t>
            </w: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  <w:vMerge/>
          </w:tcPr>
          <w:p w:rsidR="00AF6FDF" w:rsidRDefault="00AF6FDF"/>
        </w:tc>
        <w:tc>
          <w:tcPr>
            <w:tcW w:w="794" w:type="dxa"/>
            <w:vMerge/>
          </w:tcPr>
          <w:p w:rsidR="00AF6FDF" w:rsidRDefault="00AF6FDF"/>
        </w:tc>
        <w:tc>
          <w:tcPr>
            <w:tcW w:w="624" w:type="dxa"/>
            <w:vMerge/>
          </w:tcPr>
          <w:p w:rsidR="00AF6FDF" w:rsidRDefault="00AF6FDF"/>
        </w:tc>
        <w:tc>
          <w:tcPr>
            <w:tcW w:w="624" w:type="dxa"/>
            <w:vMerge/>
          </w:tcPr>
          <w:p w:rsidR="00AF6FDF" w:rsidRDefault="00AF6FDF"/>
        </w:tc>
        <w:tc>
          <w:tcPr>
            <w:tcW w:w="850" w:type="dxa"/>
            <w:vMerge/>
          </w:tcPr>
          <w:p w:rsidR="00AF6FDF" w:rsidRDefault="00AF6FDF"/>
        </w:tc>
        <w:tc>
          <w:tcPr>
            <w:tcW w:w="624" w:type="dxa"/>
            <w:vMerge/>
          </w:tcPr>
          <w:p w:rsidR="00AF6FDF" w:rsidRDefault="00AF6FDF"/>
        </w:tc>
        <w:tc>
          <w:tcPr>
            <w:tcW w:w="680" w:type="dxa"/>
          </w:tcPr>
          <w:p w:rsidR="00AF6FDF" w:rsidRDefault="00AF6FDF">
            <w:pPr>
              <w:pStyle w:val="ConsPlusNormal"/>
              <w:jc w:val="center"/>
            </w:pPr>
            <w:r>
              <w:t>1-й вар.</w:t>
            </w:r>
          </w:p>
        </w:tc>
        <w:tc>
          <w:tcPr>
            <w:tcW w:w="510" w:type="dxa"/>
          </w:tcPr>
          <w:p w:rsidR="00AF6FDF" w:rsidRDefault="00AF6FDF">
            <w:pPr>
              <w:pStyle w:val="ConsPlusNormal"/>
              <w:jc w:val="center"/>
            </w:pPr>
            <w:r>
              <w:t>2-й вар.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  <w:jc w:val="center"/>
            </w:pPr>
            <w:r>
              <w:t>1-й вар.</w:t>
            </w:r>
          </w:p>
        </w:tc>
        <w:tc>
          <w:tcPr>
            <w:tcW w:w="510" w:type="dxa"/>
          </w:tcPr>
          <w:p w:rsidR="00AF6FDF" w:rsidRDefault="00AF6FDF">
            <w:pPr>
              <w:pStyle w:val="ConsPlusNormal"/>
              <w:jc w:val="center"/>
            </w:pPr>
            <w:r>
              <w:t>2-й вар.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  <w:jc w:val="center"/>
            </w:pPr>
            <w:r>
              <w:t>1-й вар.</w:t>
            </w:r>
          </w:p>
        </w:tc>
        <w:tc>
          <w:tcPr>
            <w:tcW w:w="510" w:type="dxa"/>
          </w:tcPr>
          <w:p w:rsidR="00AF6FDF" w:rsidRDefault="00AF6FDF">
            <w:pPr>
              <w:pStyle w:val="ConsPlusNormal"/>
              <w:jc w:val="center"/>
            </w:pPr>
            <w:r>
              <w:t>2-й вар.</w:t>
            </w: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F6FDF" w:rsidRDefault="00AF6F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AF6FDF" w:rsidRDefault="00AF6F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AF6FDF" w:rsidRDefault="00AF6F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AF6FDF" w:rsidRDefault="00AF6F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AF6FDF" w:rsidRDefault="00AF6FDF">
            <w:pPr>
              <w:pStyle w:val="ConsPlusNormal"/>
              <w:jc w:val="center"/>
            </w:pPr>
            <w:r>
              <w:t>12</w:t>
            </w: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Производство товаров и услуг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 xml:space="preserve">Выручка предприятий и организаций от продажи товаров, продукции, работ, услуг (за минусом НДС, акцизов и аналогичных </w:t>
            </w:r>
            <w:r>
              <w:lastRenderedPageBreak/>
              <w:t xml:space="preserve">обязательных платежей), в действующих ценах каждого года (код 010) </w:t>
            </w:r>
            <w:hyperlink w:anchor="P98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lastRenderedPageBreak/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lastRenderedPageBreak/>
              <w:t>В том числе по основному виду деятельности в действующих ценах каждого года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 xml:space="preserve">Производство основных видов продукции в натуральном выражении </w:t>
            </w:r>
            <w:hyperlink w:anchor="P99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в соответствующих ед. изм.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1.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2.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Труд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 xml:space="preserve">Среднесписочная численность </w:t>
            </w:r>
            <w:proofErr w:type="gramStart"/>
            <w:r>
              <w:t>работающих</w:t>
            </w:r>
            <w:proofErr w:type="gramEnd"/>
            <w:r>
              <w:t xml:space="preserve"> (в среднегодовом исчислении) - всего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 xml:space="preserve">Фонд заработной </w:t>
            </w:r>
            <w:r>
              <w:lastRenderedPageBreak/>
              <w:t>платы работников - всего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lastRenderedPageBreak/>
              <w:t xml:space="preserve">млн. </w:t>
            </w:r>
            <w:r>
              <w:lastRenderedPageBreak/>
              <w:t>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lastRenderedPageBreak/>
              <w:t>Среднемесячная заработная плата - всего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Выплаты социального характера работников - всего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Инвестиции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Объем инвестиций в основной капитал за счет всех источников финансирования, в действующих ценах каждого года, всего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В том числе за счет: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прибыли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амортизации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кредитов банков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других заемных средств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lastRenderedPageBreak/>
              <w:t>Ввод в действие основных фондов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Ввод в действие основных фондов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в соответствующих ед. изм.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Затраты на производство и реализацию продукции (работ, услуг) - всего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В том числе по статьям: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сырье и материалы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покупные комплектующие изделия и полуфабрикаты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 xml:space="preserve">работы и услуги производственного характера, выполненные сторонними </w:t>
            </w:r>
            <w:r>
              <w:lastRenderedPageBreak/>
              <w:t>организациями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lastRenderedPageBreak/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lastRenderedPageBreak/>
              <w:t>топливо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энергия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амортизация основных средств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Прочие затраты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 xml:space="preserve">Себестоимость производства товаров (услуг), включая расходы на продажу, управленческие расходы - всего (код 020 + код 030 + код 040) </w:t>
            </w:r>
            <w:hyperlink w:anchor="P98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 xml:space="preserve">Затраты на один рубль производства и реализации продукции (работ, </w:t>
            </w:r>
            <w:r>
              <w:lastRenderedPageBreak/>
              <w:t>услуг)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lastRenderedPageBreak/>
              <w:t>коп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р</w:t>
            </w:r>
            <w:proofErr w:type="gramEnd"/>
            <w:r>
              <w:t>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lastRenderedPageBreak/>
              <w:t>Финансы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 xml:space="preserve">Валовая прибыль (код 029) </w:t>
            </w:r>
            <w:hyperlink w:anchor="P98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 xml:space="preserve">Прибыль (убыток) от продаж (код 050) </w:t>
            </w:r>
            <w:hyperlink w:anchor="P98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 xml:space="preserve">Прибыль (убыток) до налогообложения (код 140) </w:t>
            </w:r>
            <w:hyperlink w:anchor="P98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 xml:space="preserve">Начисленный налог на прибыль (код 149) </w:t>
            </w:r>
            <w:hyperlink w:anchor="P98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Амортизационные отчисления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Внешнеэкономическая деятельность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Иностранные инвестиции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тыс. $ США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Экспорт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тыс. $ США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lastRenderedPageBreak/>
              <w:t>В натуральном выражении</w:t>
            </w:r>
          </w:p>
          <w:p w:rsidR="00AF6FDF" w:rsidRDefault="00AF6FDF">
            <w:pPr>
              <w:pStyle w:val="ConsPlusNormal"/>
            </w:pPr>
            <w:r>
              <w:t>(по каждому виду)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в соответствующих ед. изм.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Импорт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тыс. $ США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  <w:tr w:rsidR="00AF6FDF">
        <w:tc>
          <w:tcPr>
            <w:tcW w:w="2762" w:type="dxa"/>
          </w:tcPr>
          <w:p w:rsidR="00AF6FDF" w:rsidRDefault="00AF6FDF">
            <w:pPr>
              <w:pStyle w:val="ConsPlusNormal"/>
            </w:pPr>
            <w:r>
              <w:t>В натуральном выражении (по каждому виду)</w:t>
            </w:r>
          </w:p>
        </w:tc>
        <w:tc>
          <w:tcPr>
            <w:tcW w:w="794" w:type="dxa"/>
          </w:tcPr>
          <w:p w:rsidR="00AF6FDF" w:rsidRDefault="00AF6FDF">
            <w:pPr>
              <w:pStyle w:val="ConsPlusNormal"/>
              <w:jc w:val="center"/>
            </w:pPr>
            <w:r>
              <w:t>в соответствующих ед. изм.</w:t>
            </w: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85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8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  <w:tc>
          <w:tcPr>
            <w:tcW w:w="624" w:type="dxa"/>
          </w:tcPr>
          <w:p w:rsidR="00AF6FDF" w:rsidRDefault="00AF6FDF">
            <w:pPr>
              <w:pStyle w:val="ConsPlusNormal"/>
            </w:pPr>
          </w:p>
        </w:tc>
        <w:tc>
          <w:tcPr>
            <w:tcW w:w="510" w:type="dxa"/>
          </w:tcPr>
          <w:p w:rsidR="00AF6FDF" w:rsidRDefault="00AF6FDF">
            <w:pPr>
              <w:pStyle w:val="ConsPlusNormal"/>
            </w:pPr>
          </w:p>
        </w:tc>
      </w:tr>
    </w:tbl>
    <w:p w:rsidR="00AF6FDF" w:rsidRDefault="00AF6FDF">
      <w:pPr>
        <w:pStyle w:val="ConsPlusNormal"/>
        <w:jc w:val="both"/>
      </w:pPr>
    </w:p>
    <w:p w:rsidR="00AF6FDF" w:rsidRDefault="00AF6FDF">
      <w:pPr>
        <w:pStyle w:val="ConsPlusNormal"/>
        <w:ind w:firstLine="540"/>
        <w:jc w:val="both"/>
      </w:pPr>
      <w:r>
        <w:t>--------------------------------</w:t>
      </w:r>
    </w:p>
    <w:p w:rsidR="00AF6FDF" w:rsidRDefault="00AF6FDF" w:rsidP="00AF6FDF">
      <w:pPr>
        <w:pStyle w:val="ConsPlusNormal"/>
        <w:ind w:firstLine="540"/>
        <w:jc w:val="both"/>
      </w:pPr>
      <w:bookmarkStart w:id="3" w:name="P989"/>
      <w:bookmarkEnd w:id="3"/>
      <w:r>
        <w:t>&lt;*&gt; Код строки в отчете о прибылях и убытках.</w:t>
      </w:r>
    </w:p>
    <w:p w:rsidR="00AF6FDF" w:rsidRDefault="00AF6FDF" w:rsidP="00AF6FDF">
      <w:pPr>
        <w:pStyle w:val="ConsPlusNormal"/>
        <w:ind w:firstLine="540"/>
        <w:jc w:val="both"/>
      </w:pPr>
      <w:bookmarkStart w:id="4" w:name="P990"/>
      <w:bookmarkEnd w:id="4"/>
      <w:r>
        <w:t>&lt;**&gt; Для производителей минеральных удобрений объем производства указать в физическом весе и в пересчете на 100% питательных веществ;</w:t>
      </w:r>
    </w:p>
    <w:p w:rsidR="00AF6FDF" w:rsidRDefault="00AF6FDF" w:rsidP="00AF6FDF">
      <w:pPr>
        <w:pStyle w:val="ConsPlusNormal"/>
        <w:ind w:firstLine="540"/>
        <w:jc w:val="both"/>
      </w:pPr>
      <w:r>
        <w:t>N - текущий финансовый год; вариант 1-й - базовый; вариант 2-й - консервативный.</w:t>
      </w:r>
    </w:p>
    <w:p w:rsidR="00AF6FDF" w:rsidRDefault="00AF6FDF" w:rsidP="00AF6FDF">
      <w:pPr>
        <w:pStyle w:val="ConsPlusNormal"/>
        <w:jc w:val="both"/>
      </w:pPr>
    </w:p>
    <w:p w:rsidR="00AF6FDF" w:rsidRDefault="00AF6FDF">
      <w:pPr>
        <w:pStyle w:val="ConsPlusNormal"/>
        <w:jc w:val="both"/>
      </w:pPr>
    </w:p>
    <w:p w:rsidR="00AF6FDF" w:rsidRDefault="00AF6F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CEB" w:rsidRDefault="00F86CEB">
      <w:bookmarkStart w:id="5" w:name="_GoBack"/>
      <w:bookmarkEnd w:id="5"/>
    </w:p>
    <w:sectPr w:rsidR="00F86CEB" w:rsidSect="00AF6FDF">
      <w:pgSz w:w="16838" w:h="11905" w:orient="landscape"/>
      <w:pgMar w:top="1134" w:right="567" w:bottom="567" w:left="567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DF"/>
    <w:rsid w:val="00AF6FDF"/>
    <w:rsid w:val="00F8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FD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F6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6FD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AF6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F6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F6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F6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F6F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FD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F6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6FD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AF6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F6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F6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F6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F6F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7F3C8C1687ADB28AF683E2A572B2D0756FDCB86ABB771C461C96348A9C1077AA173154724BBCD1F1C9B149T1G" TargetMode="External"/><Relationship Id="rId13" Type="http://schemas.openxmlformats.org/officeDocument/2006/relationships/hyperlink" Target="consultantplus://offline/ref=9A7F3C8C1687ADB28AF683E2A572B2D0756FDCB865BD751D431C96348A9C1077AA173154724BBCD1F1C9B149T2G" TargetMode="External"/><Relationship Id="rId18" Type="http://schemas.openxmlformats.org/officeDocument/2006/relationships/hyperlink" Target="consultantplus://offline/ref=9A7F3C8C1687ADB28AF683E2A572B2D0756FDCB86ABB771C461C96348A9C1077AA173154724BBCD1F1C9B149T1G" TargetMode="External"/><Relationship Id="rId26" Type="http://schemas.openxmlformats.org/officeDocument/2006/relationships/hyperlink" Target="consultantplus://offline/ref=9A7F3C8C1687ADB28AF683E2A572B2D0756FDCB864B8731C411C96348A9C1077AA173154724BBCD1F1C9B149TD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7F3C8C1687ADB28AF683E2A572B2D0756FDCB868B97518411C96348A9C1077AA173154724BBCD1F1C9B149T2G" TargetMode="External"/><Relationship Id="rId34" Type="http://schemas.openxmlformats.org/officeDocument/2006/relationships/hyperlink" Target="consultantplus://offline/ref=9A7F3C8C1687ADB28AF683E2A572B2D0756FDCB868B97518411C96348A9C1077AA173154724BBCD1F1C9B049T6G" TargetMode="External"/><Relationship Id="rId7" Type="http://schemas.openxmlformats.org/officeDocument/2006/relationships/hyperlink" Target="consultantplus://offline/ref=9A7F3C8C1687ADB28AF683E2A572B2D0756FDCB86BBB7D1C4E1C96348A9C1077AA173154724BBCD1F1C9B149T1G" TargetMode="External"/><Relationship Id="rId12" Type="http://schemas.openxmlformats.org/officeDocument/2006/relationships/hyperlink" Target="consultantplus://offline/ref=9A7F3C8C1687ADB28AF683E2A572B2D0756FDCB86CBA731B4514CB3E82C51C75AD186E437502B0D0F1C9B29C4ETBG" TargetMode="External"/><Relationship Id="rId17" Type="http://schemas.openxmlformats.org/officeDocument/2006/relationships/hyperlink" Target="consultantplus://offline/ref=9A7F3C8C1687ADB28AF683E2A572B2D0756FDCB868B97518411C96348A9C1077AA173154724BBCD1F1C9B149T1G" TargetMode="External"/><Relationship Id="rId25" Type="http://schemas.openxmlformats.org/officeDocument/2006/relationships/hyperlink" Target="consultantplus://offline/ref=9A7F3C8C1687ADB28AF683E2A572B2D0756FDCB864B8731C411C96348A9C1077AA173154724BBCD1F1C9B149T3G" TargetMode="External"/><Relationship Id="rId33" Type="http://schemas.openxmlformats.org/officeDocument/2006/relationships/hyperlink" Target="consultantplus://offline/ref=9A7F3C8C1687ADB28AF683E2A572B2D0756FDCB86CBA72114615CB3E82C51C75AD186E437502B0D0F1C9B1974ETBG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7F3C8C1687ADB28AF683E2A572B2D0756FDCB86EBE71114E1C96348A9C10774ATAG" TargetMode="External"/><Relationship Id="rId20" Type="http://schemas.openxmlformats.org/officeDocument/2006/relationships/hyperlink" Target="consultantplus://offline/ref=9A7F3C8C1687ADB28AF683E2A572B2D0756FDCB864B8731C411C96348A9C1077AA173154724BBCD1F1C9B149T1G" TargetMode="External"/><Relationship Id="rId29" Type="http://schemas.openxmlformats.org/officeDocument/2006/relationships/hyperlink" Target="consultantplus://offline/ref=9A7F3C8C1687ADB28AF683E2A572B2D0756FDCB864B8731C411C96348A9C1077AA173154724BBCD1F1C9B049T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7F3C8C1687ADB28AF683E2A572B2D0756FDCB868B97518411C96348A9C1077AA173154724BBCD1F1C9B149T1G" TargetMode="External"/><Relationship Id="rId11" Type="http://schemas.openxmlformats.org/officeDocument/2006/relationships/hyperlink" Target="consultantplus://offline/ref=9A7F3C8C1687ADB28AF69DEFB31EEFDB7F6682B06CB37F4E1B43CD69DD951A20ED5868163644BBD24FT5G" TargetMode="External"/><Relationship Id="rId24" Type="http://schemas.openxmlformats.org/officeDocument/2006/relationships/hyperlink" Target="consultantplus://offline/ref=9A7F3C8C1687ADB28AF683E2A572B2D0756FDCB865BD751D431C96348A9C1077AA173154724BBCD1F1C9B049T4G" TargetMode="External"/><Relationship Id="rId32" Type="http://schemas.openxmlformats.org/officeDocument/2006/relationships/hyperlink" Target="consultantplus://offline/ref=9A7F3C8C1687ADB28AF683E2A572B2D0756FDCB865BD751D431C96348A9C1077AA173154724BBCD1F1C9B049T5G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A7F3C8C1687ADB28AF683E2A572B2D0756FDCB86BBB7D1C4E1C96348A9C1077AA173154724BBCD1F1C9B149T1G" TargetMode="External"/><Relationship Id="rId23" Type="http://schemas.openxmlformats.org/officeDocument/2006/relationships/hyperlink" Target="consultantplus://offline/ref=9A7F3C8C1687ADB28AF683E2A572B2D0756FDCB868B97518411C96348A9C1077AA173154724BBCD1F1C9B149TCG" TargetMode="External"/><Relationship Id="rId28" Type="http://schemas.openxmlformats.org/officeDocument/2006/relationships/hyperlink" Target="consultantplus://offline/ref=9A7F3C8C1687ADB28AF683E2A572B2D0756FDCB86ABB771C461C96348A9C1077AA173154724BBCD1F1C9B149T2G" TargetMode="External"/><Relationship Id="rId36" Type="http://schemas.openxmlformats.org/officeDocument/2006/relationships/hyperlink" Target="consultantplus://offline/ref=9A7F3C8C1687ADB28AF683E2A572B2D0756FDCB865BD751D431C96348A9C1077AA173154724BBCD1F1C9B149T3G" TargetMode="External"/><Relationship Id="rId10" Type="http://schemas.openxmlformats.org/officeDocument/2006/relationships/hyperlink" Target="consultantplus://offline/ref=9A7F3C8C1687ADB28AF683E2A572B2D0756FDCB864B8731C411C96348A9C1077AA173154724BBCD1F1C9B149T1G" TargetMode="External"/><Relationship Id="rId19" Type="http://schemas.openxmlformats.org/officeDocument/2006/relationships/hyperlink" Target="consultantplus://offline/ref=9A7F3C8C1687ADB28AF683E2A572B2D0756FDCB865BD751D431C96348A9C1077AA173154724BBCD1F1C9B149T3G" TargetMode="External"/><Relationship Id="rId31" Type="http://schemas.openxmlformats.org/officeDocument/2006/relationships/hyperlink" Target="consultantplus://offline/ref=9A7F3C8C1687ADB28AF683E2A572B2D0756FDCB868B97518411C96348A9C1077AA173154724BBCD1F1C9B049T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7F3C8C1687ADB28AF683E2A572B2D0756FDCB865BD751D431C96348A9C1077AA173154724BBCD1F1C9B149T1G" TargetMode="External"/><Relationship Id="rId14" Type="http://schemas.openxmlformats.org/officeDocument/2006/relationships/hyperlink" Target="consultantplus://offline/ref=9A7F3C8C1687ADB28AF683E2A572B2D0756FDCB865BD751D431C96348A9C1077AA173154724BBCD1F1C9B149T2G" TargetMode="External"/><Relationship Id="rId22" Type="http://schemas.openxmlformats.org/officeDocument/2006/relationships/hyperlink" Target="consultantplus://offline/ref=9A7F3C8C1687ADB28AF683E2A572B2D0756FDCB865BD751D431C96348A9C1077AA173154724BBCD1F1C9B149TDG" TargetMode="External"/><Relationship Id="rId27" Type="http://schemas.openxmlformats.org/officeDocument/2006/relationships/hyperlink" Target="consultantplus://offline/ref=9A7F3C8C1687ADB28AF683E2A572B2D0756FDCB864B8731C411C96348A9C1077AA173154724BBCD1F1C9B049T4G" TargetMode="External"/><Relationship Id="rId30" Type="http://schemas.openxmlformats.org/officeDocument/2006/relationships/hyperlink" Target="consultantplus://offline/ref=9A7F3C8C1687ADB28AF683E2A572B2D0756FDCB864B8731C411C96348A9C1077AA173154724BBCD1F1C9B049T7G" TargetMode="External"/><Relationship Id="rId35" Type="http://schemas.openxmlformats.org/officeDocument/2006/relationships/hyperlink" Target="consultantplus://offline/ref=9A7F3C8C1687ADB28AF683E2A572B2D0756FDCB864B8731C411C96348A9C1077AA173154724BBCD1F1C9B049T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3144</Words>
  <Characters>17925</Characters>
  <Application>Microsoft Office Word</Application>
  <DocSecurity>0</DocSecurity>
  <Lines>149</Lines>
  <Paragraphs>42</Paragraphs>
  <ScaleCrop>false</ScaleCrop>
  <Company/>
  <LinksUpToDate>false</LinksUpToDate>
  <CharactersWithSpaces>21027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Анянова Светлана Леонидовна</dc:creator>
  <cp:lastModifiedBy>Анянова Светлана Леонидовна</cp:lastModifiedBy>
  <cp:revision>1</cp:revision>
  <dcterms:created xsi:type="dcterms:W3CDTF">2018-02-28T06:19:00Z</dcterms:created>
  <dcterms:modified xsi:type="dcterms:W3CDTF">2018-02-28T06:26:00Z</dcterms:modified>
</cp:coreProperties>
</file>