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62" w:rsidRDefault="006B2462" w:rsidP="006B2462">
      <w:pPr>
        <w:pStyle w:val="1"/>
        <w:spacing w:before="480"/>
        <w:ind w:left="-142" w:firstLine="709"/>
        <w:rPr>
          <w:szCs w:val="24"/>
        </w:rPr>
      </w:pPr>
      <w:r>
        <w:rPr>
          <w:szCs w:val="24"/>
        </w:rPr>
        <w:t>ПРОТОКОЛ</w:t>
      </w:r>
    </w:p>
    <w:p w:rsidR="006B2462" w:rsidRDefault="006B2462" w:rsidP="006B2462">
      <w:pPr>
        <w:ind w:firstLine="708"/>
        <w:jc w:val="center"/>
        <w:rPr>
          <w:b/>
        </w:rPr>
      </w:pPr>
      <w:r>
        <w:rPr>
          <w:b/>
        </w:rPr>
        <w:t>об итогах конкурса по продаже права на заключение договора на установку и эксплуатацию рекламной конструкции</w:t>
      </w:r>
      <w:r>
        <w:t xml:space="preserve"> </w:t>
      </w:r>
      <w:r>
        <w:rPr>
          <w:b/>
        </w:rPr>
        <w:t xml:space="preserve">на земельном участке, здании либо ином недвижимом имуществе, находящемся </w:t>
      </w:r>
      <w:r>
        <w:rPr>
          <w:b/>
        </w:rPr>
        <w:br/>
        <w:t>в муниципальной собственности, либо на земельном участке, государственная собственность на который не разграничена</w:t>
      </w:r>
    </w:p>
    <w:p w:rsidR="006B2462" w:rsidRDefault="006B2462" w:rsidP="006B2462">
      <w:pPr>
        <w:pStyle w:val="a3"/>
        <w:spacing w:line="280" w:lineRule="exact"/>
        <w:jc w:val="left"/>
        <w:outlineLvl w:val="0"/>
        <w:rPr>
          <w:szCs w:val="28"/>
        </w:rPr>
      </w:pPr>
    </w:p>
    <w:p w:rsidR="006B2462" w:rsidRDefault="006B2462" w:rsidP="006B2462">
      <w:pPr>
        <w:pStyle w:val="a3"/>
        <w:spacing w:line="280" w:lineRule="exact"/>
        <w:jc w:val="both"/>
        <w:outlineLvl w:val="0"/>
        <w:rPr>
          <w:b/>
          <w:sz w:val="24"/>
        </w:rPr>
      </w:pPr>
      <w:r>
        <w:rPr>
          <w:b/>
          <w:sz w:val="24"/>
        </w:rPr>
        <w:t xml:space="preserve">Место </w:t>
      </w:r>
      <w:r w:rsidR="00493834">
        <w:rPr>
          <w:b/>
          <w:sz w:val="24"/>
        </w:rPr>
        <w:t>оценки</w:t>
      </w:r>
      <w:r>
        <w:rPr>
          <w:sz w:val="24"/>
        </w:rPr>
        <w:t xml:space="preserve"> </w:t>
      </w:r>
      <w:r>
        <w:rPr>
          <w:b/>
          <w:sz w:val="24"/>
        </w:rPr>
        <w:t>конкурсн</w:t>
      </w:r>
      <w:r w:rsidR="00493834">
        <w:rPr>
          <w:b/>
          <w:sz w:val="24"/>
        </w:rPr>
        <w:t>ых</w:t>
      </w:r>
      <w:r>
        <w:rPr>
          <w:b/>
          <w:sz w:val="24"/>
        </w:rPr>
        <w:t xml:space="preserve"> </w:t>
      </w:r>
      <w:r w:rsidR="00493834">
        <w:rPr>
          <w:b/>
          <w:sz w:val="24"/>
        </w:rPr>
        <w:t>предложений</w:t>
      </w:r>
      <w:r>
        <w:rPr>
          <w:b/>
          <w:sz w:val="24"/>
        </w:rPr>
        <w:t>:</w:t>
      </w:r>
      <w:r>
        <w:rPr>
          <w:sz w:val="24"/>
        </w:rPr>
        <w:t xml:space="preserve"> департамент имущественных отношений администрации города Перми (кабинет 16, ул. Сибирская, 14, г. Пермь)</w:t>
      </w:r>
    </w:p>
    <w:p w:rsidR="00533E8D" w:rsidRPr="00493834" w:rsidRDefault="006B2462" w:rsidP="006B2462">
      <w:pPr>
        <w:spacing w:line="280" w:lineRule="exact"/>
        <w:jc w:val="both"/>
        <w:rPr>
          <w:szCs w:val="28"/>
        </w:rPr>
      </w:pPr>
      <w:r>
        <w:rPr>
          <w:b/>
          <w:szCs w:val="28"/>
        </w:rPr>
        <w:t>Дата</w:t>
      </w:r>
      <w:r w:rsidR="008D6B7B">
        <w:rPr>
          <w:b/>
          <w:szCs w:val="28"/>
        </w:rPr>
        <w:t xml:space="preserve"> и</w:t>
      </w:r>
      <w:r>
        <w:rPr>
          <w:b/>
          <w:szCs w:val="28"/>
        </w:rPr>
        <w:t xml:space="preserve"> время </w:t>
      </w:r>
      <w:r w:rsidR="008D6B7B">
        <w:rPr>
          <w:b/>
        </w:rPr>
        <w:t>оценки</w:t>
      </w:r>
      <w:r w:rsidR="008D6B7B">
        <w:t xml:space="preserve"> </w:t>
      </w:r>
      <w:r w:rsidR="008D6B7B">
        <w:rPr>
          <w:b/>
        </w:rPr>
        <w:t>конкурсных предложений</w:t>
      </w:r>
      <w:r>
        <w:rPr>
          <w:b/>
          <w:szCs w:val="28"/>
        </w:rPr>
        <w:t>:</w:t>
      </w:r>
      <w:r w:rsidR="00F84692">
        <w:rPr>
          <w:szCs w:val="28"/>
        </w:rPr>
        <w:t xml:space="preserve"> </w:t>
      </w:r>
    </w:p>
    <w:p w:rsidR="006B2462" w:rsidRDefault="00533E8D" w:rsidP="00533E8D">
      <w:pPr>
        <w:pStyle w:val="a7"/>
        <w:numPr>
          <w:ilvl w:val="0"/>
          <w:numId w:val="6"/>
        </w:numPr>
        <w:spacing w:line="280" w:lineRule="exact"/>
        <w:jc w:val="both"/>
        <w:rPr>
          <w:szCs w:val="28"/>
        </w:rPr>
      </w:pPr>
      <w:r w:rsidRPr="00533E8D">
        <w:rPr>
          <w:szCs w:val="28"/>
        </w:rPr>
        <w:t>18</w:t>
      </w:r>
      <w:r w:rsidR="006B2462" w:rsidRPr="00533E8D">
        <w:rPr>
          <w:szCs w:val="28"/>
        </w:rPr>
        <w:t xml:space="preserve"> декабря 2013 года, местное время: 1</w:t>
      </w:r>
      <w:r w:rsidRPr="00533E8D">
        <w:rPr>
          <w:szCs w:val="28"/>
        </w:rPr>
        <w:t>6:0</w:t>
      </w:r>
      <w:r w:rsidR="006B2462" w:rsidRPr="00533E8D">
        <w:rPr>
          <w:szCs w:val="28"/>
        </w:rPr>
        <w:t>0</w:t>
      </w:r>
      <w:r>
        <w:rPr>
          <w:szCs w:val="28"/>
        </w:rPr>
        <w:t>, лоты №№ 1-2;</w:t>
      </w:r>
    </w:p>
    <w:p w:rsidR="00533E8D" w:rsidRPr="00533E8D" w:rsidRDefault="00533E8D" w:rsidP="00533E8D">
      <w:pPr>
        <w:pStyle w:val="a7"/>
        <w:numPr>
          <w:ilvl w:val="0"/>
          <w:numId w:val="6"/>
        </w:numPr>
        <w:spacing w:line="280" w:lineRule="exact"/>
        <w:jc w:val="both"/>
        <w:rPr>
          <w:szCs w:val="28"/>
        </w:rPr>
      </w:pPr>
      <w:r>
        <w:rPr>
          <w:szCs w:val="28"/>
        </w:rPr>
        <w:t>19 декабря 2013 года, местное время 16:00, лоты №№ 3-7.</w:t>
      </w:r>
    </w:p>
    <w:p w:rsidR="006B2462" w:rsidRDefault="006B2462" w:rsidP="006B2462">
      <w:pPr>
        <w:ind w:left="2805" w:hanging="2805"/>
        <w:jc w:val="both"/>
        <w:rPr>
          <w:szCs w:val="28"/>
        </w:rPr>
      </w:pPr>
    </w:p>
    <w:p w:rsidR="006B2462" w:rsidRDefault="006B2462" w:rsidP="006B2462">
      <w:pPr>
        <w:spacing w:line="280" w:lineRule="exact"/>
        <w:ind w:firstLine="708"/>
        <w:jc w:val="both"/>
      </w:pPr>
      <w:r>
        <w:rPr>
          <w:szCs w:val="28"/>
        </w:rPr>
        <w:t>Комиссия по проведению торгов (аукционов, конкурсов)</w:t>
      </w:r>
      <w:r>
        <w:t xml:space="preserve"> по продаже права </w:t>
      </w:r>
      <w:r>
        <w:br/>
        <w:t xml:space="preserve">на заключение договора на установку и эксплуатацию рекламной конструкции </w:t>
      </w:r>
      <w:r>
        <w:br/>
        <w:t xml:space="preserve">на земельном участке, здании либо ином недвижимом имуществе, находящемся </w:t>
      </w:r>
      <w:r>
        <w:br/>
        <w:t xml:space="preserve">в муниципальной собственности, либо на земельном участке, собственность на который </w:t>
      </w:r>
      <w:r>
        <w:br/>
        <w:t xml:space="preserve">не разграничена, утвержденная постановлением администрации города Перми </w:t>
      </w:r>
      <w:r>
        <w:br/>
        <w:t>от 16.06.2009 № 343, в составе:</w:t>
      </w:r>
    </w:p>
    <w:p w:rsidR="006B2462" w:rsidRDefault="006B2462" w:rsidP="006B2462">
      <w:pPr>
        <w:spacing w:line="280" w:lineRule="exact"/>
        <w:ind w:firstLine="708"/>
        <w:jc w:val="both"/>
      </w:pPr>
    </w:p>
    <w:tbl>
      <w:tblPr>
        <w:tblW w:w="0" w:type="auto"/>
        <w:tblLook w:val="04A0"/>
      </w:tblPr>
      <w:tblGrid>
        <w:gridCol w:w="2058"/>
        <w:gridCol w:w="7513"/>
      </w:tblGrid>
      <w:tr w:rsidR="006B2462" w:rsidTr="00533E8D">
        <w:tc>
          <w:tcPr>
            <w:tcW w:w="2058" w:type="dxa"/>
            <w:hideMark/>
          </w:tcPr>
          <w:p w:rsidR="006B2462" w:rsidRDefault="006B2462">
            <w:pPr>
              <w:spacing w:line="280" w:lineRule="exact"/>
              <w:jc w:val="both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Председателя:</w:t>
            </w:r>
          </w:p>
        </w:tc>
        <w:tc>
          <w:tcPr>
            <w:tcW w:w="7513" w:type="dxa"/>
            <w:hideMark/>
          </w:tcPr>
          <w:p w:rsidR="006B2462" w:rsidRDefault="006B2462">
            <w:pPr>
              <w:tabs>
                <w:tab w:val="left" w:pos="1843"/>
              </w:tabs>
              <w:spacing w:after="120" w:line="276" w:lineRule="auto"/>
              <w:ind w:right="-2"/>
              <w:jc w:val="both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Собяниной С.И., заместителя начальника отдела организации </w:t>
            </w:r>
            <w:r>
              <w:rPr>
                <w:lang w:eastAsia="en-US"/>
              </w:rPr>
              <w:br/>
              <w:t xml:space="preserve">и проведения </w:t>
            </w:r>
            <w:proofErr w:type="gramStart"/>
            <w:r>
              <w:rPr>
                <w:lang w:eastAsia="en-US"/>
              </w:rPr>
              <w:t>торгов департамента имущественных отношений администрации города Перми</w:t>
            </w:r>
            <w:proofErr w:type="gramEnd"/>
            <w:r>
              <w:rPr>
                <w:lang w:eastAsia="en-US"/>
              </w:rPr>
              <w:t>;</w:t>
            </w:r>
          </w:p>
        </w:tc>
      </w:tr>
      <w:tr w:rsidR="006B2462" w:rsidTr="00533E8D">
        <w:tc>
          <w:tcPr>
            <w:tcW w:w="2058" w:type="dxa"/>
            <w:hideMark/>
          </w:tcPr>
          <w:p w:rsidR="006B2462" w:rsidRDefault="006B2462">
            <w:pPr>
              <w:spacing w:line="280" w:lineRule="exact"/>
              <w:jc w:val="both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Заместителя:</w:t>
            </w:r>
          </w:p>
        </w:tc>
        <w:tc>
          <w:tcPr>
            <w:tcW w:w="7513" w:type="dxa"/>
            <w:hideMark/>
          </w:tcPr>
          <w:p w:rsidR="006B2462" w:rsidRDefault="00852303" w:rsidP="00852303">
            <w:pPr>
              <w:tabs>
                <w:tab w:val="left" w:pos="851"/>
                <w:tab w:val="left" w:pos="1843"/>
              </w:tabs>
              <w:spacing w:after="120" w:line="276" w:lineRule="auto"/>
              <w:jc w:val="both"/>
              <w:rPr>
                <w:szCs w:val="28"/>
                <w:lang w:eastAsia="en-US"/>
              </w:rPr>
            </w:pPr>
            <w:r>
              <w:t>Кашиной Г.В.,</w:t>
            </w:r>
            <w:r w:rsidR="002272BD">
              <w:t xml:space="preserve"> заместителя</w:t>
            </w:r>
            <w:r>
              <w:t xml:space="preserve"> начальника территориального отдела потребительского рынка управления по развитию потребительского рынка администрации города Перми</w:t>
            </w:r>
            <w:r w:rsidR="006B2462">
              <w:rPr>
                <w:szCs w:val="28"/>
                <w:lang w:eastAsia="en-US"/>
              </w:rPr>
              <w:t>;</w:t>
            </w:r>
          </w:p>
        </w:tc>
      </w:tr>
      <w:tr w:rsidR="006B2462" w:rsidTr="00533E8D">
        <w:tc>
          <w:tcPr>
            <w:tcW w:w="2058" w:type="dxa"/>
            <w:hideMark/>
          </w:tcPr>
          <w:p w:rsidR="006B2462" w:rsidRDefault="006B2462">
            <w:pPr>
              <w:spacing w:line="280" w:lineRule="exact"/>
              <w:jc w:val="both"/>
              <w:rPr>
                <w:szCs w:val="28"/>
                <w:lang w:eastAsia="en-US"/>
              </w:rPr>
            </w:pPr>
            <w:r>
              <w:rPr>
                <w:lang w:eastAsia="en-US"/>
              </w:rPr>
              <w:t>Секретаря:</w:t>
            </w:r>
          </w:p>
        </w:tc>
        <w:tc>
          <w:tcPr>
            <w:tcW w:w="7513" w:type="dxa"/>
            <w:hideMark/>
          </w:tcPr>
          <w:p w:rsidR="006B2462" w:rsidRDefault="006B2462" w:rsidP="002272BD">
            <w:pPr>
              <w:tabs>
                <w:tab w:val="left" w:pos="851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Аристовой Л.В., консультанта отдела организации и проведения </w:t>
            </w:r>
            <w:proofErr w:type="gramStart"/>
            <w:r>
              <w:rPr>
                <w:lang w:eastAsia="en-US"/>
              </w:rPr>
              <w:t>торгов</w:t>
            </w:r>
            <w:r w:rsidR="002272B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департамента имущественных отношений администрации города Перми</w:t>
            </w:r>
            <w:proofErr w:type="gramEnd"/>
            <w:r>
              <w:rPr>
                <w:lang w:eastAsia="en-US"/>
              </w:rPr>
              <w:t xml:space="preserve">; </w:t>
            </w:r>
          </w:p>
        </w:tc>
      </w:tr>
      <w:tr w:rsidR="006B2462" w:rsidTr="00533E8D">
        <w:tc>
          <w:tcPr>
            <w:tcW w:w="2058" w:type="dxa"/>
            <w:hideMark/>
          </w:tcPr>
          <w:p w:rsidR="006B2462" w:rsidRDefault="006B2462">
            <w:pPr>
              <w:spacing w:line="280" w:lineRule="exact"/>
              <w:jc w:val="both"/>
              <w:rPr>
                <w:szCs w:val="28"/>
                <w:lang w:eastAsia="en-US"/>
              </w:rPr>
            </w:pPr>
            <w:r>
              <w:rPr>
                <w:lang w:eastAsia="en-US"/>
              </w:rPr>
              <w:t>Членов комиссии:</w:t>
            </w:r>
          </w:p>
        </w:tc>
        <w:tc>
          <w:tcPr>
            <w:tcW w:w="7513" w:type="dxa"/>
            <w:hideMark/>
          </w:tcPr>
          <w:p w:rsidR="006B2462" w:rsidRPr="002272BD" w:rsidRDefault="00852303">
            <w:pPr>
              <w:tabs>
                <w:tab w:val="left" w:pos="851"/>
              </w:tabs>
              <w:spacing w:line="276" w:lineRule="auto"/>
              <w:jc w:val="both"/>
            </w:pPr>
            <w:r>
              <w:t>Болквадзе А.Д., депутат</w:t>
            </w:r>
            <w:r w:rsidR="002272BD">
              <w:t>а</w:t>
            </w:r>
            <w:r>
              <w:t xml:space="preserve"> Пермской городской Думы;</w:t>
            </w:r>
          </w:p>
          <w:p w:rsidR="008D6B7B" w:rsidRPr="008D5A87" w:rsidRDefault="006B2462" w:rsidP="00D8382A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Левитана О.Е., заместителя начальника отдела нормативно-правовой работы </w:t>
            </w:r>
            <w:proofErr w:type="gramStart"/>
            <w:r>
              <w:rPr>
                <w:lang w:eastAsia="en-US"/>
              </w:rPr>
              <w:t>управления правового обеспечения департамента</w:t>
            </w:r>
            <w:r w:rsidR="00D8382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имущественных отношений администрации города Перми</w:t>
            </w:r>
            <w:proofErr w:type="gramEnd"/>
            <w:r w:rsidR="008D5A87">
              <w:rPr>
                <w:lang w:eastAsia="en-US"/>
              </w:rPr>
              <w:t>;</w:t>
            </w:r>
          </w:p>
        </w:tc>
      </w:tr>
    </w:tbl>
    <w:p w:rsidR="008D6B7B" w:rsidRPr="00852303" w:rsidRDefault="00852303" w:rsidP="00533E8D">
      <w:pPr>
        <w:spacing w:line="280" w:lineRule="exact"/>
        <w:ind w:firstLine="708"/>
        <w:jc w:val="both"/>
        <w:rPr>
          <w:szCs w:val="28"/>
        </w:rPr>
      </w:pPr>
      <w:r w:rsidRPr="008D5A87">
        <w:rPr>
          <w:szCs w:val="28"/>
        </w:rPr>
        <w:tab/>
      </w:r>
      <w:r w:rsidRPr="00852303">
        <w:rPr>
          <w:szCs w:val="28"/>
        </w:rPr>
        <w:t xml:space="preserve">          </w:t>
      </w:r>
      <w:r>
        <w:t>Тебелева М.В., депутат</w:t>
      </w:r>
      <w:r w:rsidR="002272BD">
        <w:t>а</w:t>
      </w:r>
      <w:r>
        <w:t xml:space="preserve"> Пермской городской Думы.</w:t>
      </w:r>
    </w:p>
    <w:p w:rsidR="008D6B7B" w:rsidRPr="008C6681" w:rsidRDefault="008D6B7B" w:rsidP="008D6B7B">
      <w:pPr>
        <w:spacing w:line="280" w:lineRule="exact"/>
        <w:jc w:val="both"/>
        <w:rPr>
          <w:b/>
          <w:szCs w:val="28"/>
        </w:rPr>
      </w:pPr>
      <w:r w:rsidRPr="008C6681">
        <w:rPr>
          <w:b/>
          <w:szCs w:val="28"/>
        </w:rPr>
        <w:t xml:space="preserve">Повестка дня: </w:t>
      </w:r>
    </w:p>
    <w:p w:rsidR="008D6B7B" w:rsidRPr="00186208" w:rsidRDefault="008D6B7B" w:rsidP="008D6B7B">
      <w:pPr>
        <w:spacing w:line="280" w:lineRule="exact"/>
        <w:ind w:firstLine="708"/>
        <w:jc w:val="both"/>
        <w:rPr>
          <w:szCs w:val="28"/>
        </w:rPr>
      </w:pPr>
    </w:p>
    <w:p w:rsidR="00533E8D" w:rsidRPr="00186208" w:rsidRDefault="008D6B7B" w:rsidP="008D6B7B">
      <w:pPr>
        <w:spacing w:line="280" w:lineRule="exact"/>
        <w:ind w:firstLine="708"/>
        <w:jc w:val="both"/>
        <w:rPr>
          <w:szCs w:val="28"/>
        </w:rPr>
      </w:pPr>
      <w:r w:rsidRPr="00186208">
        <w:rPr>
          <w:szCs w:val="28"/>
        </w:rPr>
        <w:t xml:space="preserve">Процедура </w:t>
      </w:r>
      <w:r w:rsidRPr="008D6B7B">
        <w:t>оценки конкурсных предложений</w:t>
      </w:r>
      <w:r>
        <w:rPr>
          <w:szCs w:val="28"/>
        </w:rPr>
        <w:t xml:space="preserve"> </w:t>
      </w:r>
      <w:r w:rsidR="00A06205">
        <w:rPr>
          <w:szCs w:val="28"/>
        </w:rPr>
        <w:t xml:space="preserve">конкурса </w:t>
      </w:r>
      <w:r w:rsidR="00533E8D" w:rsidRPr="00186208">
        <w:rPr>
          <w:szCs w:val="28"/>
        </w:rPr>
        <w:t xml:space="preserve">по продаже права </w:t>
      </w:r>
      <w:r>
        <w:rPr>
          <w:szCs w:val="28"/>
        </w:rPr>
        <w:br/>
      </w:r>
      <w:r w:rsidR="00533E8D" w:rsidRPr="00186208">
        <w:rPr>
          <w:szCs w:val="28"/>
        </w:rPr>
        <w:t>на заключение договора на установку и эксплуатацию рекламной конструкции</w:t>
      </w:r>
      <w:r w:rsidR="00533E8D">
        <w:rPr>
          <w:szCs w:val="28"/>
        </w:rPr>
        <w:t xml:space="preserve"> </w:t>
      </w:r>
      <w:r w:rsidR="00764963">
        <w:rPr>
          <w:szCs w:val="28"/>
        </w:rPr>
        <w:br/>
      </w:r>
      <w:r w:rsidR="00533E8D" w:rsidRPr="00186208">
        <w:t xml:space="preserve">на земельном участке, здании либо ином недвижимом имуществе, находящемся </w:t>
      </w:r>
      <w:r w:rsidR="00764963">
        <w:br/>
      </w:r>
      <w:r w:rsidR="00533E8D" w:rsidRPr="00186208">
        <w:t>в муниципальной собственности, либо на земельном участке, государственная собственность на который не разграничена</w:t>
      </w:r>
      <w:r w:rsidR="00A06205">
        <w:t>.</w:t>
      </w:r>
    </w:p>
    <w:p w:rsidR="00533E8D" w:rsidRPr="00186208" w:rsidRDefault="00533E8D" w:rsidP="00533E8D">
      <w:pPr>
        <w:ind w:firstLine="708"/>
        <w:jc w:val="both"/>
        <w:rPr>
          <w:bCs/>
          <w:color w:val="000000"/>
        </w:rPr>
      </w:pPr>
      <w:r w:rsidRPr="00186208">
        <w:t xml:space="preserve">Отдельно стоящие транспарант-перетяжки </w:t>
      </w:r>
      <w:r w:rsidRPr="00186208">
        <w:rPr>
          <w:rFonts w:eastAsia="MS Mincho"/>
          <w:lang w:eastAsia="ja-JP"/>
        </w:rPr>
        <w:t xml:space="preserve">511 шт. </w:t>
      </w:r>
      <w:r w:rsidRPr="00186208">
        <w:t>и места их размещения, входящие в лоты №№ 1-7</w:t>
      </w:r>
      <w:r>
        <w:t>,</w:t>
      </w:r>
      <w:r w:rsidRPr="00186208">
        <w:t xml:space="preserve"> представлены в Приложении 1 к конкурсной документации, утвержденной приказом </w:t>
      </w:r>
      <w:proofErr w:type="gramStart"/>
      <w:r w:rsidRPr="00186208">
        <w:t>начальника департамента имущественных отношений администрации города Перми</w:t>
      </w:r>
      <w:proofErr w:type="gramEnd"/>
      <w:r w:rsidRPr="00186208">
        <w:rPr>
          <w:bCs/>
          <w:color w:val="000000"/>
        </w:rPr>
        <w:t xml:space="preserve"> от 07.11.2013 г. № СЭД-19-09-244</w:t>
      </w:r>
      <w:r w:rsidR="00764963">
        <w:rPr>
          <w:bCs/>
          <w:color w:val="000000"/>
        </w:rPr>
        <w:t>.</w:t>
      </w:r>
    </w:p>
    <w:p w:rsidR="008D6B7B" w:rsidRDefault="008D6B7B" w:rsidP="008D6B7B">
      <w:pPr>
        <w:ind w:firstLine="708"/>
        <w:jc w:val="both"/>
      </w:pPr>
      <w:proofErr w:type="gramStart"/>
      <w:r w:rsidRPr="00443C96">
        <w:rPr>
          <w:szCs w:val="28"/>
        </w:rPr>
        <w:t>В соответствии с Положени</w:t>
      </w:r>
      <w:r w:rsidR="00753AC8">
        <w:rPr>
          <w:szCs w:val="28"/>
        </w:rPr>
        <w:t>ем</w:t>
      </w:r>
      <w:r w:rsidRPr="00443C96">
        <w:rPr>
          <w:szCs w:val="28"/>
        </w:rPr>
        <w:t xml:space="preserve"> об организации и проведении </w:t>
      </w:r>
      <w:r w:rsidRPr="00F90807">
        <w:rPr>
          <w:szCs w:val="28"/>
        </w:rPr>
        <w:t xml:space="preserve">конкурсов </w:t>
      </w:r>
      <w:r w:rsidRPr="00F90807">
        <w:t xml:space="preserve">по продаже права на заключение договора на установку и </w:t>
      </w:r>
      <w:r>
        <w:t>э</w:t>
      </w:r>
      <w:r w:rsidRPr="00F90807">
        <w:t>ксплуатацию рекламной конструкции</w:t>
      </w:r>
      <w:r>
        <w:t xml:space="preserve"> </w:t>
      </w:r>
      <w:r w:rsidR="00753AC8">
        <w:br/>
      </w:r>
      <w:r w:rsidRPr="00F90807">
        <w:t>на земельном участке, здании либо ином недвижимом имуществе, находящемся</w:t>
      </w:r>
      <w:r>
        <w:t xml:space="preserve"> </w:t>
      </w:r>
      <w:r w:rsidR="00753AC8">
        <w:br/>
      </w:r>
      <w:r w:rsidRPr="00F90807">
        <w:t xml:space="preserve">в муниципальной собственности, либо на земельном участке, государственная </w:t>
      </w:r>
      <w:r w:rsidRPr="00F90807">
        <w:lastRenderedPageBreak/>
        <w:t>собственность на который не разграничена</w:t>
      </w:r>
      <w:r w:rsidRPr="00F90807">
        <w:rPr>
          <w:szCs w:val="28"/>
        </w:rPr>
        <w:t>,</w:t>
      </w:r>
      <w:r w:rsidRPr="00443C96">
        <w:rPr>
          <w:szCs w:val="28"/>
        </w:rPr>
        <w:t xml:space="preserve"> утвержденн</w:t>
      </w:r>
      <w:r w:rsidR="00E96F0A">
        <w:rPr>
          <w:szCs w:val="28"/>
        </w:rPr>
        <w:t>ым</w:t>
      </w:r>
      <w:r w:rsidRPr="00443C96">
        <w:rPr>
          <w:szCs w:val="28"/>
        </w:rPr>
        <w:t xml:space="preserve"> </w:t>
      </w:r>
      <w:r>
        <w:rPr>
          <w:szCs w:val="28"/>
        </w:rPr>
        <w:t>п</w:t>
      </w:r>
      <w:r w:rsidRPr="00443C96">
        <w:rPr>
          <w:szCs w:val="28"/>
        </w:rPr>
        <w:t xml:space="preserve">остановлением администрации города Перми от </w:t>
      </w:r>
      <w:r>
        <w:rPr>
          <w:szCs w:val="28"/>
        </w:rPr>
        <w:t>25</w:t>
      </w:r>
      <w:r w:rsidRPr="00443C96">
        <w:rPr>
          <w:szCs w:val="28"/>
        </w:rPr>
        <w:t>.</w:t>
      </w:r>
      <w:r>
        <w:rPr>
          <w:szCs w:val="28"/>
        </w:rPr>
        <w:t>1</w:t>
      </w:r>
      <w:r w:rsidRPr="00443C96">
        <w:rPr>
          <w:szCs w:val="28"/>
        </w:rPr>
        <w:t>0.201</w:t>
      </w:r>
      <w:r>
        <w:rPr>
          <w:szCs w:val="28"/>
        </w:rPr>
        <w:t>3</w:t>
      </w:r>
      <w:r w:rsidRPr="00443C96">
        <w:rPr>
          <w:szCs w:val="28"/>
        </w:rPr>
        <w:t xml:space="preserve"> № </w:t>
      </w:r>
      <w:r>
        <w:rPr>
          <w:szCs w:val="28"/>
        </w:rPr>
        <w:t>917,</w:t>
      </w:r>
      <w:proofErr w:type="gramEnd"/>
    </w:p>
    <w:p w:rsidR="00533E8D" w:rsidRDefault="00533E8D" w:rsidP="00533E8D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</w:p>
    <w:p w:rsidR="008D6B7B" w:rsidRDefault="008D6B7B" w:rsidP="008D6B7B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Pr="00B10364">
        <w:rPr>
          <w:rFonts w:ascii="Times New Roman" w:hAnsi="Times New Roman"/>
          <w:bCs/>
          <w:sz w:val="24"/>
          <w:szCs w:val="24"/>
        </w:rPr>
        <w:t>омиссия решила:</w:t>
      </w:r>
    </w:p>
    <w:p w:rsidR="00764963" w:rsidRDefault="00764963" w:rsidP="008D6B7B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</w:p>
    <w:p w:rsidR="008D6B7B" w:rsidRDefault="00BC1973" w:rsidP="00764963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BC197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признать победителями конкурса следующих участников:</w:t>
      </w:r>
    </w:p>
    <w:p w:rsidR="008A499B" w:rsidRPr="008D6B7B" w:rsidRDefault="008D6B7B" w:rsidP="008A499B">
      <w:pPr>
        <w:jc w:val="both"/>
      </w:pPr>
      <w:r w:rsidRPr="005028E3">
        <w:rPr>
          <w:b/>
        </w:rPr>
        <w:t>по лоту</w:t>
      </w:r>
      <w:r w:rsidR="008A499B" w:rsidRPr="005028E3">
        <w:rPr>
          <w:b/>
        </w:rPr>
        <w:t xml:space="preserve"> № 1 </w:t>
      </w:r>
      <w:r w:rsidR="008A499B" w:rsidRPr="005028E3">
        <w:t xml:space="preserve">(отдельно стоящие </w:t>
      </w:r>
      <w:proofErr w:type="gramStart"/>
      <w:r w:rsidR="008A499B" w:rsidRPr="005028E3">
        <w:t>транспарант-перетяжки</w:t>
      </w:r>
      <w:proofErr w:type="gramEnd"/>
      <w:r w:rsidR="008A499B" w:rsidRPr="005028E3">
        <w:t xml:space="preserve">, 150 шт., </w:t>
      </w:r>
      <w:r w:rsidR="00B34016">
        <w:br/>
      </w:r>
      <w:r w:rsidR="008A499B" w:rsidRPr="005028E3">
        <w:t>начальный размер годовой платы</w:t>
      </w:r>
      <w:r w:rsidR="008A499B">
        <w:t xml:space="preserve"> </w:t>
      </w:r>
      <w:r w:rsidR="008A499B" w:rsidRPr="005028E3">
        <w:t xml:space="preserve">по договору без учета НДС </w:t>
      </w:r>
      <w:r w:rsidR="008A499B">
        <w:t>(</w:t>
      </w:r>
      <w:r w:rsidR="008A499B" w:rsidRPr="005028E3">
        <w:rPr>
          <w:bCs/>
        </w:rPr>
        <w:t xml:space="preserve">14 463 020,10 </w:t>
      </w:r>
      <w:r w:rsidR="008A499B" w:rsidRPr="005028E3">
        <w:t>руб.)</w:t>
      </w:r>
      <w:r w:rsidR="008A499B">
        <w:t>;</w:t>
      </w:r>
    </w:p>
    <w:p w:rsidR="00930A25" w:rsidRPr="008D6B7B" w:rsidRDefault="00930A25" w:rsidP="008A499B">
      <w:pPr>
        <w:jc w:val="both"/>
      </w:pPr>
      <w:r w:rsidRPr="008A78DA">
        <w:rPr>
          <w:lang w:eastAsia="en-US"/>
        </w:rPr>
        <w:t>ООО «ПРАВЫЙ БЕРЕГ»</w:t>
      </w:r>
      <w:r w:rsidR="00B34016">
        <w:rPr>
          <w:lang w:eastAsia="en-US"/>
        </w:rPr>
        <w:t>;</w:t>
      </w:r>
    </w:p>
    <w:p w:rsidR="008A499B" w:rsidRPr="008D6B7B" w:rsidRDefault="008D6B7B" w:rsidP="008A499B">
      <w:pPr>
        <w:jc w:val="both"/>
      </w:pPr>
      <w:r w:rsidRPr="005028E3">
        <w:rPr>
          <w:b/>
        </w:rPr>
        <w:t>по лоту</w:t>
      </w:r>
      <w:r w:rsidR="008A499B" w:rsidRPr="005028E3">
        <w:rPr>
          <w:b/>
        </w:rPr>
        <w:t xml:space="preserve"> № </w:t>
      </w:r>
      <w:r w:rsidR="008A499B">
        <w:rPr>
          <w:b/>
        </w:rPr>
        <w:t>2</w:t>
      </w:r>
      <w:r w:rsidR="008A499B" w:rsidRPr="008A78DA">
        <w:rPr>
          <w:szCs w:val="28"/>
        </w:rPr>
        <w:t xml:space="preserve"> </w:t>
      </w:r>
      <w:r w:rsidR="008A499B" w:rsidRPr="005028E3">
        <w:t xml:space="preserve">(отдельно стоящие </w:t>
      </w:r>
      <w:proofErr w:type="gramStart"/>
      <w:r w:rsidR="008A499B" w:rsidRPr="005028E3">
        <w:t>транспарант-перетяжки</w:t>
      </w:r>
      <w:proofErr w:type="gramEnd"/>
      <w:r w:rsidR="008A499B" w:rsidRPr="005028E3">
        <w:t xml:space="preserve">, 100 шт., </w:t>
      </w:r>
      <w:r w:rsidR="00B34016">
        <w:br/>
      </w:r>
      <w:r w:rsidR="008A499B" w:rsidRPr="005028E3">
        <w:t>начальный размер годовой платы</w:t>
      </w:r>
      <w:r w:rsidR="008A499B">
        <w:t xml:space="preserve"> </w:t>
      </w:r>
      <w:r w:rsidR="008A499B" w:rsidRPr="005028E3">
        <w:t xml:space="preserve">по договору без учета НДС </w:t>
      </w:r>
      <w:r w:rsidR="008A499B">
        <w:t>(</w:t>
      </w:r>
      <w:r w:rsidR="008A499B" w:rsidRPr="005028E3">
        <w:rPr>
          <w:bCs/>
        </w:rPr>
        <w:t xml:space="preserve">9 620 366,80 </w:t>
      </w:r>
      <w:r w:rsidR="008A499B">
        <w:t>руб.);</w:t>
      </w:r>
    </w:p>
    <w:p w:rsidR="00930A25" w:rsidRPr="008D6B7B" w:rsidRDefault="00930A25" w:rsidP="008A499B">
      <w:pPr>
        <w:jc w:val="both"/>
      </w:pPr>
      <w:r w:rsidRPr="008A78DA">
        <w:t>ИП Галкин Борис Викторович</w:t>
      </w:r>
      <w:r>
        <w:t>;</w:t>
      </w:r>
    </w:p>
    <w:p w:rsidR="008A499B" w:rsidRPr="008D6B7B" w:rsidRDefault="008D6B7B" w:rsidP="008A499B">
      <w:pPr>
        <w:jc w:val="both"/>
      </w:pPr>
      <w:r w:rsidRPr="005028E3">
        <w:rPr>
          <w:b/>
        </w:rPr>
        <w:t>по лоту</w:t>
      </w:r>
      <w:r w:rsidR="008A499B" w:rsidRPr="005028E3">
        <w:rPr>
          <w:b/>
        </w:rPr>
        <w:t xml:space="preserve"> № </w:t>
      </w:r>
      <w:r w:rsidR="008A499B">
        <w:rPr>
          <w:b/>
        </w:rPr>
        <w:t>3</w:t>
      </w:r>
      <w:r w:rsidR="008A499B" w:rsidRPr="008A78DA">
        <w:rPr>
          <w:szCs w:val="28"/>
        </w:rPr>
        <w:t xml:space="preserve"> </w:t>
      </w:r>
      <w:r w:rsidR="008A499B" w:rsidRPr="005028E3">
        <w:t xml:space="preserve">(отдельно стоящие </w:t>
      </w:r>
      <w:proofErr w:type="gramStart"/>
      <w:r w:rsidR="008A499B" w:rsidRPr="005028E3">
        <w:t>транспарант-перетяжки</w:t>
      </w:r>
      <w:proofErr w:type="gramEnd"/>
      <w:r w:rsidR="008A499B" w:rsidRPr="005028E3">
        <w:t xml:space="preserve">, 77 шт., </w:t>
      </w:r>
      <w:r w:rsidR="00B34016">
        <w:br/>
      </w:r>
      <w:r w:rsidR="008A499B" w:rsidRPr="005028E3">
        <w:t>начальный размер годовой платы</w:t>
      </w:r>
      <w:r w:rsidR="008A499B">
        <w:t xml:space="preserve"> </w:t>
      </w:r>
      <w:r w:rsidR="008A499B" w:rsidRPr="005028E3">
        <w:t xml:space="preserve">по договору без учета НДС </w:t>
      </w:r>
      <w:r w:rsidR="008A499B">
        <w:t>(</w:t>
      </w:r>
      <w:r w:rsidR="008A499B" w:rsidRPr="005028E3">
        <w:rPr>
          <w:bCs/>
        </w:rPr>
        <w:t>7 363 646,24</w:t>
      </w:r>
      <w:r w:rsidR="008A499B" w:rsidRPr="005028E3">
        <w:t xml:space="preserve"> руб.)</w:t>
      </w:r>
      <w:r w:rsidR="008A499B">
        <w:t>;</w:t>
      </w:r>
      <w:r w:rsidR="008A499B" w:rsidRPr="005028E3">
        <w:t xml:space="preserve"> </w:t>
      </w:r>
    </w:p>
    <w:p w:rsidR="00930A25" w:rsidRPr="00B11A40" w:rsidRDefault="00930A25" w:rsidP="008A499B">
      <w:pPr>
        <w:jc w:val="both"/>
        <w:rPr>
          <w:b/>
        </w:rPr>
      </w:pPr>
      <w:r w:rsidRPr="008A78DA">
        <w:t>ИП Мясников Дмитрий Михайлович</w:t>
      </w:r>
      <w:r w:rsidR="00B34016">
        <w:t>;</w:t>
      </w:r>
    </w:p>
    <w:p w:rsidR="008A499B" w:rsidRPr="00B11A40" w:rsidRDefault="00B11A40" w:rsidP="008A499B">
      <w:pPr>
        <w:jc w:val="both"/>
      </w:pPr>
      <w:r w:rsidRPr="005028E3">
        <w:rPr>
          <w:b/>
        </w:rPr>
        <w:t>по лоту</w:t>
      </w:r>
      <w:r w:rsidR="008A499B" w:rsidRPr="005028E3">
        <w:rPr>
          <w:b/>
        </w:rPr>
        <w:t xml:space="preserve"> № </w:t>
      </w:r>
      <w:r w:rsidR="008A499B">
        <w:rPr>
          <w:b/>
        </w:rPr>
        <w:t>4</w:t>
      </w:r>
      <w:r w:rsidR="008A499B" w:rsidRPr="005028E3">
        <w:rPr>
          <w:b/>
        </w:rPr>
        <w:t xml:space="preserve"> </w:t>
      </w:r>
      <w:r w:rsidR="008A499B" w:rsidRPr="005028E3">
        <w:t xml:space="preserve">(отдельно стоящие </w:t>
      </w:r>
      <w:proofErr w:type="gramStart"/>
      <w:r w:rsidR="008A499B" w:rsidRPr="005028E3">
        <w:t>транспарант-перетяжки</w:t>
      </w:r>
      <w:proofErr w:type="gramEnd"/>
      <w:r w:rsidR="008A499B" w:rsidRPr="005028E3">
        <w:t xml:space="preserve">, 110 шт., </w:t>
      </w:r>
      <w:r w:rsidR="00B34016">
        <w:br/>
      </w:r>
      <w:r w:rsidR="008A499B" w:rsidRPr="005028E3">
        <w:t>начальный размер годовой платы</w:t>
      </w:r>
      <w:r w:rsidR="008A499B">
        <w:t xml:space="preserve"> </w:t>
      </w:r>
      <w:r w:rsidR="008A499B" w:rsidRPr="005028E3">
        <w:t>по договору без учета НДС</w:t>
      </w:r>
      <w:r w:rsidR="008A499B">
        <w:t xml:space="preserve"> (</w:t>
      </w:r>
      <w:r w:rsidR="008A499B" w:rsidRPr="005028E3">
        <w:rPr>
          <w:bCs/>
        </w:rPr>
        <w:t xml:space="preserve">10 160 695,99 </w:t>
      </w:r>
      <w:r w:rsidR="008A499B" w:rsidRPr="005028E3">
        <w:t>руб.)</w:t>
      </w:r>
      <w:r w:rsidR="008A499B">
        <w:t>;</w:t>
      </w:r>
      <w:r w:rsidR="008A499B" w:rsidRPr="005028E3">
        <w:t xml:space="preserve"> </w:t>
      </w:r>
    </w:p>
    <w:p w:rsidR="00930A25" w:rsidRPr="00B11A40" w:rsidRDefault="00930A25" w:rsidP="008A499B">
      <w:pPr>
        <w:jc w:val="both"/>
        <w:rPr>
          <w:b/>
        </w:rPr>
      </w:pPr>
      <w:r w:rsidRPr="008A78DA">
        <w:t>ООО «НАЗАРЕ»</w:t>
      </w:r>
      <w:r w:rsidR="00B34016">
        <w:t>;</w:t>
      </w:r>
    </w:p>
    <w:p w:rsidR="008A499B" w:rsidRPr="00B11A40" w:rsidRDefault="00B11A40" w:rsidP="008A499B">
      <w:pPr>
        <w:jc w:val="both"/>
      </w:pPr>
      <w:r w:rsidRPr="005028E3">
        <w:rPr>
          <w:b/>
        </w:rPr>
        <w:t>по лоту</w:t>
      </w:r>
      <w:r w:rsidR="008A499B" w:rsidRPr="005028E3">
        <w:rPr>
          <w:b/>
        </w:rPr>
        <w:t xml:space="preserve"> № </w:t>
      </w:r>
      <w:r w:rsidR="008A499B">
        <w:rPr>
          <w:b/>
        </w:rPr>
        <w:t>6</w:t>
      </w:r>
      <w:r w:rsidR="008A499B" w:rsidRPr="008A78DA">
        <w:rPr>
          <w:szCs w:val="28"/>
        </w:rPr>
        <w:t xml:space="preserve"> </w:t>
      </w:r>
      <w:r w:rsidR="008A499B" w:rsidRPr="00D66FF9">
        <w:t xml:space="preserve">(отдельно стоящие </w:t>
      </w:r>
      <w:proofErr w:type="gramStart"/>
      <w:r w:rsidR="008A499B" w:rsidRPr="00D66FF9">
        <w:t>транспарант-перетяжки</w:t>
      </w:r>
      <w:proofErr w:type="gramEnd"/>
      <w:r w:rsidR="008A499B" w:rsidRPr="00D66FF9">
        <w:t xml:space="preserve">, 29 шт., </w:t>
      </w:r>
      <w:r w:rsidR="00B34016">
        <w:br/>
      </w:r>
      <w:r w:rsidR="008A499B" w:rsidRPr="00D66FF9">
        <w:t>начальный размер годовой платы</w:t>
      </w:r>
      <w:r w:rsidR="008A499B">
        <w:t xml:space="preserve"> </w:t>
      </w:r>
      <w:r w:rsidR="008A499B" w:rsidRPr="00D66FF9">
        <w:t xml:space="preserve">по договору без учета НДС </w:t>
      </w:r>
      <w:r w:rsidR="008A499B">
        <w:t>(</w:t>
      </w:r>
      <w:r w:rsidR="008A499B" w:rsidRPr="00D66FF9">
        <w:rPr>
          <w:bCs/>
        </w:rPr>
        <w:t xml:space="preserve">2 810 714,69 </w:t>
      </w:r>
      <w:r w:rsidR="008A499B" w:rsidRPr="00D66FF9">
        <w:t>руб.)</w:t>
      </w:r>
      <w:r w:rsidR="008A499B">
        <w:t>;</w:t>
      </w:r>
    </w:p>
    <w:p w:rsidR="00930A25" w:rsidRPr="00930A25" w:rsidRDefault="00930A25" w:rsidP="008A499B">
      <w:pPr>
        <w:jc w:val="both"/>
      </w:pPr>
      <w:r w:rsidRPr="008A78DA">
        <w:rPr>
          <w:lang w:eastAsia="en-US"/>
        </w:rPr>
        <w:t>ООО «ПРАВЫЙ БЕРЕГ»</w:t>
      </w:r>
      <w:r w:rsidR="00B34016">
        <w:rPr>
          <w:lang w:eastAsia="en-US"/>
        </w:rPr>
        <w:t>;</w:t>
      </w:r>
    </w:p>
    <w:p w:rsidR="00930A25" w:rsidRPr="00B34016" w:rsidRDefault="0061013C" w:rsidP="008A499B">
      <w:pPr>
        <w:jc w:val="both"/>
      </w:pPr>
      <w:proofErr w:type="gramStart"/>
      <w:r w:rsidRPr="005028E3">
        <w:rPr>
          <w:b/>
        </w:rPr>
        <w:t>по лоту</w:t>
      </w:r>
      <w:r w:rsidR="008A499B" w:rsidRPr="005028E3">
        <w:rPr>
          <w:b/>
        </w:rPr>
        <w:t xml:space="preserve"> № </w:t>
      </w:r>
      <w:r w:rsidR="008A499B">
        <w:rPr>
          <w:b/>
        </w:rPr>
        <w:t>7</w:t>
      </w:r>
      <w:r w:rsidR="008A499B" w:rsidRPr="008A78DA">
        <w:rPr>
          <w:szCs w:val="28"/>
        </w:rPr>
        <w:t xml:space="preserve"> </w:t>
      </w:r>
      <w:r w:rsidR="008A499B" w:rsidRPr="00D66FF9">
        <w:t xml:space="preserve">(отдельно стоящие транспарант-перетяжки, 26 шт., </w:t>
      </w:r>
      <w:r w:rsidR="00B34016">
        <w:br/>
      </w:r>
      <w:r w:rsidR="008A499B" w:rsidRPr="00D66FF9">
        <w:t>начальный размер годовой платы</w:t>
      </w:r>
      <w:r w:rsidR="008A499B">
        <w:t xml:space="preserve"> </w:t>
      </w:r>
      <w:r w:rsidR="008A499B" w:rsidRPr="00D66FF9">
        <w:t xml:space="preserve">по договору без учета НДС </w:t>
      </w:r>
      <w:r w:rsidR="008A499B">
        <w:t>(</w:t>
      </w:r>
      <w:r w:rsidR="008A499B" w:rsidRPr="00D66FF9">
        <w:rPr>
          <w:bCs/>
        </w:rPr>
        <w:t xml:space="preserve">2 671 474,41 </w:t>
      </w:r>
      <w:r w:rsidR="008A499B">
        <w:t>руб.)</w:t>
      </w:r>
      <w:proofErr w:type="gramEnd"/>
    </w:p>
    <w:p w:rsidR="006B2462" w:rsidRDefault="00930A25" w:rsidP="008A499B">
      <w:pPr>
        <w:jc w:val="both"/>
      </w:pPr>
      <w:r w:rsidRPr="008A78DA">
        <w:t>ООО «НАЗАРЕ»</w:t>
      </w:r>
      <w:r w:rsidR="00B34016">
        <w:t>.</w:t>
      </w:r>
    </w:p>
    <w:p w:rsidR="00D04ADD" w:rsidRDefault="00D04ADD" w:rsidP="00764963">
      <w:pPr>
        <w:ind w:firstLine="708"/>
        <w:jc w:val="both"/>
        <w:rPr>
          <w:bCs/>
        </w:rPr>
      </w:pPr>
      <w:r>
        <w:rPr>
          <w:bCs/>
        </w:rPr>
        <w:t>Конкурсные предложения, признанные лучшими</w:t>
      </w:r>
      <w:r w:rsidR="00753AC8">
        <w:rPr>
          <w:bCs/>
        </w:rPr>
        <w:t>,</w:t>
      </w:r>
      <w:r>
        <w:rPr>
          <w:bCs/>
        </w:rPr>
        <w:t xml:space="preserve"> представлены в Приложениях </w:t>
      </w:r>
      <w:r>
        <w:rPr>
          <w:bCs/>
        </w:rPr>
        <w:br/>
        <w:t>1-</w:t>
      </w:r>
      <w:r w:rsidR="00764963">
        <w:rPr>
          <w:bCs/>
        </w:rPr>
        <w:t>6</w:t>
      </w:r>
      <w:r>
        <w:rPr>
          <w:bCs/>
        </w:rPr>
        <w:t xml:space="preserve"> к настоящему протоколу</w:t>
      </w:r>
      <w:r w:rsidR="00764963">
        <w:rPr>
          <w:bCs/>
        </w:rPr>
        <w:t>.</w:t>
      </w:r>
    </w:p>
    <w:p w:rsidR="008D5A87" w:rsidRDefault="008D5A87" w:rsidP="00764963">
      <w:pPr>
        <w:ind w:firstLine="708"/>
        <w:jc w:val="both"/>
        <w:rPr>
          <w:b/>
          <w:sz w:val="20"/>
          <w:szCs w:val="20"/>
        </w:rPr>
      </w:pPr>
    </w:p>
    <w:p w:rsidR="005C2ED9" w:rsidRPr="00BC1973" w:rsidRDefault="00764963" w:rsidP="00764963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BC1973" w:rsidRPr="00BC1973">
        <w:rPr>
          <w:rFonts w:ascii="Times New Roman" w:hAnsi="Times New Roman"/>
          <w:bCs/>
          <w:sz w:val="24"/>
          <w:szCs w:val="24"/>
        </w:rPr>
        <w:t xml:space="preserve">признать </w:t>
      </w:r>
      <w:r w:rsidR="00BC1973" w:rsidRPr="00BC1973">
        <w:rPr>
          <w:rFonts w:ascii="Times New Roman" w:hAnsi="Times New Roman"/>
          <w:sz w:val="24"/>
          <w:szCs w:val="24"/>
        </w:rPr>
        <w:t>конкурс несостоявшимся</w:t>
      </w:r>
      <w:r w:rsidR="00BC1973">
        <w:rPr>
          <w:rFonts w:ascii="Times New Roman" w:hAnsi="Times New Roman"/>
          <w:sz w:val="24"/>
          <w:szCs w:val="24"/>
        </w:rPr>
        <w:t xml:space="preserve"> </w:t>
      </w:r>
      <w:r w:rsidR="00BC1973" w:rsidRPr="00BC1973">
        <w:rPr>
          <w:rFonts w:ascii="Times New Roman" w:hAnsi="Times New Roman"/>
          <w:b/>
          <w:sz w:val="24"/>
          <w:szCs w:val="24"/>
        </w:rPr>
        <w:t>по лоту № 5</w:t>
      </w:r>
      <w:r w:rsidR="00BC1973">
        <w:rPr>
          <w:rFonts w:ascii="Times New Roman" w:hAnsi="Times New Roman"/>
          <w:b/>
          <w:sz w:val="24"/>
          <w:szCs w:val="24"/>
        </w:rPr>
        <w:t xml:space="preserve">, </w:t>
      </w:r>
      <w:r w:rsidR="00BC1973">
        <w:rPr>
          <w:rFonts w:ascii="Times New Roman" w:hAnsi="Times New Roman"/>
          <w:sz w:val="24"/>
          <w:szCs w:val="24"/>
        </w:rPr>
        <w:t xml:space="preserve">в связи с тем, </w:t>
      </w:r>
      <w:r w:rsidR="00BC1973" w:rsidRPr="00BC1973"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 xml:space="preserve">к участию </w:t>
      </w:r>
      <w:r>
        <w:rPr>
          <w:rFonts w:ascii="Times New Roman" w:hAnsi="Times New Roman"/>
          <w:sz w:val="24"/>
          <w:szCs w:val="24"/>
        </w:rPr>
        <w:br/>
        <w:t xml:space="preserve">в </w:t>
      </w:r>
      <w:r w:rsidR="00BC1973" w:rsidRPr="00BC1973">
        <w:rPr>
          <w:rFonts w:ascii="Times New Roman" w:hAnsi="Times New Roman"/>
          <w:sz w:val="24"/>
          <w:szCs w:val="24"/>
        </w:rPr>
        <w:t>конкурсе допущен один участник</w:t>
      </w:r>
      <w:r w:rsidR="00BC1973">
        <w:rPr>
          <w:rFonts w:ascii="Times New Roman" w:hAnsi="Times New Roman"/>
          <w:sz w:val="24"/>
          <w:szCs w:val="24"/>
        </w:rPr>
        <w:t xml:space="preserve"> </w:t>
      </w:r>
      <w:r w:rsidR="00BC1973" w:rsidRPr="00BC1973">
        <w:rPr>
          <w:rFonts w:ascii="Times New Roman" w:hAnsi="Times New Roman"/>
          <w:sz w:val="24"/>
          <w:szCs w:val="24"/>
        </w:rPr>
        <w:t>ООО «ГорСпортИнформ»</w:t>
      </w:r>
      <w:r w:rsidR="00FB1B02">
        <w:rPr>
          <w:rFonts w:ascii="Times New Roman" w:hAnsi="Times New Roman"/>
          <w:sz w:val="24"/>
          <w:szCs w:val="24"/>
        </w:rPr>
        <w:t>.</w:t>
      </w:r>
    </w:p>
    <w:p w:rsidR="00BC1973" w:rsidRPr="0006368B" w:rsidRDefault="00D04ADD" w:rsidP="00764963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Конкурсн</w:t>
      </w:r>
      <w:r w:rsidR="00764963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е предложени</w:t>
      </w:r>
      <w:r w:rsidR="00764963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4963">
        <w:rPr>
          <w:rFonts w:ascii="Times New Roman" w:hAnsi="Times New Roman"/>
          <w:bCs/>
          <w:sz w:val="24"/>
          <w:szCs w:val="24"/>
        </w:rPr>
        <w:t xml:space="preserve">единственного участника конкурса представлено </w:t>
      </w:r>
      <w:r w:rsidR="00764963">
        <w:rPr>
          <w:rFonts w:ascii="Times New Roman" w:hAnsi="Times New Roman"/>
          <w:bCs/>
          <w:sz w:val="24"/>
          <w:szCs w:val="24"/>
        </w:rPr>
        <w:br/>
        <w:t xml:space="preserve">в Приложении </w:t>
      </w:r>
      <w:r>
        <w:rPr>
          <w:rFonts w:ascii="Times New Roman" w:hAnsi="Times New Roman"/>
          <w:bCs/>
          <w:sz w:val="24"/>
          <w:szCs w:val="24"/>
        </w:rPr>
        <w:t>7 к настоящему протоколу</w:t>
      </w:r>
      <w:r w:rsidR="0006368B">
        <w:rPr>
          <w:rFonts w:ascii="Times New Roman" w:hAnsi="Times New Roman"/>
          <w:bCs/>
          <w:sz w:val="24"/>
          <w:szCs w:val="24"/>
        </w:rPr>
        <w:t>.</w:t>
      </w:r>
    </w:p>
    <w:p w:rsidR="006B2462" w:rsidRDefault="006B2462" w:rsidP="006B2462">
      <w:pPr>
        <w:pStyle w:val="2"/>
        <w:spacing w:line="240" w:lineRule="auto"/>
        <w:jc w:val="both"/>
        <w:rPr>
          <w:b/>
          <w:sz w:val="20"/>
          <w:szCs w:val="20"/>
        </w:rPr>
      </w:pPr>
    </w:p>
    <w:p w:rsidR="00764963" w:rsidRDefault="00764963" w:rsidP="006B2462">
      <w:pPr>
        <w:pStyle w:val="2"/>
        <w:spacing w:line="240" w:lineRule="auto"/>
        <w:jc w:val="both"/>
        <w:rPr>
          <w:b/>
          <w:sz w:val="20"/>
          <w:szCs w:val="20"/>
        </w:rPr>
      </w:pPr>
    </w:p>
    <w:p w:rsidR="00FD77BD" w:rsidRDefault="00FD77BD" w:rsidP="006B2462">
      <w:pPr>
        <w:pStyle w:val="2"/>
        <w:spacing w:line="240" w:lineRule="auto"/>
        <w:jc w:val="both"/>
        <w:rPr>
          <w:b/>
          <w:sz w:val="20"/>
          <w:szCs w:val="20"/>
        </w:rPr>
      </w:pPr>
    </w:p>
    <w:p w:rsidR="006B2462" w:rsidRDefault="006B2462" w:rsidP="006B2462">
      <w:pPr>
        <w:pStyle w:val="3"/>
        <w:spacing w:line="200" w:lineRule="exact"/>
        <w:ind w:left="0"/>
        <w:rPr>
          <w:sz w:val="24"/>
          <w:szCs w:val="24"/>
        </w:rPr>
      </w:pPr>
      <w:r>
        <w:rPr>
          <w:sz w:val="24"/>
          <w:szCs w:val="24"/>
        </w:rPr>
        <w:t>Председатель комиссии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С.И. Собянина </w:t>
      </w:r>
    </w:p>
    <w:p w:rsidR="006B2462" w:rsidRDefault="006B2462" w:rsidP="006B2462">
      <w:pPr>
        <w:pStyle w:val="3"/>
        <w:spacing w:line="200" w:lineRule="exact"/>
        <w:ind w:left="0"/>
        <w:rPr>
          <w:sz w:val="24"/>
          <w:szCs w:val="24"/>
        </w:rPr>
      </w:pPr>
    </w:p>
    <w:p w:rsidR="006B2462" w:rsidRDefault="006B2462" w:rsidP="006B2462">
      <w:pPr>
        <w:pStyle w:val="3"/>
        <w:spacing w:line="200" w:lineRule="exact"/>
        <w:ind w:left="0"/>
        <w:rPr>
          <w:sz w:val="24"/>
          <w:szCs w:val="24"/>
        </w:rPr>
      </w:pPr>
      <w:r>
        <w:rPr>
          <w:sz w:val="24"/>
          <w:szCs w:val="24"/>
        </w:rPr>
        <w:t>Заместител</w:t>
      </w:r>
      <w:r w:rsidR="008A499B">
        <w:rPr>
          <w:sz w:val="24"/>
          <w:szCs w:val="24"/>
        </w:rPr>
        <w:t>ь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="00E96F0A">
        <w:rPr>
          <w:sz w:val="24"/>
          <w:szCs w:val="24"/>
        </w:rPr>
        <w:t>Г</w:t>
      </w:r>
      <w:r>
        <w:rPr>
          <w:sz w:val="24"/>
          <w:szCs w:val="24"/>
        </w:rPr>
        <w:t xml:space="preserve">.В. </w:t>
      </w:r>
      <w:r w:rsidR="00E96F0A" w:rsidRPr="00E96F0A">
        <w:rPr>
          <w:sz w:val="24"/>
          <w:szCs w:val="24"/>
        </w:rPr>
        <w:t>Кашин</w:t>
      </w:r>
      <w:r w:rsidR="00E96F0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:rsidR="006B2462" w:rsidRDefault="006B2462" w:rsidP="006B2462">
      <w:pPr>
        <w:pStyle w:val="3"/>
        <w:spacing w:line="200" w:lineRule="exact"/>
        <w:ind w:left="0"/>
        <w:rPr>
          <w:sz w:val="24"/>
          <w:szCs w:val="24"/>
        </w:rPr>
      </w:pPr>
    </w:p>
    <w:p w:rsidR="006B2462" w:rsidRDefault="006B2462" w:rsidP="006B2462">
      <w:pPr>
        <w:pStyle w:val="3"/>
        <w:spacing w:line="200" w:lineRule="exact"/>
        <w:ind w:left="7200" w:hanging="7200"/>
        <w:rPr>
          <w:sz w:val="24"/>
          <w:szCs w:val="24"/>
        </w:rPr>
      </w:pPr>
      <w:r>
        <w:rPr>
          <w:sz w:val="24"/>
          <w:szCs w:val="24"/>
        </w:rPr>
        <w:t xml:space="preserve">Секретарь                                                                                                             Л.В. Аристова </w:t>
      </w:r>
    </w:p>
    <w:p w:rsidR="006B2462" w:rsidRDefault="006B2462" w:rsidP="006B2462">
      <w:pPr>
        <w:pStyle w:val="3"/>
        <w:spacing w:line="200" w:lineRule="exact"/>
        <w:ind w:left="7200" w:hanging="7200"/>
        <w:rPr>
          <w:sz w:val="24"/>
          <w:szCs w:val="24"/>
        </w:rPr>
      </w:pPr>
    </w:p>
    <w:p w:rsidR="006B2462" w:rsidRDefault="006B2462" w:rsidP="006B2462">
      <w:pPr>
        <w:pStyle w:val="3"/>
        <w:spacing w:line="200" w:lineRule="exact"/>
        <w:ind w:left="7200" w:hanging="7200"/>
        <w:rPr>
          <w:sz w:val="24"/>
          <w:szCs w:val="24"/>
        </w:rPr>
      </w:pPr>
      <w:r>
        <w:rPr>
          <w:sz w:val="24"/>
          <w:szCs w:val="24"/>
        </w:rPr>
        <w:t>Члены комиссии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</w:t>
      </w:r>
      <w:r w:rsidR="00E96F0A">
        <w:rPr>
          <w:sz w:val="24"/>
          <w:szCs w:val="24"/>
        </w:rPr>
        <w:t xml:space="preserve">А.Д. </w:t>
      </w:r>
      <w:r w:rsidR="00E96F0A" w:rsidRPr="00E96F0A">
        <w:rPr>
          <w:sz w:val="24"/>
          <w:szCs w:val="24"/>
        </w:rPr>
        <w:t xml:space="preserve">Болквадзе </w:t>
      </w:r>
    </w:p>
    <w:p w:rsidR="006B2462" w:rsidRDefault="006B2462" w:rsidP="006B2462">
      <w:pPr>
        <w:pStyle w:val="3"/>
        <w:spacing w:line="200" w:lineRule="exact"/>
        <w:ind w:left="7200" w:hanging="7200"/>
        <w:rPr>
          <w:sz w:val="24"/>
          <w:szCs w:val="24"/>
        </w:rPr>
      </w:pPr>
    </w:p>
    <w:p w:rsidR="006B2462" w:rsidRDefault="006B2462" w:rsidP="006B2462">
      <w:pPr>
        <w:pStyle w:val="3"/>
        <w:spacing w:line="200" w:lineRule="exact"/>
        <w:ind w:left="7200" w:hanging="7200"/>
        <w:rPr>
          <w:sz w:val="24"/>
          <w:szCs w:val="24"/>
        </w:rPr>
      </w:pPr>
      <w:r>
        <w:rPr>
          <w:sz w:val="24"/>
          <w:szCs w:val="24"/>
        </w:rPr>
        <w:tab/>
        <w:t xml:space="preserve">       О.Е. Левитан</w:t>
      </w:r>
    </w:p>
    <w:p w:rsidR="00E96F0A" w:rsidRDefault="00E96F0A" w:rsidP="00E96F0A">
      <w:pPr>
        <w:pStyle w:val="3"/>
        <w:spacing w:line="200" w:lineRule="exact"/>
        <w:ind w:left="7200" w:hanging="7200"/>
        <w:rPr>
          <w:sz w:val="24"/>
          <w:szCs w:val="24"/>
        </w:rPr>
      </w:pPr>
    </w:p>
    <w:p w:rsidR="00E96F0A" w:rsidRPr="00E96F0A" w:rsidRDefault="00E96F0A" w:rsidP="00E96F0A">
      <w:pPr>
        <w:pStyle w:val="3"/>
        <w:spacing w:line="200" w:lineRule="exact"/>
        <w:ind w:left="7513" w:hanging="43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96F0A">
        <w:rPr>
          <w:sz w:val="24"/>
          <w:szCs w:val="24"/>
        </w:rPr>
        <w:t>М.В. Тебелев</w:t>
      </w:r>
    </w:p>
    <w:p w:rsidR="00E96F0A" w:rsidRDefault="00E96F0A" w:rsidP="006B2462">
      <w:pPr>
        <w:pStyle w:val="3"/>
        <w:spacing w:line="200" w:lineRule="exact"/>
        <w:ind w:left="7200" w:hanging="7200"/>
        <w:rPr>
          <w:sz w:val="24"/>
          <w:szCs w:val="24"/>
        </w:rPr>
      </w:pPr>
    </w:p>
    <w:sectPr w:rsidR="00E96F0A" w:rsidSect="00B364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AD5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E5615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E1CE5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D6619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34AC9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D51ED"/>
    <w:multiLevelType w:val="hybridMultilevel"/>
    <w:tmpl w:val="620CB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27598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41C2E"/>
    <w:multiLevelType w:val="hybridMultilevel"/>
    <w:tmpl w:val="2EE8CE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6953"/>
    <w:multiLevelType w:val="hybridMultilevel"/>
    <w:tmpl w:val="2A6CDB48"/>
    <w:lvl w:ilvl="0" w:tplc="CD1651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F463DE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C2FE2"/>
    <w:multiLevelType w:val="hybridMultilevel"/>
    <w:tmpl w:val="FE54A59C"/>
    <w:lvl w:ilvl="0" w:tplc="A2A07A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A6E44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B3C00"/>
    <w:multiLevelType w:val="hybridMultilevel"/>
    <w:tmpl w:val="410AA6BE"/>
    <w:lvl w:ilvl="0" w:tplc="0644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94136E1"/>
    <w:multiLevelType w:val="hybridMultilevel"/>
    <w:tmpl w:val="EC72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410AD"/>
    <w:multiLevelType w:val="hybridMultilevel"/>
    <w:tmpl w:val="82428EDC"/>
    <w:lvl w:ilvl="0" w:tplc="F990B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401B5"/>
    <w:multiLevelType w:val="hybridMultilevel"/>
    <w:tmpl w:val="3DE27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15"/>
  </w:num>
  <w:num w:numId="16">
    <w:abstractNumId w:val="5"/>
  </w:num>
  <w:num w:numId="17">
    <w:abstractNumId w:val="8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6B2462"/>
    <w:rsid w:val="00021EE5"/>
    <w:rsid w:val="0006368B"/>
    <w:rsid w:val="000756A0"/>
    <w:rsid w:val="0008200C"/>
    <w:rsid w:val="00090549"/>
    <w:rsid w:val="0009431A"/>
    <w:rsid w:val="000E2468"/>
    <w:rsid w:val="000F6B0C"/>
    <w:rsid w:val="00140319"/>
    <w:rsid w:val="00140C58"/>
    <w:rsid w:val="001B46C2"/>
    <w:rsid w:val="001C6CA8"/>
    <w:rsid w:val="001C7009"/>
    <w:rsid w:val="002078D2"/>
    <w:rsid w:val="002272BD"/>
    <w:rsid w:val="002429BC"/>
    <w:rsid w:val="002514C2"/>
    <w:rsid w:val="002B2DBF"/>
    <w:rsid w:val="002F0848"/>
    <w:rsid w:val="003205CB"/>
    <w:rsid w:val="00381BE0"/>
    <w:rsid w:val="003A12B4"/>
    <w:rsid w:val="003B7CE3"/>
    <w:rsid w:val="00417ADD"/>
    <w:rsid w:val="00493834"/>
    <w:rsid w:val="004F6BC6"/>
    <w:rsid w:val="00532D55"/>
    <w:rsid w:val="00533E8D"/>
    <w:rsid w:val="00547110"/>
    <w:rsid w:val="005861D6"/>
    <w:rsid w:val="0059437F"/>
    <w:rsid w:val="00597A55"/>
    <w:rsid w:val="005A409D"/>
    <w:rsid w:val="005C2ED9"/>
    <w:rsid w:val="005E5947"/>
    <w:rsid w:val="0061013C"/>
    <w:rsid w:val="006717E1"/>
    <w:rsid w:val="006B2462"/>
    <w:rsid w:val="006C1896"/>
    <w:rsid w:val="006E5892"/>
    <w:rsid w:val="00721A0E"/>
    <w:rsid w:val="00741514"/>
    <w:rsid w:val="00753AC8"/>
    <w:rsid w:val="00764963"/>
    <w:rsid w:val="007751AC"/>
    <w:rsid w:val="007813F8"/>
    <w:rsid w:val="00787E7D"/>
    <w:rsid w:val="0079327B"/>
    <w:rsid w:val="00837BC6"/>
    <w:rsid w:val="00852303"/>
    <w:rsid w:val="00862398"/>
    <w:rsid w:val="008A499B"/>
    <w:rsid w:val="008B6C81"/>
    <w:rsid w:val="008C759E"/>
    <w:rsid w:val="008D5A87"/>
    <w:rsid w:val="008D6B7B"/>
    <w:rsid w:val="00904B52"/>
    <w:rsid w:val="00920F61"/>
    <w:rsid w:val="00930A25"/>
    <w:rsid w:val="00973ADC"/>
    <w:rsid w:val="00981331"/>
    <w:rsid w:val="00A0248C"/>
    <w:rsid w:val="00A06205"/>
    <w:rsid w:val="00A36CD2"/>
    <w:rsid w:val="00A614B5"/>
    <w:rsid w:val="00A72BFD"/>
    <w:rsid w:val="00AE1C2C"/>
    <w:rsid w:val="00AE5B4B"/>
    <w:rsid w:val="00AF6409"/>
    <w:rsid w:val="00B11A40"/>
    <w:rsid w:val="00B21AB2"/>
    <w:rsid w:val="00B34016"/>
    <w:rsid w:val="00B36441"/>
    <w:rsid w:val="00B63929"/>
    <w:rsid w:val="00B722D7"/>
    <w:rsid w:val="00B82E96"/>
    <w:rsid w:val="00B9163C"/>
    <w:rsid w:val="00B96558"/>
    <w:rsid w:val="00BB0C34"/>
    <w:rsid w:val="00BC1973"/>
    <w:rsid w:val="00C52D1D"/>
    <w:rsid w:val="00CD35F9"/>
    <w:rsid w:val="00D04ADD"/>
    <w:rsid w:val="00D46017"/>
    <w:rsid w:val="00D8382A"/>
    <w:rsid w:val="00E204DF"/>
    <w:rsid w:val="00E733DE"/>
    <w:rsid w:val="00E96F0A"/>
    <w:rsid w:val="00E97B3F"/>
    <w:rsid w:val="00EB340C"/>
    <w:rsid w:val="00ED3FCE"/>
    <w:rsid w:val="00F0189E"/>
    <w:rsid w:val="00F84692"/>
    <w:rsid w:val="00FA02CB"/>
    <w:rsid w:val="00FB1B02"/>
    <w:rsid w:val="00FD41A3"/>
    <w:rsid w:val="00FD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2462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46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B246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B2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B24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B2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B24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2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Plain Text"/>
    <w:basedOn w:val="a"/>
    <w:link w:val="a6"/>
    <w:unhideWhenUsed/>
    <w:rsid w:val="006B246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6B24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B2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</dc:creator>
  <cp:keywords/>
  <dc:description/>
  <cp:lastModifiedBy>Larin</cp:lastModifiedBy>
  <cp:revision>26</cp:revision>
  <cp:lastPrinted>2013-12-20T05:55:00Z</cp:lastPrinted>
  <dcterms:created xsi:type="dcterms:W3CDTF">2013-12-19T03:01:00Z</dcterms:created>
  <dcterms:modified xsi:type="dcterms:W3CDTF">2013-12-20T07:55:00Z</dcterms:modified>
</cp:coreProperties>
</file>