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CB4AF6">
        <w:t>02</w:t>
      </w:r>
      <w:r w:rsidR="00FC0CB8">
        <w:t>.</w:t>
      </w:r>
      <w:r w:rsidR="00CB4AF6">
        <w:t>03</w:t>
      </w:r>
      <w:r w:rsidR="00FC0CB8">
        <w:t>.</w:t>
      </w:r>
      <w:r>
        <w:t>201</w:t>
      </w:r>
      <w:r w:rsidR="00CB4AF6">
        <w:t>6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tbl>
      <w:tblPr>
        <w:tblW w:w="9495" w:type="dxa"/>
        <w:tblInd w:w="108" w:type="dxa"/>
        <w:tblLook w:val="04A0" w:firstRow="1" w:lastRow="0" w:firstColumn="1" w:lastColumn="0" w:noHBand="0" w:noVBand="1"/>
      </w:tblPr>
      <w:tblGrid>
        <w:gridCol w:w="2232"/>
        <w:gridCol w:w="7263"/>
      </w:tblGrid>
      <w:tr w:rsidR="00837902" w:rsidRPr="00CB4AF6" w:rsidTr="00F7785C">
        <w:trPr>
          <w:trHeight w:val="4524"/>
        </w:trPr>
        <w:tc>
          <w:tcPr>
            <w:tcW w:w="2232" w:type="dxa"/>
            <w:shd w:val="clear" w:color="auto" w:fill="auto"/>
          </w:tcPr>
          <w:p w:rsidR="0074317A" w:rsidRPr="0074317A" w:rsidRDefault="0074317A" w:rsidP="0074317A">
            <w:pPr>
              <w:tabs>
                <w:tab w:val="left" w:pos="-108"/>
              </w:tabs>
              <w:ind w:hanging="108"/>
              <w:jc w:val="both"/>
            </w:pPr>
            <w:r w:rsidRPr="0074317A">
              <w:t>Председатель</w:t>
            </w:r>
          </w:p>
          <w:p w:rsidR="0074317A" w:rsidRDefault="0074317A" w:rsidP="0074317A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  <w:rPr>
                <w:highlight w:val="yellow"/>
              </w:rPr>
            </w:pPr>
            <w:r w:rsidRPr="0074317A">
              <w:t>комиссии</w:t>
            </w:r>
          </w:p>
          <w:p w:rsidR="0074317A" w:rsidRDefault="0074317A" w:rsidP="00922BC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74317A" w:rsidRPr="00F7785C" w:rsidRDefault="0074317A" w:rsidP="00922BC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>Хаткевич А.А.</w:t>
            </w:r>
          </w:p>
          <w:p w:rsidR="0074317A" w:rsidRPr="00F7785C" w:rsidRDefault="0074317A" w:rsidP="00922BC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922BCD" w:rsidRPr="00F7785C" w:rsidRDefault="00922BCD" w:rsidP="00922BC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 xml:space="preserve">Заместитель </w:t>
            </w:r>
          </w:p>
          <w:p w:rsidR="00837902" w:rsidRPr="00F7785C" w:rsidRDefault="00922BCD" w:rsidP="00922BC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>председателя</w:t>
            </w: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 xml:space="preserve">Лежнева О.П.           </w:t>
            </w:r>
          </w:p>
          <w:p w:rsidR="00837902" w:rsidRPr="00CB4AF6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  <w:rPr>
                <w:highlight w:val="yellow"/>
              </w:rPr>
            </w:pPr>
          </w:p>
          <w:p w:rsidR="0074317A" w:rsidRDefault="0074317A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  <w:rPr>
                <w:highlight w:val="yellow"/>
              </w:rPr>
            </w:pPr>
          </w:p>
          <w:p w:rsidR="0074317A" w:rsidRDefault="0074317A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  <w:rPr>
                <w:highlight w:val="yellow"/>
              </w:rPr>
            </w:pPr>
          </w:p>
          <w:p w:rsidR="00C10983" w:rsidRDefault="00C10983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  <w:rPr>
                <w:highlight w:val="yellow"/>
              </w:rPr>
            </w:pP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>Секретарь:</w:t>
            </w:r>
          </w:p>
          <w:p w:rsidR="00837902" w:rsidRPr="00CB4AF6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  <w:rPr>
                <w:highlight w:val="yellow"/>
              </w:rPr>
            </w:pPr>
            <w:r w:rsidRPr="00F7785C">
              <w:t>Петрова Ю.Л.</w:t>
            </w:r>
          </w:p>
        </w:tc>
        <w:tc>
          <w:tcPr>
            <w:tcW w:w="7263" w:type="dxa"/>
            <w:shd w:val="clear" w:color="auto" w:fill="auto"/>
          </w:tcPr>
          <w:p w:rsidR="00837902" w:rsidRPr="00CB4AF6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  <w:rPr>
                <w:highlight w:val="yellow"/>
              </w:rPr>
            </w:pPr>
          </w:p>
          <w:p w:rsidR="00837902" w:rsidRPr="00CB4AF6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  <w:rPr>
                <w:highlight w:val="yellow"/>
              </w:rPr>
            </w:pPr>
          </w:p>
          <w:p w:rsidR="00922BCD" w:rsidRPr="00CB4AF6" w:rsidRDefault="00922BCD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  <w:rPr>
                <w:highlight w:val="yellow"/>
              </w:rPr>
            </w:pPr>
          </w:p>
          <w:p w:rsidR="0074317A" w:rsidRPr="00F7785C" w:rsidRDefault="0074317A" w:rsidP="0074317A">
            <w:pPr>
              <w:tabs>
                <w:tab w:val="left" w:pos="220"/>
              </w:tabs>
              <w:jc w:val="both"/>
            </w:pPr>
            <w:r w:rsidRPr="0074317A">
              <w:t xml:space="preserve">- </w:t>
            </w:r>
            <w:r w:rsidRPr="00F7785C">
              <w:t xml:space="preserve">начальник </w:t>
            </w:r>
            <w:proofErr w:type="gramStart"/>
            <w:r w:rsidRPr="00F7785C">
              <w:t>департамента имущественных отношений администрации города Перми</w:t>
            </w:r>
            <w:proofErr w:type="gramEnd"/>
          </w:p>
          <w:p w:rsidR="0074317A" w:rsidRPr="00F7785C" w:rsidRDefault="0074317A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74317A" w:rsidRPr="00F7785C" w:rsidRDefault="0074317A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74317A" w:rsidRPr="00F7785C" w:rsidRDefault="0074317A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F7785C">
              <w:t>- начальник отдела торговли и услуг управления потребительского рынка департамента экономики и промышленной поли</w:t>
            </w:r>
            <w:r w:rsidR="003C65C0">
              <w:t>тики администрации города Перми</w:t>
            </w:r>
          </w:p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C10983" w:rsidRPr="00F7785C" w:rsidRDefault="00C10983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E31CDE" w:rsidRDefault="00E31CDE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CB4AF6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  <w:rPr>
                <w:highlight w:val="yellow"/>
              </w:rPr>
            </w:pPr>
            <w:bookmarkStart w:id="0" w:name="_GoBack"/>
            <w:bookmarkEnd w:id="0"/>
            <w:r w:rsidRPr="00F7785C">
              <w:t>- главный специалист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</w:t>
            </w:r>
          </w:p>
        </w:tc>
      </w:tr>
      <w:tr w:rsidR="00837902" w:rsidRPr="00CB4AF6" w:rsidTr="00835E92">
        <w:trPr>
          <w:trHeight w:val="2934"/>
        </w:trPr>
        <w:tc>
          <w:tcPr>
            <w:tcW w:w="2232" w:type="dxa"/>
          </w:tcPr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74317A" w:rsidRPr="00F7785C" w:rsidRDefault="0074317A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>Члены комиссии:</w:t>
            </w:r>
          </w:p>
          <w:p w:rsidR="0074317A" w:rsidRPr="00F7785C" w:rsidRDefault="0074317A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>Боталов Д.С.</w:t>
            </w: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F7785C" w:rsidRDefault="00F7785C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F7785C" w:rsidRDefault="00F7785C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Колчанов А.И.</w:t>
            </w:r>
          </w:p>
          <w:p w:rsidR="00F7785C" w:rsidRDefault="00F7785C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>Перешеина И.В.</w:t>
            </w:r>
          </w:p>
        </w:tc>
        <w:tc>
          <w:tcPr>
            <w:tcW w:w="7263" w:type="dxa"/>
          </w:tcPr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74317A" w:rsidRPr="00F7785C" w:rsidRDefault="0074317A" w:rsidP="00267ABD">
            <w:pPr>
              <w:pStyle w:val="a5"/>
              <w:tabs>
                <w:tab w:val="left" w:pos="220"/>
              </w:tabs>
              <w:spacing w:after="0"/>
              <w:ind w:left="0"/>
              <w:jc w:val="both"/>
            </w:pPr>
          </w:p>
          <w:p w:rsidR="0074317A" w:rsidRPr="00F7785C" w:rsidRDefault="0074317A" w:rsidP="00267ABD">
            <w:pPr>
              <w:pStyle w:val="a5"/>
              <w:tabs>
                <w:tab w:val="left" w:pos="220"/>
              </w:tabs>
              <w:spacing w:after="0"/>
              <w:ind w:left="0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220"/>
              </w:tabs>
              <w:spacing w:after="0"/>
              <w:ind w:left="0"/>
              <w:jc w:val="both"/>
            </w:pPr>
            <w:r w:rsidRPr="00F7785C">
              <w:t xml:space="preserve">- консультант отдела аналитики управления экспертизы </w:t>
            </w:r>
            <w:r w:rsidRPr="00F7785C">
              <w:br/>
              <w:t>и аналитики аппарата Пермской городской Думы</w:t>
            </w:r>
          </w:p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F7785C" w:rsidRDefault="00F7785C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F7785C" w:rsidRDefault="00F7785C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>- депутат Пермской городской Думы</w:t>
            </w:r>
          </w:p>
          <w:p w:rsidR="00F7785C" w:rsidRDefault="00F7785C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F7785C">
              <w:t xml:space="preserve">- 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F7785C">
              <w:t>департамента имущественных отношений администрации города Перми</w:t>
            </w:r>
            <w:proofErr w:type="gramEnd"/>
            <w:r w:rsidRPr="00F7785C">
              <w:t xml:space="preserve"> </w:t>
            </w:r>
          </w:p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837902" w:rsidTr="00835E92">
        <w:trPr>
          <w:trHeight w:val="2139"/>
        </w:trPr>
        <w:tc>
          <w:tcPr>
            <w:tcW w:w="2232" w:type="dxa"/>
          </w:tcPr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>Потеряхина Ю.М.</w:t>
            </w: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C10983" w:rsidRPr="00F7785C" w:rsidRDefault="00F7785C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 xml:space="preserve">Филиппов А.Е. </w:t>
            </w:r>
          </w:p>
          <w:p w:rsidR="00C10983" w:rsidRPr="00F7785C" w:rsidRDefault="00C10983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F7785C">
              <w:t>Южакова И.А.</w:t>
            </w:r>
          </w:p>
        </w:tc>
        <w:tc>
          <w:tcPr>
            <w:tcW w:w="7263" w:type="dxa"/>
          </w:tcPr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F7785C">
              <w:t>- начальник отдела архитектуры управления архитектуры и городского дизайна департамента градостроительства и архитектуры администрации города Перми</w:t>
            </w:r>
          </w:p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C10983" w:rsidRDefault="00C10983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F7785C">
              <w:t xml:space="preserve">- </w:t>
            </w:r>
            <w:r w:rsidR="00F7785C">
              <w:t>депутат Пермской городской Думы</w:t>
            </w:r>
          </w:p>
          <w:p w:rsidR="00F7785C" w:rsidRDefault="00F7785C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F7785C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F7785C">
              <w:t>- главный специалист отдела торговли и услуг управления по развитию потребительского рынка департамента экономики и промышленной политики администрации города Перми</w:t>
            </w:r>
          </w:p>
        </w:tc>
      </w:tr>
      <w:tr w:rsidR="00837902" w:rsidTr="00835E92">
        <w:trPr>
          <w:trHeight w:val="305"/>
        </w:trPr>
        <w:tc>
          <w:tcPr>
            <w:tcW w:w="2232" w:type="dxa"/>
          </w:tcPr>
          <w:p w:rsidR="00837902" w:rsidRDefault="00837902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</w:p>
        </w:tc>
        <w:tc>
          <w:tcPr>
            <w:tcW w:w="7263" w:type="dxa"/>
          </w:tcPr>
          <w:p w:rsidR="00837902" w:rsidRDefault="00837902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</w:tc>
      </w:tr>
    </w:tbl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CE0FC8" w:rsidRPr="00703D73" w:rsidRDefault="005E59CD" w:rsidP="00CE0FC8">
      <w:pPr>
        <w:ind w:firstLine="426"/>
        <w:jc w:val="both"/>
        <w:rPr>
          <w:bCs/>
          <w:color w:val="000000"/>
        </w:rPr>
      </w:pPr>
      <w:r>
        <w:tab/>
      </w:r>
      <w:r w:rsidR="002134B1">
        <w:t>Характеристика лотов №№ 1-</w:t>
      </w:r>
      <w:r w:rsidR="00CE0FC8" w:rsidRPr="00CE0FC8">
        <w:t>10</w:t>
      </w:r>
      <w:r w:rsidR="002134B1" w:rsidRPr="00DC743A">
        <w:t xml:space="preserve">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CE0FC8">
        <w:rPr>
          <w:bCs/>
          <w:color w:val="000000"/>
        </w:rPr>
        <w:t>14.01</w:t>
      </w:r>
      <w:r w:rsidR="00CE0FC8" w:rsidRPr="00DC743A">
        <w:rPr>
          <w:bCs/>
          <w:color w:val="000000"/>
        </w:rPr>
        <w:t>.201</w:t>
      </w:r>
      <w:r w:rsidR="00CE0FC8">
        <w:rPr>
          <w:bCs/>
          <w:color w:val="000000"/>
        </w:rPr>
        <w:t>6</w:t>
      </w:r>
      <w:r w:rsidR="00CE0FC8" w:rsidRPr="00DC743A">
        <w:rPr>
          <w:bCs/>
          <w:color w:val="000000"/>
        </w:rPr>
        <w:t xml:space="preserve"> № СЭД-19-</w:t>
      </w:r>
      <w:r w:rsidR="00CE0FC8">
        <w:rPr>
          <w:bCs/>
          <w:color w:val="000000"/>
        </w:rPr>
        <w:t>09</w:t>
      </w:r>
      <w:r w:rsidR="00CE0FC8" w:rsidRPr="00DC743A">
        <w:rPr>
          <w:bCs/>
          <w:color w:val="000000"/>
        </w:rPr>
        <w:t>-</w:t>
      </w:r>
      <w:r w:rsidR="00CE0FC8">
        <w:rPr>
          <w:bCs/>
          <w:color w:val="000000"/>
        </w:rPr>
        <w:t>2</w:t>
      </w:r>
      <w:r w:rsidR="00CE0FC8" w:rsidRPr="00D62F9E">
        <w:rPr>
          <w:bCs/>
          <w:color w:val="000000"/>
        </w:rPr>
        <w:t>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54DC8" w:rsidRDefault="00AE6D13" w:rsidP="00C54DC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Cs/>
        </w:rPr>
      </w:pPr>
      <w:r w:rsidRPr="00831EEC">
        <w:rPr>
          <w:b/>
        </w:rPr>
        <w:t xml:space="preserve">по лоту </w:t>
      </w:r>
      <w:r w:rsidRPr="00831EEC">
        <w:rPr>
          <w:b/>
          <w:bCs/>
        </w:rPr>
        <w:t xml:space="preserve">№ </w:t>
      </w:r>
      <w:r w:rsidR="00CE0FC8" w:rsidRPr="00831EEC">
        <w:rPr>
          <w:b/>
          <w:bCs/>
        </w:rPr>
        <w:t>1</w:t>
      </w:r>
      <w:r w:rsidRPr="00831EEC">
        <w:rPr>
          <w:b/>
          <w:bCs/>
        </w:rPr>
        <w:t xml:space="preserve"> </w:t>
      </w:r>
      <w:r w:rsidR="003E4AD6" w:rsidRPr="00831EEC">
        <w:t>(</w:t>
      </w:r>
      <w:r w:rsidR="00CE0FC8" w:rsidRPr="00831EEC">
        <w:t xml:space="preserve">М-П-46, павильон, ул. </w:t>
      </w:r>
      <w:proofErr w:type="spellStart"/>
      <w:r w:rsidR="00CE0FC8" w:rsidRPr="00831EEC">
        <w:t>Юрша</w:t>
      </w:r>
      <w:proofErr w:type="spellEnd"/>
      <w:r w:rsidR="00CE0FC8" w:rsidRPr="00831EEC">
        <w:t xml:space="preserve">, 9, площадь 50 </w:t>
      </w:r>
      <w:proofErr w:type="spellStart"/>
      <w:r w:rsidR="00CE0FC8" w:rsidRPr="00831EEC">
        <w:t>кв</w:t>
      </w:r>
      <w:proofErr w:type="gramStart"/>
      <w:r w:rsidR="00CE0FC8" w:rsidRPr="00831EEC">
        <w:t>.м</w:t>
      </w:r>
      <w:proofErr w:type="spellEnd"/>
      <w:proofErr w:type="gramEnd"/>
      <w:r w:rsidR="00BC1EAB" w:rsidRPr="00831EEC">
        <w:t>,</w:t>
      </w:r>
      <w:r w:rsidR="003E4AD6" w:rsidRPr="00831EEC">
        <w:t xml:space="preserve"> </w:t>
      </w:r>
      <w:r w:rsidR="00D52CB3" w:rsidRPr="00831EEC">
        <w:t xml:space="preserve">начальный размер годовой платы по договору </w:t>
      </w:r>
      <w:r w:rsidR="00CE0FC8" w:rsidRPr="00831EEC">
        <w:t>67 271,28</w:t>
      </w:r>
      <w:r w:rsidR="00CE0FC8" w:rsidRPr="00831EEC">
        <w:rPr>
          <w:color w:val="000000"/>
        </w:rPr>
        <w:t xml:space="preserve"> </w:t>
      </w:r>
      <w:r w:rsidR="00922BCD" w:rsidRPr="00831EEC">
        <w:t>руб.)</w:t>
      </w:r>
      <w:r w:rsidR="00D52CB3" w:rsidRPr="00831EEC">
        <w:t xml:space="preserve"> </w:t>
      </w:r>
      <w:r w:rsidR="00922BCD" w:rsidRPr="00831EEC">
        <w:t>-</w:t>
      </w:r>
      <w:r w:rsidR="00D52CB3" w:rsidRPr="00831EEC">
        <w:t xml:space="preserve"> </w:t>
      </w:r>
      <w:r w:rsidR="00831EEC" w:rsidRPr="00831EEC">
        <w:t>ИП Гаврилова Наталья Александровна</w:t>
      </w:r>
      <w:r w:rsidR="00BC1EAB" w:rsidRPr="00831EEC">
        <w:rPr>
          <w:bCs/>
        </w:rPr>
        <w:t>.</w:t>
      </w:r>
    </w:p>
    <w:p w:rsidR="00BC1EAB" w:rsidRPr="00831EEC" w:rsidRDefault="00BC1EAB" w:rsidP="00C54DC8">
      <w:pPr>
        <w:pStyle w:val="a9"/>
        <w:autoSpaceDE w:val="0"/>
        <w:autoSpaceDN w:val="0"/>
        <w:adjustRightInd w:val="0"/>
        <w:ind w:left="360"/>
        <w:jc w:val="both"/>
        <w:rPr>
          <w:bCs/>
        </w:rPr>
      </w:pPr>
      <w:r w:rsidRPr="00831EEC">
        <w:rPr>
          <w:bCs/>
        </w:rPr>
        <w:t xml:space="preserve"> </w:t>
      </w:r>
    </w:p>
    <w:p w:rsidR="00C54DC8" w:rsidRDefault="00AE6D13" w:rsidP="00C54DC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</w:pPr>
      <w:r w:rsidRPr="00831EEC">
        <w:rPr>
          <w:b/>
        </w:rPr>
        <w:t xml:space="preserve">по лоту </w:t>
      </w:r>
      <w:r w:rsidRPr="00831EEC">
        <w:rPr>
          <w:b/>
          <w:bCs/>
        </w:rPr>
        <w:t xml:space="preserve">№ </w:t>
      </w:r>
      <w:r w:rsidR="00CE0FC8" w:rsidRPr="00831EEC">
        <w:rPr>
          <w:b/>
          <w:bCs/>
        </w:rPr>
        <w:t>2</w:t>
      </w:r>
      <w:r w:rsidRPr="00831EEC">
        <w:rPr>
          <w:b/>
          <w:bCs/>
        </w:rPr>
        <w:t xml:space="preserve"> </w:t>
      </w:r>
      <w:r w:rsidR="00BC1EAB" w:rsidRPr="00831EEC">
        <w:t>(</w:t>
      </w:r>
      <w:r w:rsidR="00CE0FC8" w:rsidRPr="00831EEC">
        <w:t xml:space="preserve">М-П-1, павильон, б-р Гагарина, 70б, площадь 50 </w:t>
      </w:r>
      <w:proofErr w:type="spellStart"/>
      <w:r w:rsidR="00CE0FC8" w:rsidRPr="00831EEC">
        <w:t>кв</w:t>
      </w:r>
      <w:proofErr w:type="gramStart"/>
      <w:r w:rsidR="00CE0FC8" w:rsidRPr="00831EEC">
        <w:t>.м</w:t>
      </w:r>
      <w:proofErr w:type="spellEnd"/>
      <w:proofErr w:type="gramEnd"/>
      <w:r w:rsidR="00BC1EAB" w:rsidRPr="00831EEC">
        <w:t>,</w:t>
      </w:r>
      <w:r w:rsidR="00BC1EAB" w:rsidRPr="00831EEC">
        <w:rPr>
          <w:bCs/>
        </w:rPr>
        <w:t xml:space="preserve"> </w:t>
      </w:r>
      <w:r w:rsidRPr="00831EEC">
        <w:rPr>
          <w:b/>
          <w:bCs/>
        </w:rPr>
        <w:t xml:space="preserve"> </w:t>
      </w:r>
      <w:r w:rsidRPr="00831EEC">
        <w:t xml:space="preserve">начальный размер годовой платы по договору </w:t>
      </w:r>
      <w:r w:rsidR="00CE0FC8" w:rsidRPr="00831EEC">
        <w:t>115 924,62</w:t>
      </w:r>
      <w:r w:rsidR="00CE0FC8" w:rsidRPr="00831EEC">
        <w:rPr>
          <w:color w:val="000000"/>
        </w:rPr>
        <w:t xml:space="preserve"> </w:t>
      </w:r>
      <w:r w:rsidR="00E31CDE">
        <w:t>руб.)</w:t>
      </w:r>
      <w:r w:rsidRPr="00831EEC">
        <w:t xml:space="preserve">  - </w:t>
      </w:r>
      <w:r w:rsidR="00831EEC" w:rsidRPr="00831EEC">
        <w:t>ИП Володько Ефим Владимирович</w:t>
      </w:r>
      <w:r w:rsidR="00831EEC">
        <w:t>.</w:t>
      </w:r>
    </w:p>
    <w:p w:rsidR="00C54DC8" w:rsidRDefault="00C54DC8" w:rsidP="00C54DC8">
      <w:pPr>
        <w:pStyle w:val="a9"/>
        <w:jc w:val="both"/>
      </w:pPr>
    </w:p>
    <w:p w:rsidR="00C54DC8" w:rsidRDefault="00CE0FC8" w:rsidP="00E31CD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831EEC">
        <w:rPr>
          <w:b/>
        </w:rPr>
        <w:t xml:space="preserve">по лоту </w:t>
      </w:r>
      <w:r w:rsidRPr="00831EEC">
        <w:rPr>
          <w:b/>
          <w:bCs/>
        </w:rPr>
        <w:t xml:space="preserve">№ 3 </w:t>
      </w:r>
      <w:r w:rsidRPr="00831EEC">
        <w:t>(</w:t>
      </w:r>
      <w:r w:rsidR="00ED7FB6" w:rsidRPr="00831EEC">
        <w:t xml:space="preserve">М-П-34, павильон, ул. </w:t>
      </w:r>
      <w:proofErr w:type="spellStart"/>
      <w:r w:rsidR="00ED7FB6" w:rsidRPr="00831EEC">
        <w:t>Уинская</w:t>
      </w:r>
      <w:proofErr w:type="spellEnd"/>
      <w:r w:rsidR="00ED7FB6" w:rsidRPr="00831EEC">
        <w:t xml:space="preserve">, 4а, площадь 50 </w:t>
      </w:r>
      <w:proofErr w:type="spellStart"/>
      <w:r w:rsidR="00ED7FB6" w:rsidRPr="00831EEC">
        <w:t>кв</w:t>
      </w:r>
      <w:proofErr w:type="gramStart"/>
      <w:r w:rsidR="00ED7FB6" w:rsidRPr="00831EEC">
        <w:t>.м</w:t>
      </w:r>
      <w:proofErr w:type="spellEnd"/>
      <w:proofErr w:type="gramEnd"/>
      <w:r w:rsidRPr="00831EEC">
        <w:t xml:space="preserve">, начальный размер годовой платы по договору </w:t>
      </w:r>
      <w:r w:rsidR="00ED7FB6" w:rsidRPr="00831EEC">
        <w:t xml:space="preserve">67 271,28   </w:t>
      </w:r>
      <w:r w:rsidRPr="00831EEC">
        <w:t xml:space="preserve">руб.) - </w:t>
      </w:r>
      <w:r w:rsidR="00C54DC8" w:rsidRPr="00C54DC8">
        <w:t>ООО «Электрик Макс»</w:t>
      </w:r>
      <w:r w:rsidR="00C54DC8">
        <w:t>.</w:t>
      </w:r>
    </w:p>
    <w:p w:rsidR="00C54DC8" w:rsidRPr="00C54DC8" w:rsidRDefault="00C54DC8" w:rsidP="00C54DC8">
      <w:pPr>
        <w:pStyle w:val="a9"/>
        <w:autoSpaceDE w:val="0"/>
        <w:autoSpaceDN w:val="0"/>
        <w:adjustRightInd w:val="0"/>
        <w:ind w:left="426"/>
        <w:jc w:val="both"/>
      </w:pPr>
    </w:p>
    <w:p w:rsidR="00C54DC8" w:rsidRDefault="00CE0FC8" w:rsidP="00C54DC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bCs/>
        </w:rPr>
      </w:pPr>
      <w:r w:rsidRPr="00831EEC">
        <w:rPr>
          <w:b/>
        </w:rPr>
        <w:t xml:space="preserve">по лоту </w:t>
      </w:r>
      <w:r w:rsidRPr="00831EEC">
        <w:rPr>
          <w:b/>
          <w:bCs/>
        </w:rPr>
        <w:t xml:space="preserve">№ 4 </w:t>
      </w:r>
      <w:r w:rsidRPr="00831EEC">
        <w:t>(</w:t>
      </w:r>
      <w:r w:rsidR="00ED7FB6" w:rsidRPr="00831EEC">
        <w:t xml:space="preserve">С-П-88, павильон, ул. Революции, 14, площадь 50 </w:t>
      </w:r>
      <w:proofErr w:type="spellStart"/>
      <w:r w:rsidR="00ED7FB6" w:rsidRPr="00831EEC">
        <w:t>кв</w:t>
      </w:r>
      <w:proofErr w:type="gramStart"/>
      <w:r w:rsidR="00ED7FB6" w:rsidRPr="00831EEC">
        <w:t>.м</w:t>
      </w:r>
      <w:proofErr w:type="spellEnd"/>
      <w:proofErr w:type="gramEnd"/>
      <w:r w:rsidRPr="00831EEC">
        <w:t xml:space="preserve">, начальный размер годовой платы по договору </w:t>
      </w:r>
      <w:r w:rsidR="00ED7FB6" w:rsidRPr="00831EEC">
        <w:t xml:space="preserve">128 481,24 </w:t>
      </w:r>
      <w:r w:rsidRPr="00831EEC">
        <w:t xml:space="preserve">руб.) - </w:t>
      </w:r>
      <w:r w:rsidR="00C54DC8" w:rsidRPr="00C54DC8">
        <w:rPr>
          <w:bCs/>
        </w:rPr>
        <w:t>ИП Кузнецов Алексей Михайлович</w:t>
      </w:r>
      <w:r w:rsidR="00C54DC8">
        <w:rPr>
          <w:bCs/>
        </w:rPr>
        <w:t>.</w:t>
      </w:r>
      <w:r w:rsidR="00C54DC8" w:rsidRPr="00C54DC8">
        <w:rPr>
          <w:bCs/>
        </w:rPr>
        <w:t xml:space="preserve"> </w:t>
      </w:r>
    </w:p>
    <w:p w:rsidR="00C54DC8" w:rsidRPr="00C54DC8" w:rsidRDefault="00C54DC8" w:rsidP="00C54DC8">
      <w:pPr>
        <w:pStyle w:val="a9"/>
        <w:jc w:val="both"/>
        <w:rPr>
          <w:bCs/>
        </w:rPr>
      </w:pPr>
    </w:p>
    <w:p w:rsidR="00C54DC8" w:rsidRDefault="00CE0FC8" w:rsidP="00E31CD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831EEC">
        <w:rPr>
          <w:b/>
        </w:rPr>
        <w:t xml:space="preserve">по лоту </w:t>
      </w:r>
      <w:r w:rsidRPr="00831EEC">
        <w:rPr>
          <w:b/>
          <w:bCs/>
        </w:rPr>
        <w:t xml:space="preserve">№ 5 </w:t>
      </w:r>
      <w:r w:rsidRPr="00831EEC">
        <w:t>(</w:t>
      </w:r>
      <w:r w:rsidR="00ED7FB6" w:rsidRPr="00831EEC">
        <w:t xml:space="preserve">Л-П-6, павильон, ул. Крылова, 1, площадь 50 </w:t>
      </w:r>
      <w:proofErr w:type="spellStart"/>
      <w:r w:rsidR="00ED7FB6" w:rsidRPr="00831EEC">
        <w:t>кв</w:t>
      </w:r>
      <w:proofErr w:type="gramStart"/>
      <w:r w:rsidR="00ED7FB6" w:rsidRPr="00831EEC">
        <w:t>.м</w:t>
      </w:r>
      <w:proofErr w:type="spellEnd"/>
      <w:proofErr w:type="gramEnd"/>
      <w:r w:rsidRPr="00831EEC">
        <w:t xml:space="preserve">, начальный размер годовой платы по договору </w:t>
      </w:r>
      <w:r w:rsidR="00ED7FB6" w:rsidRPr="00831EEC">
        <w:t xml:space="preserve">101 742,24 </w:t>
      </w:r>
      <w:r w:rsidRPr="00831EEC">
        <w:t xml:space="preserve">руб.) - </w:t>
      </w:r>
      <w:r w:rsidR="00C54DC8" w:rsidRPr="00C54DC8">
        <w:t>ИП Исаев Руслан Исаевич</w:t>
      </w:r>
      <w:r w:rsidR="00C54DC8">
        <w:t>.</w:t>
      </w:r>
    </w:p>
    <w:p w:rsidR="00C54DC8" w:rsidRDefault="00C54DC8" w:rsidP="00C54DC8">
      <w:pPr>
        <w:pStyle w:val="a9"/>
        <w:jc w:val="both"/>
      </w:pPr>
    </w:p>
    <w:p w:rsidR="00C54DC8" w:rsidRPr="00C54DC8" w:rsidRDefault="00CE0FC8" w:rsidP="00C54DC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proofErr w:type="gramStart"/>
      <w:r w:rsidRPr="00831EEC">
        <w:rPr>
          <w:b/>
        </w:rPr>
        <w:t xml:space="preserve">по лоту </w:t>
      </w:r>
      <w:r w:rsidRPr="00831EEC">
        <w:rPr>
          <w:b/>
          <w:bCs/>
        </w:rPr>
        <w:t xml:space="preserve">№ 10 </w:t>
      </w:r>
      <w:r w:rsidRPr="00831EEC">
        <w:t>(</w:t>
      </w:r>
      <w:r w:rsidR="00ED7FB6" w:rsidRPr="00831EEC">
        <w:t xml:space="preserve">И-К-1, киоск, </w:t>
      </w:r>
      <w:proofErr w:type="spellStart"/>
      <w:r w:rsidR="00ED7FB6" w:rsidRPr="00831EEC">
        <w:t>перекр</w:t>
      </w:r>
      <w:proofErr w:type="spellEnd"/>
      <w:r w:rsidR="00ED7FB6" w:rsidRPr="00831EEC">
        <w:t>-к ул. Кавалерийская, 2 - ш.</w:t>
      </w:r>
      <w:proofErr w:type="gramEnd"/>
      <w:r w:rsidR="00ED7FB6" w:rsidRPr="00831EEC">
        <w:t xml:space="preserve"> Космонавтов, площадь 8 </w:t>
      </w:r>
      <w:proofErr w:type="spellStart"/>
      <w:r w:rsidR="00ED7FB6" w:rsidRPr="00831EEC">
        <w:t>кв</w:t>
      </w:r>
      <w:proofErr w:type="gramStart"/>
      <w:r w:rsidR="00ED7FB6" w:rsidRPr="00831EEC">
        <w:t>.м</w:t>
      </w:r>
      <w:proofErr w:type="spellEnd"/>
      <w:proofErr w:type="gramEnd"/>
      <w:r w:rsidRPr="00831EEC">
        <w:t xml:space="preserve">, начальный размер годовой платы по договору </w:t>
      </w:r>
      <w:r w:rsidR="00ED7FB6" w:rsidRPr="00831EEC">
        <w:t xml:space="preserve">17 507,95 </w:t>
      </w:r>
      <w:r w:rsidRPr="00831EEC">
        <w:t xml:space="preserve">руб.) - </w:t>
      </w:r>
      <w:r w:rsidR="00C54DC8">
        <w:br/>
      </w:r>
      <w:r w:rsidR="00C54DC8" w:rsidRPr="00C54DC8">
        <w:t>ИП Володько Ефим Владимирович</w:t>
      </w:r>
      <w:r w:rsidR="00C54DC8">
        <w:t>.</w:t>
      </w:r>
      <w:r w:rsidR="00C54DC8" w:rsidRPr="00C54DC8">
        <w:t xml:space="preserve"> </w:t>
      </w:r>
    </w:p>
    <w:p w:rsidR="00BC1EAB" w:rsidRDefault="00BC1EAB" w:rsidP="00837902">
      <w:pPr>
        <w:pStyle w:val="3"/>
        <w:ind w:hanging="283"/>
        <w:rPr>
          <w:sz w:val="24"/>
          <w:szCs w:val="24"/>
        </w:rPr>
      </w:pPr>
    </w:p>
    <w:p w:rsidR="00835E92" w:rsidRPr="00C54DC8" w:rsidRDefault="00835E92" w:rsidP="00922BCD">
      <w:pPr>
        <w:pStyle w:val="3"/>
        <w:ind w:hanging="283"/>
        <w:rPr>
          <w:sz w:val="24"/>
          <w:szCs w:val="24"/>
        </w:rPr>
      </w:pPr>
      <w:r w:rsidRPr="00C54DC8">
        <w:rPr>
          <w:sz w:val="24"/>
          <w:szCs w:val="24"/>
        </w:rPr>
        <w:t xml:space="preserve">Председатель комиссии                                                                                  </w:t>
      </w:r>
      <w:proofErr w:type="spellStart"/>
      <w:r w:rsidRPr="00C54DC8">
        <w:rPr>
          <w:sz w:val="24"/>
          <w:szCs w:val="24"/>
        </w:rPr>
        <w:t>А.А.Хаткевич</w:t>
      </w:r>
      <w:proofErr w:type="spellEnd"/>
    </w:p>
    <w:p w:rsidR="00835E92" w:rsidRPr="00C54DC8" w:rsidRDefault="00835E92" w:rsidP="00922BCD">
      <w:pPr>
        <w:pStyle w:val="3"/>
        <w:ind w:hanging="283"/>
        <w:rPr>
          <w:sz w:val="24"/>
          <w:szCs w:val="24"/>
        </w:rPr>
      </w:pPr>
    </w:p>
    <w:p w:rsidR="00837902" w:rsidRPr="00C54DC8" w:rsidRDefault="00837902" w:rsidP="00C54DC8">
      <w:pPr>
        <w:pStyle w:val="3"/>
        <w:ind w:hanging="283"/>
        <w:rPr>
          <w:sz w:val="24"/>
          <w:szCs w:val="24"/>
        </w:rPr>
      </w:pPr>
      <w:r w:rsidRPr="00C54DC8">
        <w:rPr>
          <w:sz w:val="24"/>
          <w:szCs w:val="24"/>
        </w:rPr>
        <w:t>Заместител</w:t>
      </w:r>
      <w:r w:rsidR="00C54DC8" w:rsidRPr="00C54DC8">
        <w:rPr>
          <w:sz w:val="24"/>
          <w:szCs w:val="24"/>
        </w:rPr>
        <w:t>ь</w:t>
      </w:r>
      <w:r w:rsidRPr="00C54DC8">
        <w:rPr>
          <w:sz w:val="24"/>
          <w:szCs w:val="24"/>
        </w:rPr>
        <w:t xml:space="preserve"> председателя</w:t>
      </w:r>
      <w:r w:rsidRPr="00C54DC8">
        <w:rPr>
          <w:sz w:val="24"/>
          <w:szCs w:val="24"/>
        </w:rPr>
        <w:tab/>
      </w:r>
      <w:r w:rsidRPr="00C54DC8">
        <w:rPr>
          <w:sz w:val="24"/>
          <w:szCs w:val="24"/>
        </w:rPr>
        <w:tab/>
      </w:r>
      <w:r w:rsidR="008649B9" w:rsidRPr="00C54DC8">
        <w:rPr>
          <w:sz w:val="24"/>
          <w:szCs w:val="24"/>
        </w:rPr>
        <w:tab/>
      </w:r>
      <w:r w:rsidR="008649B9" w:rsidRPr="00C54DC8">
        <w:rPr>
          <w:sz w:val="24"/>
          <w:szCs w:val="24"/>
        </w:rPr>
        <w:tab/>
      </w:r>
      <w:r w:rsidR="008649B9" w:rsidRPr="00C54DC8">
        <w:rPr>
          <w:sz w:val="24"/>
          <w:szCs w:val="24"/>
        </w:rPr>
        <w:tab/>
      </w:r>
      <w:r w:rsidR="008649B9" w:rsidRPr="00C54DC8">
        <w:rPr>
          <w:sz w:val="24"/>
          <w:szCs w:val="24"/>
        </w:rPr>
        <w:tab/>
      </w:r>
      <w:r w:rsidR="008649B9" w:rsidRPr="00C54DC8">
        <w:rPr>
          <w:sz w:val="24"/>
          <w:szCs w:val="24"/>
        </w:rPr>
        <w:tab/>
        <w:t xml:space="preserve">     </w:t>
      </w:r>
      <w:proofErr w:type="spellStart"/>
      <w:r w:rsidRPr="00C54DC8">
        <w:rPr>
          <w:sz w:val="24"/>
          <w:szCs w:val="24"/>
        </w:rPr>
        <w:t>О.П.Лежнева</w:t>
      </w:r>
      <w:proofErr w:type="spellEnd"/>
      <w:r w:rsidRPr="00C54DC8">
        <w:rPr>
          <w:sz w:val="24"/>
          <w:szCs w:val="24"/>
        </w:rPr>
        <w:t xml:space="preserve"> </w:t>
      </w:r>
    </w:p>
    <w:p w:rsidR="00837902" w:rsidRPr="00C54DC8" w:rsidRDefault="00837902" w:rsidP="00837902">
      <w:pPr>
        <w:pStyle w:val="3"/>
        <w:ind w:hanging="283"/>
        <w:rPr>
          <w:sz w:val="24"/>
          <w:szCs w:val="24"/>
        </w:rPr>
      </w:pPr>
    </w:p>
    <w:p w:rsidR="00837902" w:rsidRPr="00C54DC8" w:rsidRDefault="00837902" w:rsidP="00837902">
      <w:pPr>
        <w:pStyle w:val="3"/>
        <w:ind w:hanging="283"/>
        <w:rPr>
          <w:sz w:val="24"/>
          <w:szCs w:val="24"/>
        </w:rPr>
      </w:pPr>
      <w:r w:rsidRPr="00C54DC8">
        <w:rPr>
          <w:sz w:val="24"/>
          <w:szCs w:val="24"/>
        </w:rPr>
        <w:t xml:space="preserve">Секретарь </w:t>
      </w:r>
      <w:r w:rsidRPr="00C54DC8">
        <w:rPr>
          <w:sz w:val="24"/>
          <w:szCs w:val="24"/>
        </w:rPr>
        <w:tab/>
      </w:r>
      <w:r w:rsidRPr="00C54DC8">
        <w:rPr>
          <w:sz w:val="24"/>
          <w:szCs w:val="24"/>
        </w:rPr>
        <w:tab/>
      </w:r>
      <w:r w:rsidRPr="00C54DC8">
        <w:rPr>
          <w:sz w:val="24"/>
          <w:szCs w:val="24"/>
        </w:rPr>
        <w:tab/>
      </w:r>
      <w:r w:rsidRPr="00C54DC8">
        <w:rPr>
          <w:sz w:val="24"/>
          <w:szCs w:val="24"/>
        </w:rPr>
        <w:tab/>
      </w:r>
      <w:r w:rsidRPr="00C54DC8">
        <w:rPr>
          <w:sz w:val="24"/>
          <w:szCs w:val="24"/>
        </w:rPr>
        <w:tab/>
      </w:r>
      <w:r w:rsidRPr="00C54DC8">
        <w:rPr>
          <w:sz w:val="24"/>
          <w:szCs w:val="24"/>
        </w:rPr>
        <w:tab/>
      </w:r>
      <w:r w:rsidRPr="00C54DC8">
        <w:rPr>
          <w:sz w:val="24"/>
          <w:szCs w:val="24"/>
        </w:rPr>
        <w:tab/>
      </w:r>
      <w:r w:rsidRPr="00C54DC8">
        <w:rPr>
          <w:sz w:val="24"/>
          <w:szCs w:val="24"/>
        </w:rPr>
        <w:tab/>
      </w:r>
      <w:r w:rsidRPr="00C54DC8">
        <w:rPr>
          <w:sz w:val="24"/>
          <w:szCs w:val="24"/>
        </w:rPr>
        <w:tab/>
        <w:t xml:space="preserve">     </w:t>
      </w:r>
      <w:proofErr w:type="spellStart"/>
      <w:r w:rsidRPr="00C54DC8">
        <w:rPr>
          <w:sz w:val="24"/>
          <w:szCs w:val="24"/>
        </w:rPr>
        <w:t>Ю.Л.Петрова</w:t>
      </w:r>
      <w:proofErr w:type="spellEnd"/>
    </w:p>
    <w:p w:rsidR="00837902" w:rsidRPr="00C54DC8" w:rsidRDefault="00837902" w:rsidP="00837902">
      <w:pPr>
        <w:pStyle w:val="3"/>
        <w:ind w:hanging="283"/>
        <w:rPr>
          <w:sz w:val="24"/>
          <w:szCs w:val="24"/>
        </w:rPr>
      </w:pPr>
    </w:p>
    <w:p w:rsidR="00837902" w:rsidRPr="00C54DC8" w:rsidRDefault="00837902" w:rsidP="00835E92">
      <w:pPr>
        <w:pStyle w:val="a5"/>
        <w:tabs>
          <w:tab w:val="left" w:pos="708"/>
        </w:tabs>
        <w:spacing w:after="0"/>
        <w:ind w:left="0"/>
        <w:jc w:val="both"/>
      </w:pPr>
      <w:r w:rsidRPr="00C54DC8">
        <w:lastRenderedPageBreak/>
        <w:t>Члены комиссии</w:t>
      </w:r>
      <w:r w:rsidRPr="00C54DC8">
        <w:tab/>
      </w:r>
      <w:r w:rsidRPr="00C54DC8">
        <w:tab/>
      </w:r>
      <w:r w:rsidRPr="00C54DC8">
        <w:tab/>
      </w:r>
      <w:r w:rsidRPr="00C54DC8">
        <w:tab/>
      </w:r>
      <w:r w:rsidRPr="00C54DC8">
        <w:tab/>
      </w:r>
      <w:r w:rsidRPr="00C54DC8">
        <w:tab/>
      </w:r>
      <w:r w:rsidRPr="00C54DC8">
        <w:tab/>
      </w:r>
      <w:r w:rsidRPr="00C54DC8">
        <w:tab/>
        <w:t xml:space="preserve">     </w:t>
      </w:r>
      <w:proofErr w:type="spellStart"/>
      <w:r w:rsidRPr="00C54DC8">
        <w:t>Д.С.Боталов</w:t>
      </w:r>
      <w:proofErr w:type="spellEnd"/>
    </w:p>
    <w:p w:rsidR="00837902" w:rsidRPr="00C54DC8" w:rsidRDefault="00837902" w:rsidP="00837902">
      <w:pPr>
        <w:pStyle w:val="3"/>
        <w:ind w:hanging="283"/>
        <w:rPr>
          <w:sz w:val="24"/>
          <w:szCs w:val="24"/>
        </w:rPr>
      </w:pPr>
    </w:p>
    <w:p w:rsidR="00C54DC8" w:rsidRPr="00C54DC8" w:rsidRDefault="00C54DC8" w:rsidP="00837902">
      <w:pPr>
        <w:pStyle w:val="3"/>
        <w:ind w:left="6372" w:firstLine="708"/>
        <w:rPr>
          <w:sz w:val="24"/>
          <w:szCs w:val="24"/>
        </w:rPr>
      </w:pPr>
      <w:r w:rsidRPr="00C54DC8">
        <w:rPr>
          <w:sz w:val="24"/>
          <w:szCs w:val="24"/>
        </w:rPr>
        <w:t xml:space="preserve">     </w:t>
      </w:r>
      <w:proofErr w:type="spellStart"/>
      <w:r w:rsidRPr="00C54DC8">
        <w:rPr>
          <w:sz w:val="24"/>
          <w:szCs w:val="24"/>
        </w:rPr>
        <w:t>А.И.Колчанов</w:t>
      </w:r>
      <w:proofErr w:type="spellEnd"/>
      <w:r w:rsidR="00837902" w:rsidRPr="00C54DC8">
        <w:rPr>
          <w:sz w:val="24"/>
          <w:szCs w:val="24"/>
        </w:rPr>
        <w:t xml:space="preserve">     </w:t>
      </w:r>
    </w:p>
    <w:p w:rsidR="00C54DC8" w:rsidRPr="00C54DC8" w:rsidRDefault="00C54DC8" w:rsidP="00837902">
      <w:pPr>
        <w:pStyle w:val="3"/>
        <w:ind w:left="6372" w:firstLine="708"/>
        <w:rPr>
          <w:sz w:val="24"/>
          <w:szCs w:val="24"/>
        </w:rPr>
      </w:pPr>
    </w:p>
    <w:p w:rsidR="00837902" w:rsidRPr="00C54DC8" w:rsidRDefault="00C54DC8" w:rsidP="00837902">
      <w:pPr>
        <w:pStyle w:val="3"/>
        <w:ind w:left="6372" w:firstLine="708"/>
        <w:rPr>
          <w:sz w:val="24"/>
          <w:szCs w:val="24"/>
        </w:rPr>
      </w:pPr>
      <w:r w:rsidRPr="00C54DC8">
        <w:rPr>
          <w:sz w:val="24"/>
          <w:szCs w:val="24"/>
        </w:rPr>
        <w:t xml:space="preserve">     </w:t>
      </w:r>
      <w:proofErr w:type="spellStart"/>
      <w:r w:rsidR="00837902" w:rsidRPr="00C54DC8">
        <w:rPr>
          <w:sz w:val="24"/>
          <w:szCs w:val="24"/>
        </w:rPr>
        <w:t>И.В.Перешеина</w:t>
      </w:r>
      <w:proofErr w:type="spellEnd"/>
    </w:p>
    <w:p w:rsidR="00837902" w:rsidRPr="00C54DC8" w:rsidRDefault="00837902" w:rsidP="00837902">
      <w:pPr>
        <w:pStyle w:val="3"/>
        <w:ind w:left="7363"/>
        <w:rPr>
          <w:sz w:val="24"/>
          <w:szCs w:val="24"/>
        </w:rPr>
      </w:pPr>
      <w:r w:rsidRPr="00C54DC8">
        <w:rPr>
          <w:sz w:val="24"/>
          <w:szCs w:val="24"/>
        </w:rPr>
        <w:t xml:space="preserve">                  </w:t>
      </w:r>
      <w:proofErr w:type="spellStart"/>
      <w:r w:rsidRPr="00C54DC8">
        <w:rPr>
          <w:sz w:val="24"/>
          <w:szCs w:val="24"/>
        </w:rPr>
        <w:t>Ю.М.Потеряхина</w:t>
      </w:r>
      <w:proofErr w:type="spellEnd"/>
      <w:r w:rsidRPr="00C54DC8">
        <w:rPr>
          <w:sz w:val="24"/>
          <w:szCs w:val="24"/>
        </w:rPr>
        <w:t xml:space="preserve">      </w:t>
      </w:r>
    </w:p>
    <w:p w:rsidR="00835E92" w:rsidRPr="00C54DC8" w:rsidRDefault="00837902" w:rsidP="00922BCD">
      <w:pPr>
        <w:pStyle w:val="3"/>
        <w:rPr>
          <w:sz w:val="24"/>
          <w:szCs w:val="24"/>
        </w:rPr>
      </w:pPr>
      <w:r w:rsidRPr="00C54DC8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868DE" w:rsidRPr="00C54DC8" w:rsidRDefault="00C10983" w:rsidP="00835E92">
      <w:pPr>
        <w:pStyle w:val="3"/>
        <w:ind w:left="6655" w:firstLine="425"/>
        <w:rPr>
          <w:rFonts w:eastAsia="Calibri"/>
          <w:sz w:val="24"/>
          <w:szCs w:val="24"/>
          <w:lang w:eastAsia="en-US"/>
        </w:rPr>
      </w:pPr>
      <w:r w:rsidRPr="00C54DC8">
        <w:rPr>
          <w:sz w:val="24"/>
          <w:szCs w:val="24"/>
        </w:rPr>
        <w:t xml:space="preserve">      </w:t>
      </w:r>
      <w:proofErr w:type="spellStart"/>
      <w:r w:rsidR="00837902" w:rsidRPr="00C54DC8">
        <w:rPr>
          <w:rFonts w:eastAsia="Calibri"/>
          <w:sz w:val="24"/>
          <w:szCs w:val="24"/>
          <w:lang w:eastAsia="en-US"/>
        </w:rPr>
        <w:t>И.А.Южакова</w:t>
      </w:r>
      <w:proofErr w:type="spellEnd"/>
    </w:p>
    <w:p w:rsidR="00C54DC8" w:rsidRPr="00C54DC8" w:rsidRDefault="00C54DC8" w:rsidP="00835E92">
      <w:pPr>
        <w:pStyle w:val="3"/>
        <w:ind w:left="6655" w:firstLine="425"/>
        <w:rPr>
          <w:rFonts w:eastAsia="Calibri"/>
          <w:sz w:val="24"/>
          <w:szCs w:val="24"/>
          <w:lang w:eastAsia="en-US"/>
        </w:rPr>
      </w:pPr>
    </w:p>
    <w:p w:rsidR="00C54DC8" w:rsidRDefault="00C54DC8" w:rsidP="00835E92">
      <w:pPr>
        <w:pStyle w:val="3"/>
        <w:ind w:left="6655" w:firstLine="425"/>
        <w:rPr>
          <w:sz w:val="24"/>
          <w:szCs w:val="24"/>
        </w:rPr>
      </w:pPr>
      <w:r w:rsidRPr="00C54DC8">
        <w:rPr>
          <w:rFonts w:eastAsia="Calibri"/>
          <w:sz w:val="24"/>
          <w:szCs w:val="24"/>
          <w:lang w:eastAsia="en-US"/>
        </w:rPr>
        <w:t xml:space="preserve">      </w:t>
      </w:r>
      <w:proofErr w:type="spellStart"/>
      <w:r w:rsidRPr="00C54DC8">
        <w:rPr>
          <w:rFonts w:eastAsia="Calibri"/>
          <w:sz w:val="24"/>
          <w:szCs w:val="24"/>
          <w:lang w:eastAsia="en-US"/>
        </w:rPr>
        <w:t>А.Е.Филиппов</w:t>
      </w:r>
      <w:proofErr w:type="spellEnd"/>
    </w:p>
    <w:sectPr w:rsidR="00C54DC8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34" w:rsidRDefault="00D02234" w:rsidP="00A23679">
      <w:r>
        <w:separator/>
      </w:r>
    </w:p>
  </w:endnote>
  <w:endnote w:type="continuationSeparator" w:id="0">
    <w:p w:rsidR="00D02234" w:rsidRDefault="00D02234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34" w:rsidRDefault="00D02234" w:rsidP="00A23679">
      <w:r>
        <w:separator/>
      </w:r>
    </w:p>
  </w:footnote>
  <w:footnote w:type="continuationSeparator" w:id="0">
    <w:p w:rsidR="00D02234" w:rsidRDefault="00D02234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7DE"/>
    <w:multiLevelType w:val="hybridMultilevel"/>
    <w:tmpl w:val="879ABD42"/>
    <w:lvl w:ilvl="0" w:tplc="3724ED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C2242"/>
    <w:multiLevelType w:val="hybridMultilevel"/>
    <w:tmpl w:val="DC1E1456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55EC6"/>
    <w:rsid w:val="00094E3B"/>
    <w:rsid w:val="000E56D8"/>
    <w:rsid w:val="00110A7B"/>
    <w:rsid w:val="00114B52"/>
    <w:rsid w:val="0018062B"/>
    <w:rsid w:val="0019655C"/>
    <w:rsid w:val="002134B1"/>
    <w:rsid w:val="002E6525"/>
    <w:rsid w:val="0032095E"/>
    <w:rsid w:val="00345462"/>
    <w:rsid w:val="003C65C0"/>
    <w:rsid w:val="003E4AD6"/>
    <w:rsid w:val="003F1454"/>
    <w:rsid w:val="003F2D6D"/>
    <w:rsid w:val="004343D8"/>
    <w:rsid w:val="004E7131"/>
    <w:rsid w:val="005133B1"/>
    <w:rsid w:val="005216A3"/>
    <w:rsid w:val="00586659"/>
    <w:rsid w:val="005E59CD"/>
    <w:rsid w:val="00612A57"/>
    <w:rsid w:val="006A0CE8"/>
    <w:rsid w:val="006B0E04"/>
    <w:rsid w:val="00706F5D"/>
    <w:rsid w:val="00733CC1"/>
    <w:rsid w:val="0074317A"/>
    <w:rsid w:val="007F4C1E"/>
    <w:rsid w:val="007F7A8D"/>
    <w:rsid w:val="00831EEC"/>
    <w:rsid w:val="00835E92"/>
    <w:rsid w:val="00837902"/>
    <w:rsid w:val="00860F25"/>
    <w:rsid w:val="008649B9"/>
    <w:rsid w:val="00894253"/>
    <w:rsid w:val="00897EAF"/>
    <w:rsid w:val="008C3D7D"/>
    <w:rsid w:val="009011BB"/>
    <w:rsid w:val="00913ADC"/>
    <w:rsid w:val="00922BCD"/>
    <w:rsid w:val="00A0190D"/>
    <w:rsid w:val="00A23679"/>
    <w:rsid w:val="00A43DD3"/>
    <w:rsid w:val="00AB09A2"/>
    <w:rsid w:val="00AE6D13"/>
    <w:rsid w:val="00B244C7"/>
    <w:rsid w:val="00BC1EAB"/>
    <w:rsid w:val="00BE2D43"/>
    <w:rsid w:val="00C10983"/>
    <w:rsid w:val="00C346B4"/>
    <w:rsid w:val="00C36753"/>
    <w:rsid w:val="00C54DC8"/>
    <w:rsid w:val="00CB4AF6"/>
    <w:rsid w:val="00CE0FC8"/>
    <w:rsid w:val="00CF1718"/>
    <w:rsid w:val="00CF7E6B"/>
    <w:rsid w:val="00D02234"/>
    <w:rsid w:val="00D52CB3"/>
    <w:rsid w:val="00D52DBE"/>
    <w:rsid w:val="00DC543E"/>
    <w:rsid w:val="00E31CDE"/>
    <w:rsid w:val="00EB0CD7"/>
    <w:rsid w:val="00ED7FB6"/>
    <w:rsid w:val="00F7785C"/>
    <w:rsid w:val="00F868DE"/>
    <w:rsid w:val="00FA0D4F"/>
    <w:rsid w:val="00FB0730"/>
    <w:rsid w:val="00FC0CB8"/>
    <w:rsid w:val="00FC404F"/>
    <w:rsid w:val="00FF19D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26E2-7048-4B57-99B9-DC8B98EF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43</cp:revision>
  <cp:lastPrinted>2016-03-02T11:46:00Z</cp:lastPrinted>
  <dcterms:created xsi:type="dcterms:W3CDTF">2015-07-30T10:14:00Z</dcterms:created>
  <dcterms:modified xsi:type="dcterms:W3CDTF">2016-03-02T11:58:00Z</dcterms:modified>
</cp:coreProperties>
</file>