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73" w:rsidRDefault="004975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7573" w:rsidRDefault="00497573">
      <w:pPr>
        <w:pStyle w:val="ConsPlusNormal"/>
        <w:jc w:val="right"/>
      </w:pPr>
      <w:r>
        <w:t>УТВЕРЖДЕНА</w:t>
      </w:r>
    </w:p>
    <w:p w:rsidR="00497573" w:rsidRDefault="00497573">
      <w:pPr>
        <w:pStyle w:val="ConsPlusNormal"/>
        <w:jc w:val="right"/>
      </w:pPr>
      <w:r>
        <w:t>Постановлением</w:t>
      </w:r>
    </w:p>
    <w:p w:rsidR="00497573" w:rsidRDefault="00497573">
      <w:pPr>
        <w:pStyle w:val="ConsPlusNormal"/>
        <w:jc w:val="right"/>
      </w:pPr>
      <w:r>
        <w:t>администрации города Перми</w:t>
      </w:r>
    </w:p>
    <w:p w:rsidR="00497573" w:rsidRDefault="00497573">
      <w:pPr>
        <w:pStyle w:val="ConsPlusNormal"/>
        <w:jc w:val="right"/>
      </w:pPr>
      <w:r>
        <w:t>от 29.05.2015 N 322</w:t>
      </w:r>
    </w:p>
    <w:p w:rsidR="00497573" w:rsidRDefault="00497573">
      <w:pPr>
        <w:pStyle w:val="ConsPlusNormal"/>
        <w:jc w:val="center"/>
      </w:pPr>
      <w:r>
        <w:t>Список изменяющих документов</w:t>
      </w:r>
    </w:p>
    <w:p w:rsidR="00497573" w:rsidRDefault="00497573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08.09.2015 N 629;</w:t>
      </w:r>
    </w:p>
    <w:p w:rsidR="00497573" w:rsidRDefault="00497573">
      <w:pPr>
        <w:pStyle w:val="ConsPlusNormal"/>
        <w:jc w:val="center"/>
      </w:pPr>
      <w:r>
        <w:t xml:space="preserve">в ред. Постановлений Администрации </w:t>
      </w:r>
      <w:proofErr w:type="gramStart"/>
      <w:r>
        <w:t>г</w:t>
      </w:r>
      <w:proofErr w:type="gramEnd"/>
      <w:r>
        <w:t xml:space="preserve">. Перми от 28.10.2015 </w:t>
      </w:r>
      <w:hyperlink r:id="rId6" w:history="1">
        <w:r>
          <w:rPr>
            <w:color w:val="0000FF"/>
          </w:rPr>
          <w:t>N 887</w:t>
        </w:r>
      </w:hyperlink>
      <w:r>
        <w:t>,</w:t>
      </w:r>
    </w:p>
    <w:p w:rsidR="00497573" w:rsidRDefault="00497573">
      <w:pPr>
        <w:pStyle w:val="ConsPlusNormal"/>
        <w:jc w:val="center"/>
      </w:pPr>
      <w:r>
        <w:t xml:space="preserve">от 10.03.2016 </w:t>
      </w:r>
      <w:hyperlink r:id="rId7" w:history="1">
        <w:r>
          <w:rPr>
            <w:color w:val="0000FF"/>
          </w:rPr>
          <w:t>N 150</w:t>
        </w:r>
      </w:hyperlink>
      <w:r>
        <w:t xml:space="preserve">, от 20.07.2016 </w:t>
      </w:r>
      <w:hyperlink r:id="rId8" w:history="1">
        <w:r>
          <w:rPr>
            <w:color w:val="0000FF"/>
          </w:rPr>
          <w:t>N 520</w:t>
        </w:r>
      </w:hyperlink>
      <w:r>
        <w:t>)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bookmarkStart w:id="0" w:name="P745"/>
      <w:bookmarkEnd w:id="0"/>
      <w:r>
        <w:t>ТИПОВАЯ ФОРМА</w:t>
      </w:r>
    </w:p>
    <w:p w:rsidR="00497573" w:rsidRDefault="00497573">
      <w:pPr>
        <w:pStyle w:val="ConsPlusNormal"/>
        <w:jc w:val="center"/>
      </w:pPr>
      <w:r>
        <w:t>договора аренды земельного участка, приобретаемого на торгах</w:t>
      </w:r>
    </w:p>
    <w:p w:rsidR="00497573" w:rsidRDefault="00497573">
      <w:pPr>
        <w:pStyle w:val="ConsPlusNormal"/>
        <w:jc w:val="center"/>
      </w:pPr>
      <w:r>
        <w:t>в форме аукциона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nformat"/>
        <w:jc w:val="both"/>
      </w:pPr>
      <w:r>
        <w:t xml:space="preserve">    г. Пермь                                      "___" ________________ </w:t>
      </w:r>
      <w:proofErr w:type="gramStart"/>
      <w:r>
        <w:t>г</w:t>
      </w:r>
      <w:proofErr w:type="gramEnd"/>
      <w:r>
        <w:t>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proofErr w:type="gramStart"/>
      <w: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>
        <w:t>Перми_____________________</w:t>
      </w:r>
      <w:proofErr w:type="spellEnd"/>
      <w:r>
        <w:t xml:space="preserve">, действующего на основании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от ______ N ____, с одной стороны и ______________________________________, именуемый в дальнейшем Арендатор, в лице ______________________________, действующего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_____________________________, с другой стороны заключили настоящий договор о следующем: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I. Предмет договора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1.1. 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</w:t>
      </w:r>
      <w:proofErr w:type="gramStart"/>
      <w:r>
        <w:t>.м</w:t>
      </w:r>
      <w:proofErr w:type="gramEnd"/>
      <w:r>
        <w:t>, расположенный на землях населенных пунктов и находящийся по адресу: ______________________ (далее - земельный участок), для (под) ____________________, в границах, указанных 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 согласно приложению 2 к настоящему договору.</w:t>
      </w:r>
    </w:p>
    <w:p w:rsidR="00497573" w:rsidRDefault="00497573">
      <w:pPr>
        <w:pStyle w:val="ConsPlusNonformat"/>
        <w:jc w:val="both"/>
      </w:pPr>
      <w:r>
        <w:t xml:space="preserve">    1.2. Разрешенное использование _______________________________________.</w:t>
      </w:r>
    </w:p>
    <w:p w:rsidR="00497573" w:rsidRDefault="00497573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(указано в кадастровой выписке о</w:t>
      </w:r>
      <w:proofErr w:type="gramEnd"/>
    </w:p>
    <w:p w:rsidR="00497573" w:rsidRDefault="00497573" w:rsidP="00827FD7">
      <w:pPr>
        <w:pStyle w:val="ConsPlusNonformat"/>
        <w:jc w:val="both"/>
      </w:pPr>
      <w:r>
        <w:t xml:space="preserve">                                             земельном участке)Внесение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II. Права и обязанности Арендодателя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2.1. Арендодатель имеет право:</w:t>
      </w:r>
    </w:p>
    <w:p w:rsidR="00497573" w:rsidRDefault="00497573">
      <w:pPr>
        <w:pStyle w:val="ConsPlusNormal"/>
        <w:ind w:firstLine="540"/>
        <w:jc w:val="both"/>
      </w:pPr>
      <w:r>
        <w:t xml:space="preserve">2.1.1. осуществлять </w:t>
      </w:r>
      <w:proofErr w:type="gramStart"/>
      <w:r>
        <w:t>контроль за</w:t>
      </w:r>
      <w:proofErr w:type="gramEnd"/>
      <w: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участка;</w:t>
      </w:r>
    </w:p>
    <w:p w:rsidR="00497573" w:rsidRDefault="00497573">
      <w:pPr>
        <w:pStyle w:val="ConsPlusNormal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497573" w:rsidRDefault="00497573">
      <w:pPr>
        <w:pStyle w:val="ConsPlusNormal"/>
        <w:ind w:firstLine="540"/>
        <w:jc w:val="both"/>
      </w:pPr>
      <w: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497573" w:rsidRDefault="00497573">
      <w:pPr>
        <w:pStyle w:val="ConsPlusNormal"/>
        <w:ind w:firstLine="540"/>
        <w:jc w:val="both"/>
      </w:pPr>
      <w:r>
        <w:t>2.2. Арендодатель обязан:</w:t>
      </w:r>
    </w:p>
    <w:p w:rsidR="00497573" w:rsidRDefault="00497573">
      <w:pPr>
        <w:pStyle w:val="ConsPlusNormal"/>
        <w:ind w:firstLine="540"/>
        <w:jc w:val="both"/>
      </w:pPr>
      <w:r>
        <w:t>2.2.1. выполнять в полном объеме все условия настоящего договора;</w:t>
      </w:r>
    </w:p>
    <w:p w:rsidR="00497573" w:rsidRDefault="00497573">
      <w:pPr>
        <w:pStyle w:val="ConsPlusNormal"/>
        <w:ind w:firstLine="540"/>
        <w:jc w:val="both"/>
      </w:pPr>
      <w:r>
        <w:lastRenderedPageBreak/>
        <w:t>2.2.2. передать Арендатору земельный участок по акту приема-передачи;</w:t>
      </w:r>
    </w:p>
    <w:p w:rsidR="00497573" w:rsidRDefault="00497573">
      <w:pPr>
        <w:pStyle w:val="ConsPlusNormal"/>
        <w:ind w:firstLine="540"/>
        <w:jc w:val="both"/>
      </w:pPr>
      <w: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III. Права и обязанности Арендатора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3.1. Арендатор имеет право:</w:t>
      </w:r>
    </w:p>
    <w:p w:rsidR="00497573" w:rsidRDefault="00497573">
      <w:pPr>
        <w:pStyle w:val="ConsPlusNormal"/>
        <w:ind w:firstLine="540"/>
        <w:jc w:val="both"/>
      </w:pPr>
      <w:r>
        <w:t>3.1.1. использовать земельный участок в соответствии с условиями договора;</w:t>
      </w:r>
    </w:p>
    <w:p w:rsidR="00497573" w:rsidRDefault="00497573">
      <w:pPr>
        <w:pStyle w:val="ConsPlusNormal"/>
        <w:ind w:firstLine="540"/>
        <w:jc w:val="both"/>
      </w:pPr>
      <w:r>
        <w:t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использования;</w:t>
      </w:r>
    </w:p>
    <w:p w:rsidR="00497573" w:rsidRDefault="00497573">
      <w:pPr>
        <w:pStyle w:val="ConsPlusNormal"/>
        <w:ind w:firstLine="540"/>
        <w:jc w:val="both"/>
      </w:pPr>
      <w:r>
        <w:t>3.1.3. представить документы для государственной регистрации договора и установленного ограничения (обременения) права на земельный участок в орган, осуществляющий государственную регистрацию прав на недвижимое имущество и сделок с ним.</w:t>
      </w:r>
    </w:p>
    <w:p w:rsidR="00497573" w:rsidRDefault="00497573">
      <w:pPr>
        <w:pStyle w:val="ConsPlusNormal"/>
        <w:ind w:firstLine="540"/>
        <w:jc w:val="both"/>
      </w:pPr>
      <w:r>
        <w:t>3.2. Арендатор обязан:</w:t>
      </w:r>
    </w:p>
    <w:p w:rsidR="00497573" w:rsidRDefault="00497573">
      <w:pPr>
        <w:pStyle w:val="ConsPlusNormal"/>
        <w:ind w:firstLine="540"/>
        <w:jc w:val="both"/>
      </w:pPr>
      <w:r>
        <w:t>3.2.1. выполнять в полном объеме все условия настоящего договора;</w:t>
      </w:r>
    </w:p>
    <w:p w:rsidR="00497573" w:rsidRDefault="00497573">
      <w:pPr>
        <w:pStyle w:val="ConsPlusNormal"/>
        <w:ind w:firstLine="540"/>
        <w:jc w:val="both"/>
      </w:pPr>
      <w:r>
        <w:t>3.2.2. использовать земельный участок в соответствии с видом разрешенного использования;</w:t>
      </w:r>
    </w:p>
    <w:p w:rsidR="00497573" w:rsidRDefault="00497573">
      <w:pPr>
        <w:pStyle w:val="ConsPlusNormal"/>
        <w:ind w:firstLine="540"/>
        <w:jc w:val="both"/>
      </w:pPr>
      <w:r>
        <w:t>3.2.4. своевременно вносить арендную плату;</w:t>
      </w:r>
    </w:p>
    <w:p w:rsidR="00497573" w:rsidRDefault="00497573">
      <w:pPr>
        <w:pStyle w:val="ConsPlusNormal"/>
        <w:ind w:firstLine="540"/>
        <w:jc w:val="both"/>
      </w:pPr>
      <w:r>
        <w:t>3.2.5. обеспечивать Арендодателю, представителям органов контроля свободный доступ на земельный участок с целью его осмотра;</w:t>
      </w:r>
    </w:p>
    <w:p w:rsidR="00497573" w:rsidRDefault="00497573">
      <w:pPr>
        <w:pStyle w:val="ConsPlusNormal"/>
        <w:ind w:firstLine="540"/>
        <w:jc w:val="both"/>
      </w:pPr>
      <w:r>
        <w:t xml:space="preserve">3.2.6. обеспечить свободный доступ граждан к водному объекту общего пользования и его береговой полосе </w:t>
      </w:r>
      <w:hyperlink w:anchor="P888" w:history="1">
        <w:r>
          <w:rPr>
            <w:color w:val="0000FF"/>
          </w:rPr>
          <w:t>&lt;1&gt;</w:t>
        </w:r>
      </w:hyperlink>
      <w:r>
        <w:t>;</w:t>
      </w:r>
    </w:p>
    <w:p w:rsidR="00497573" w:rsidRDefault="00497573">
      <w:pPr>
        <w:pStyle w:val="ConsPlusNormal"/>
        <w:ind w:firstLine="540"/>
        <w:jc w:val="both"/>
      </w:pPr>
      <w: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497573" w:rsidRDefault="00497573">
      <w:pPr>
        <w:pStyle w:val="ConsPlusNormal"/>
        <w:ind w:firstLine="540"/>
        <w:jc w:val="both"/>
      </w:pPr>
      <w:r>
        <w:t>3.2.8. не допускать строительства на земельном участке;</w:t>
      </w:r>
    </w:p>
    <w:p w:rsidR="00497573" w:rsidRDefault="00497573">
      <w:pPr>
        <w:pStyle w:val="ConsPlusNormal"/>
        <w:ind w:firstLine="540"/>
        <w:jc w:val="both"/>
      </w:pPr>
      <w:proofErr w:type="gramStart"/>
      <w: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>
        <w:t xml:space="preserve"> настоящего договора на срок не более пяти лет), за исключением случаев, установленных законом;</w:t>
      </w:r>
    </w:p>
    <w:p w:rsidR="00497573" w:rsidRDefault="00497573">
      <w:pPr>
        <w:pStyle w:val="ConsPlusNormal"/>
        <w:ind w:firstLine="540"/>
        <w:jc w:val="both"/>
      </w:pPr>
      <w:r>
        <w:t xml:space="preserve">3.2.10. письменно сообщить Арендодателю не </w:t>
      </w:r>
      <w:proofErr w:type="gramStart"/>
      <w:r>
        <w:t>позднее</w:t>
      </w:r>
      <w:proofErr w:type="gramEnd"/>
      <w: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497573" w:rsidRDefault="00497573">
      <w:pPr>
        <w:pStyle w:val="ConsPlusNormal"/>
        <w:ind w:firstLine="540"/>
        <w:jc w:val="both"/>
      </w:pPr>
      <w:r>
        <w:t>3.2.11.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497573" w:rsidRDefault="00497573">
      <w:pPr>
        <w:pStyle w:val="ConsPlusNormal"/>
        <w:ind w:firstLine="540"/>
        <w:jc w:val="both"/>
      </w:pPr>
      <w:r>
        <w:t>3.2.12. в случае изменения адреса или иных реквизитов, а также в случае принятия решения о прекращении деятельности Арендатора в пятидневный срок направить Арендодателю письменное уведомление об этом;</w:t>
      </w:r>
    </w:p>
    <w:p w:rsidR="00497573" w:rsidRDefault="00497573">
      <w:pPr>
        <w:pStyle w:val="ConsPlusNormal"/>
        <w:ind w:firstLine="540"/>
        <w:jc w:val="both"/>
      </w:pPr>
      <w:r>
        <w:t xml:space="preserve">3.2.13.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889" w:history="1">
        <w:r>
          <w:rPr>
            <w:color w:val="0000FF"/>
          </w:rPr>
          <w:t>&lt;2&gt;</w:t>
        </w:r>
      </w:hyperlink>
      <w:r>
        <w:t>;</w:t>
      </w:r>
    </w:p>
    <w:p w:rsidR="00497573" w:rsidRDefault="00497573">
      <w:pPr>
        <w:pStyle w:val="ConsPlusNormal"/>
        <w:ind w:firstLine="540"/>
        <w:jc w:val="both"/>
      </w:pPr>
      <w:r>
        <w:t>3.2.14.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IV. Срок действия договора и арендная плата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4.1. Настоящий договор заключается </w:t>
      </w:r>
      <w:proofErr w:type="gramStart"/>
      <w:r>
        <w:t>с</w:t>
      </w:r>
      <w:proofErr w:type="gramEnd"/>
      <w:r>
        <w:t xml:space="preserve"> "__" _________ по "__" __________.</w:t>
      </w:r>
    </w:p>
    <w:p w:rsidR="00497573" w:rsidRDefault="00497573">
      <w:pPr>
        <w:pStyle w:val="ConsPlusNonformat"/>
        <w:jc w:val="both"/>
      </w:pPr>
      <w:bookmarkStart w:id="1" w:name="P796"/>
      <w:bookmarkEnd w:id="1"/>
      <w:r>
        <w:t xml:space="preserve">    4.2.      Ежегодный      размер      арендной     платы      составляет</w:t>
      </w:r>
    </w:p>
    <w:p w:rsidR="00497573" w:rsidRDefault="00497573">
      <w:pPr>
        <w:pStyle w:val="ConsPlusNonformat"/>
        <w:jc w:val="both"/>
      </w:pPr>
      <w:r>
        <w:t>_______________________________ рублей.</w:t>
      </w:r>
    </w:p>
    <w:p w:rsidR="00497573" w:rsidRDefault="00497573">
      <w:pPr>
        <w:pStyle w:val="ConsPlusNonformat"/>
        <w:jc w:val="both"/>
      </w:pPr>
      <w:r>
        <w:t xml:space="preserve">       (сумма прописью)</w:t>
      </w:r>
    </w:p>
    <w:p w:rsidR="00497573" w:rsidRDefault="00497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573" w:rsidRDefault="00824F05">
      <w:pPr>
        <w:pStyle w:val="ConsPlusNormal"/>
        <w:ind w:firstLine="540"/>
        <w:jc w:val="both"/>
      </w:pPr>
      <w:hyperlink r:id="rId10" w:history="1">
        <w:r w:rsidR="00497573">
          <w:rPr>
            <w:color w:val="0000FF"/>
          </w:rPr>
          <w:t>Постановлением</w:t>
        </w:r>
      </w:hyperlink>
      <w:r w:rsidR="00497573">
        <w:t xml:space="preserve"> Администрации </w:t>
      </w:r>
      <w:proofErr w:type="gramStart"/>
      <w:r w:rsidR="00497573">
        <w:t>г</w:t>
      </w:r>
      <w:proofErr w:type="gramEnd"/>
      <w:r w:rsidR="00497573">
        <w:t>. Перми от 20.07.2016 N 520 в абзаце первом пункта 4.3 слова "(физическим лицом - в отношении земельных участков, предоставленных для осуществления коммерческой деятельности)" заменены словами "индивидуальным предпринимателем".</w:t>
      </w:r>
    </w:p>
    <w:p w:rsidR="00497573" w:rsidRDefault="00497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573" w:rsidRDefault="00497573">
      <w:pPr>
        <w:pStyle w:val="ConsPlusNormal"/>
        <w:ind w:firstLine="540"/>
        <w:jc w:val="both"/>
      </w:pPr>
      <w:bookmarkStart w:id="2" w:name="P802"/>
      <w:bookmarkEnd w:id="2"/>
      <w:r>
        <w:t xml:space="preserve">4.3. </w:t>
      </w:r>
      <w:proofErr w:type="gramStart"/>
      <w:r>
        <w:t>Арендатор - юридическое лицо (физическое лицо - в отношении земельных участков, предоставленных для осуществления коммерческой деятельности) вносит арендную плату авансовыми платежами пропорционально от ежеквартального размера арендной платы в следующем порядке: за I и II кварталы в срок до 5 февраля, за III квартал в срок до 5 июня, за IV квартал в срок до 5 сентября текущего года.</w:t>
      </w:r>
      <w:proofErr w:type="gramEnd"/>
    </w:p>
    <w:p w:rsidR="00497573" w:rsidRDefault="00497573">
      <w:pPr>
        <w:pStyle w:val="ConsPlusNormal"/>
        <w:ind w:firstLine="540"/>
        <w:jc w:val="both"/>
      </w:pPr>
      <w:r>
        <w:t xml:space="preserve">Для Арендатора - физического лица, за исключением случаев, указанных в </w:t>
      </w:r>
      <w:hyperlink w:anchor="P802" w:history="1">
        <w:r>
          <w:rPr>
            <w:color w:val="0000FF"/>
          </w:rPr>
          <w:t>абзаце первом</w:t>
        </w:r>
      </w:hyperlink>
      <w:r>
        <w:t xml:space="preserve"> настоящего пункта, арендная плата, указанная в </w:t>
      </w:r>
      <w:hyperlink w:anchor="P796" w:history="1">
        <w:r>
          <w:rPr>
            <w:color w:val="0000FF"/>
          </w:rPr>
          <w:t>пункте 4.2</w:t>
        </w:r>
      </w:hyperlink>
      <w:r>
        <w:t xml:space="preserve"> настоящего договора, вносится единовременным платежом не позднее 15 сентября текущего года.</w:t>
      </w:r>
    </w:p>
    <w:p w:rsidR="00497573" w:rsidRDefault="00497573">
      <w:pPr>
        <w:pStyle w:val="ConsPlusNormal"/>
        <w:ind w:firstLine="540"/>
        <w:jc w:val="both"/>
      </w:pPr>
      <w:r>
        <w:t>Задаток, внесенный Арендатором для участия в аукционе, засчитывается в счет арендной платы.</w:t>
      </w:r>
    </w:p>
    <w:p w:rsidR="00497573" w:rsidRDefault="00497573">
      <w:pPr>
        <w:pStyle w:val="ConsPlusNonformat"/>
        <w:jc w:val="both"/>
      </w:pPr>
      <w:r>
        <w:t xml:space="preserve">       1</w:t>
      </w:r>
    </w:p>
    <w:p w:rsidR="00497573" w:rsidRDefault="00497573">
      <w:pPr>
        <w:pStyle w:val="ConsPlusNonformat"/>
        <w:jc w:val="both"/>
      </w:pPr>
      <w:r>
        <w:t xml:space="preserve">    4.3 .  По  договору аренды земельного участка, приобретаемого на торгах</w:t>
      </w:r>
    </w:p>
    <w:p w:rsidR="00497573" w:rsidRDefault="00497573">
      <w:pPr>
        <w:pStyle w:val="ConsPlusNonformat"/>
        <w:jc w:val="both"/>
      </w:pPr>
      <w:r>
        <w:t xml:space="preserve">в  форме аукциона, заключенному в текущем финансовом году </w:t>
      </w:r>
      <w:proofErr w:type="gramStart"/>
      <w:r>
        <w:t>позднее</w:t>
      </w:r>
      <w:proofErr w:type="gramEnd"/>
      <w:r>
        <w:t xml:space="preserve"> чем за 30</w:t>
      </w:r>
    </w:p>
    <w:p w:rsidR="00497573" w:rsidRDefault="00497573">
      <w:pPr>
        <w:pStyle w:val="ConsPlusNonformat"/>
        <w:jc w:val="both"/>
      </w:pPr>
      <w:r>
        <w:t>календарных  дней  до  дня  внесения соответствующего платежа или после дня</w:t>
      </w:r>
    </w:p>
    <w:p w:rsidR="00497573" w:rsidRDefault="00497573">
      <w:pPr>
        <w:pStyle w:val="ConsPlusNonformat"/>
        <w:jc w:val="both"/>
      </w:pPr>
      <w:r>
        <w:t xml:space="preserve">внесения  соответствующего  платежа,  установленного </w:t>
      </w:r>
      <w:hyperlink w:anchor="P802" w:history="1">
        <w:r>
          <w:rPr>
            <w:color w:val="0000FF"/>
          </w:rPr>
          <w:t>пунктом 4.3</w:t>
        </w:r>
      </w:hyperlink>
      <w:r>
        <w:t xml:space="preserve"> настоящего</w:t>
      </w:r>
    </w:p>
    <w:p w:rsidR="00497573" w:rsidRDefault="00497573">
      <w:pPr>
        <w:pStyle w:val="ConsPlusNonformat"/>
        <w:jc w:val="both"/>
      </w:pPr>
      <w:r>
        <w:t>договора,  арендная  плата  вносится  в  установленном  порядке  не позднее</w:t>
      </w:r>
    </w:p>
    <w:p w:rsidR="00497573" w:rsidRDefault="00497573">
      <w:pPr>
        <w:pStyle w:val="ConsPlusNonformat"/>
        <w:jc w:val="both"/>
      </w:pPr>
      <w:r>
        <w:t>истечения   30  календарных  дней  после  дня  заключения  соответствующего</w:t>
      </w:r>
    </w:p>
    <w:p w:rsidR="00497573" w:rsidRDefault="00497573">
      <w:pPr>
        <w:pStyle w:val="ConsPlusNonformat"/>
        <w:jc w:val="both"/>
      </w:pPr>
      <w:r>
        <w:t>договора.</w:t>
      </w:r>
    </w:p>
    <w:p w:rsidR="00497573" w:rsidRDefault="00497573">
      <w:pPr>
        <w:pStyle w:val="ConsPlusNormal"/>
        <w:ind w:firstLine="540"/>
        <w:jc w:val="both"/>
      </w:pPr>
      <w:r>
        <w:t xml:space="preserve">4.4. </w:t>
      </w:r>
      <w:proofErr w:type="gramStart"/>
      <w:r>
        <w:t xml:space="preserve">В последующем ежегодный размер арендной платы, указанной в </w:t>
      </w:r>
      <w:hyperlink w:anchor="P796" w:history="1">
        <w:r>
          <w:rPr>
            <w:color w:val="0000FF"/>
          </w:rPr>
          <w:t>пункте 4.2</w:t>
        </w:r>
      </w:hyperlink>
      <w:r>
        <w:t xml:space="preserve"> настоящего договора,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497573" w:rsidRDefault="00497573">
      <w:pPr>
        <w:pStyle w:val="ConsPlusNormal"/>
        <w:ind w:firstLine="540"/>
        <w:jc w:val="both"/>
      </w:pPr>
      <w:r>
        <w:t xml:space="preserve">4.5. Арендная плата исчисляется помесячно с "___" ______ 20__ г. и вносится в сроки, указанные в </w:t>
      </w:r>
      <w:hyperlink w:anchor="P802" w:history="1">
        <w:r>
          <w:rPr>
            <w:color w:val="0000FF"/>
          </w:rPr>
          <w:t>пункте 4.3</w:t>
        </w:r>
      </w:hyperlink>
      <w:r>
        <w:t xml:space="preserve"> настоящего договора.</w:t>
      </w:r>
    </w:p>
    <w:p w:rsidR="00497573" w:rsidRDefault="00497573">
      <w:pPr>
        <w:pStyle w:val="ConsPlusNormal"/>
        <w:ind w:firstLine="540"/>
        <w:jc w:val="both"/>
      </w:pPr>
      <w: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V. Ответственность сторон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5.1. За просрочку исполнения обязательства по внесению арендной платы Арендатор уплачивает Арендодателю пеню в размере 0,03% от величины задолженности по арендной плате за каждый день просрочки.</w:t>
      </w:r>
    </w:p>
    <w:p w:rsidR="00497573" w:rsidRDefault="00497573">
      <w:pPr>
        <w:pStyle w:val="ConsPlusNormal"/>
        <w:ind w:firstLine="540"/>
        <w:jc w:val="both"/>
      </w:pPr>
      <w: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497573" w:rsidRDefault="00497573">
      <w:pPr>
        <w:pStyle w:val="ConsPlusNormal"/>
        <w:ind w:firstLine="540"/>
        <w:jc w:val="both"/>
      </w:pPr>
      <w:r>
        <w:t>5.3. Споры, возникающие при исполнении настоящего договора, рассматриваются в установленном законом порядке.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VI. Расторжение, прекращение договора и заключение</w:t>
      </w:r>
    </w:p>
    <w:p w:rsidR="00497573" w:rsidRDefault="00497573">
      <w:pPr>
        <w:pStyle w:val="ConsPlusNormal"/>
        <w:jc w:val="center"/>
      </w:pPr>
      <w:r>
        <w:t>договора на новый срок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6.1. Настоящий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договором.</w:t>
      </w:r>
    </w:p>
    <w:p w:rsidR="00497573" w:rsidRDefault="00497573">
      <w:pPr>
        <w:pStyle w:val="ConsPlusNormal"/>
        <w:ind w:firstLine="540"/>
        <w:jc w:val="both"/>
      </w:pPr>
      <w:bookmarkStart w:id="3" w:name="P827"/>
      <w:bookmarkEnd w:id="3"/>
      <w:r>
        <w:lastRenderedPageBreak/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497573" w:rsidRDefault="00497573">
      <w:pPr>
        <w:pStyle w:val="ConsPlusNormal"/>
        <w:ind w:firstLine="540"/>
        <w:jc w:val="both"/>
      </w:pPr>
      <w: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2" w:history="1">
        <w:r>
          <w:rPr>
            <w:color w:val="0000FF"/>
          </w:rPr>
          <w:t>пунктом 4.3</w:t>
        </w:r>
      </w:hyperlink>
      <w:r>
        <w:t xml:space="preserve"> настоящего договора, независимо от ее последующего внесения;</w:t>
      </w:r>
    </w:p>
    <w:p w:rsidR="00497573" w:rsidRDefault="00497573">
      <w:pPr>
        <w:pStyle w:val="ConsPlusNormal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использования.</w:t>
      </w:r>
    </w:p>
    <w:p w:rsidR="00497573" w:rsidRDefault="00497573">
      <w:pPr>
        <w:pStyle w:val="ConsPlusNormal"/>
        <w:ind w:firstLine="540"/>
        <w:jc w:val="both"/>
      </w:pPr>
      <w: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497573" w:rsidRDefault="00497573">
      <w:pPr>
        <w:pStyle w:val="ConsPlusNormal"/>
        <w:ind w:firstLine="540"/>
        <w:jc w:val="both"/>
      </w:pPr>
      <w: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827" w:history="1">
        <w:r>
          <w:rPr>
            <w:color w:val="0000FF"/>
          </w:rPr>
          <w:t>пунктом 6.2</w:t>
        </w:r>
      </w:hyperlink>
      <w:r>
        <w:t xml:space="preserve"> настоящего договора, и </w:t>
      </w:r>
      <w:proofErr w:type="spellStart"/>
      <w:r>
        <w:t>неустранения</w:t>
      </w:r>
      <w:proofErr w:type="spellEnd"/>
      <w:r>
        <w:t xml:space="preserve"> Арендатором указанного в предупреждении нарушения по истечении 30-дневного срока со дня получения Арендатором письменного предупреждения.</w:t>
      </w:r>
    </w:p>
    <w:p w:rsidR="00497573" w:rsidRDefault="00497573">
      <w:pPr>
        <w:pStyle w:val="ConsPlusNormal"/>
        <w:ind w:firstLine="540"/>
        <w:jc w:val="both"/>
      </w:pPr>
      <w: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497573" w:rsidRDefault="00497573">
      <w:pPr>
        <w:pStyle w:val="ConsPlusNormal"/>
        <w:ind w:firstLine="540"/>
        <w:jc w:val="both"/>
      </w:pPr>
      <w:r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497573" w:rsidRDefault="00497573">
      <w:pPr>
        <w:pStyle w:val="ConsPlusNormal"/>
        <w:ind w:firstLine="540"/>
        <w:jc w:val="both"/>
      </w:pPr>
      <w:r>
        <w:t>6.6.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VII. Предоставление земельного участка в субаренду,</w:t>
      </w:r>
    </w:p>
    <w:p w:rsidR="00497573" w:rsidRDefault="00497573">
      <w:pPr>
        <w:pStyle w:val="ConsPlusNormal"/>
        <w:jc w:val="center"/>
      </w:pPr>
      <w:r>
        <w:t>заключение соглашения об установлении сервитута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7.1.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497573" w:rsidRDefault="00497573">
      <w:pPr>
        <w:pStyle w:val="ConsPlusNormal"/>
        <w:ind w:firstLine="540"/>
        <w:jc w:val="both"/>
      </w:pPr>
      <w: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497573" w:rsidRDefault="00497573">
      <w:pPr>
        <w:pStyle w:val="ConsPlusNormal"/>
        <w:ind w:firstLine="540"/>
        <w:jc w:val="both"/>
      </w:pPr>
      <w: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497573" w:rsidRDefault="00497573">
      <w:pPr>
        <w:pStyle w:val="ConsPlusNormal"/>
        <w:ind w:firstLine="540"/>
        <w:jc w:val="both"/>
      </w:pPr>
      <w: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VIII. Особые обстоятельства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497573" w:rsidRDefault="00497573">
      <w:pPr>
        <w:pStyle w:val="ConsPlusNormal"/>
        <w:ind w:firstLine="540"/>
        <w:jc w:val="both"/>
      </w:pPr>
      <w: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497573" w:rsidRDefault="00497573">
      <w:pPr>
        <w:pStyle w:val="ConsPlusNormal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497573" w:rsidRDefault="00497573">
      <w:pPr>
        <w:pStyle w:val="ConsPlusNormal"/>
        <w:ind w:firstLine="540"/>
        <w:jc w:val="both"/>
      </w:pPr>
      <w:r>
        <w:t xml:space="preserve"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</w:t>
      </w:r>
      <w:r>
        <w:lastRenderedPageBreak/>
        <w:t>действие договора немедленно после письменного уведомления другой стороны.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IX. Вступление договора в силу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9.1. Настоящий договор вступает в силу с момента его государственной регистрации 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</w:t>
      </w:r>
      <w:proofErr w:type="spellStart"/>
      <w:proofErr w:type="gramStart"/>
      <w:r>
        <w:t>с</w:t>
      </w:r>
      <w:proofErr w:type="gramEnd"/>
      <w:r>
        <w:t>_________</w:t>
      </w:r>
      <w:proofErr w:type="spellEnd"/>
      <w:r>
        <w:t>.</w:t>
      </w:r>
    </w:p>
    <w:p w:rsidR="00497573" w:rsidRDefault="00497573">
      <w:pPr>
        <w:pStyle w:val="ConsPlusNormal"/>
        <w:ind w:firstLine="540"/>
        <w:jc w:val="both"/>
      </w:pPr>
      <w:r>
        <w:t xml:space="preserve">9.2. Настоящий договор подписан </w:t>
      </w:r>
      <w:proofErr w:type="spellStart"/>
      <w:r>
        <w:t>в___экземплярах</w:t>
      </w:r>
      <w:proofErr w:type="spellEnd"/>
      <w:r>
        <w:t>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497573" w:rsidRDefault="00497573">
      <w:pPr>
        <w:pStyle w:val="ConsPlusNormal"/>
        <w:ind w:firstLine="540"/>
        <w:jc w:val="both"/>
      </w:pPr>
      <w:r>
        <w:t>Неотъемлемой частью настоящего договора являются приложения:</w:t>
      </w:r>
    </w:p>
    <w:p w:rsidR="00497573" w:rsidRDefault="00497573">
      <w:pPr>
        <w:pStyle w:val="ConsPlusNormal"/>
        <w:ind w:firstLine="540"/>
        <w:jc w:val="both"/>
      </w:pPr>
      <w:r>
        <w:t>выписка из государственного кадастра недвижимости о земельном участке;</w:t>
      </w:r>
    </w:p>
    <w:p w:rsidR="00497573" w:rsidRDefault="00497573" w:rsidP="00827FD7">
      <w:pPr>
        <w:pStyle w:val="ConsPlusNormal"/>
        <w:ind w:firstLine="540"/>
        <w:jc w:val="both"/>
      </w:pPr>
      <w:r>
        <w:t>акт приема-передачи земельного участка.</w:t>
      </w:r>
    </w:p>
    <w:p w:rsidR="00497573" w:rsidRDefault="00497573">
      <w:pPr>
        <w:pStyle w:val="ConsPlusNormal"/>
        <w:jc w:val="center"/>
      </w:pPr>
      <w:r>
        <w:t>X. Адреса, реквизиты и подписи сторон</w:t>
      </w:r>
    </w:p>
    <w:p w:rsidR="00497573" w:rsidRDefault="004975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497573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Арендодатель:</w:t>
            </w:r>
          </w:p>
          <w:p w:rsidR="00497573" w:rsidRDefault="00497573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  <w:p w:rsidR="00497573" w:rsidRDefault="00497573">
            <w:pPr>
              <w:pStyle w:val="ConsPlusNormal"/>
              <w:jc w:val="both"/>
            </w:pPr>
            <w:r>
              <w:t>614000, г. Пермь,</w:t>
            </w:r>
          </w:p>
          <w:p w:rsidR="00497573" w:rsidRDefault="00497573">
            <w:pPr>
              <w:pStyle w:val="ConsPlusNormal"/>
              <w:jc w:val="both"/>
            </w:pPr>
            <w:r>
              <w:t>ул. Сибирская, 15,</w:t>
            </w:r>
          </w:p>
          <w:p w:rsidR="00497573" w:rsidRDefault="00497573">
            <w:pPr>
              <w:pStyle w:val="ConsPlusNormal"/>
              <w:jc w:val="both"/>
            </w:pPr>
            <w:r>
              <w:t>тел. 212-31-70, 212-28-92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Арендатор:</w:t>
            </w:r>
          </w:p>
          <w:p w:rsidR="00497573" w:rsidRDefault="00497573">
            <w:pPr>
              <w:pStyle w:val="ConsPlusNormal"/>
            </w:pPr>
          </w:p>
          <w:p w:rsidR="00497573" w:rsidRDefault="00497573">
            <w:pPr>
              <w:pStyle w:val="ConsPlusNormal"/>
              <w:jc w:val="both"/>
            </w:pPr>
            <w:r>
              <w:t>_______________________________________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Место нахождения (адрес): 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почтовый адрес: 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тел. ___________________________________</w:t>
            </w:r>
          </w:p>
          <w:p w:rsidR="00497573" w:rsidRDefault="00497573">
            <w:pPr>
              <w:pStyle w:val="ConsPlusNormal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в банке 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к/с 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БИК 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ИНН __________________________________</w:t>
            </w:r>
          </w:p>
        </w:tc>
      </w:tr>
    </w:tbl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497573" w:rsidRDefault="004975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13"/>
      </w:tblGrid>
      <w:tr w:rsidR="00497573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Арендодатель:</w:t>
            </w:r>
          </w:p>
          <w:p w:rsidR="00497573" w:rsidRDefault="00497573">
            <w:pPr>
              <w:pStyle w:val="ConsPlusNormal"/>
              <w:jc w:val="both"/>
            </w:pPr>
            <w:r>
              <w:t>__________________________________</w:t>
            </w:r>
          </w:p>
          <w:p w:rsidR="00497573" w:rsidRDefault="0049757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Арендатор:</w:t>
            </w:r>
          </w:p>
          <w:p w:rsidR="00497573" w:rsidRDefault="00497573">
            <w:pPr>
              <w:pStyle w:val="ConsPlusNormal"/>
              <w:jc w:val="both"/>
            </w:pPr>
            <w:r>
              <w:t>__________________________________</w:t>
            </w:r>
          </w:p>
          <w:p w:rsidR="00497573" w:rsidRDefault="00497573">
            <w:pPr>
              <w:pStyle w:val="ConsPlusNormal"/>
              <w:jc w:val="center"/>
            </w:pPr>
            <w:r>
              <w:t>М.П.</w:t>
            </w:r>
          </w:p>
        </w:tc>
      </w:tr>
    </w:tbl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--------------------------------</w:t>
      </w:r>
    </w:p>
    <w:p w:rsidR="00497573" w:rsidRDefault="00497573">
      <w:pPr>
        <w:pStyle w:val="ConsPlusNormal"/>
        <w:ind w:firstLine="540"/>
        <w:jc w:val="both"/>
      </w:pPr>
      <w:bookmarkStart w:id="4" w:name="P888"/>
      <w:bookmarkEnd w:id="4"/>
      <w:r>
        <w:t>&lt;1</w:t>
      </w:r>
      <w:proofErr w:type="gramStart"/>
      <w:r>
        <w:t>&gt; П</w:t>
      </w:r>
      <w:proofErr w:type="gramEnd"/>
      <w: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497573" w:rsidRDefault="00497573">
      <w:pPr>
        <w:pStyle w:val="ConsPlusNormal"/>
        <w:ind w:firstLine="540"/>
        <w:jc w:val="both"/>
      </w:pPr>
      <w:bookmarkStart w:id="5" w:name="P889"/>
      <w:bookmarkEnd w:id="5"/>
      <w:r>
        <w:t>&lt;2</w:t>
      </w:r>
      <w:proofErr w:type="gramStart"/>
      <w:r>
        <w:t>&gt; П</w:t>
      </w:r>
      <w:proofErr w:type="gramEnd"/>
      <w:r>
        <w:t>рименяется в случае заключения договора аренды для размещения автостоянок открытого типа.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both"/>
      </w:pPr>
    </w:p>
    <w:sectPr w:rsidR="00497573" w:rsidSect="00827FD7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573"/>
    <w:rsid w:val="00387C0F"/>
    <w:rsid w:val="00497573"/>
    <w:rsid w:val="006F4DA2"/>
    <w:rsid w:val="00780373"/>
    <w:rsid w:val="00824F05"/>
    <w:rsid w:val="00827FD7"/>
    <w:rsid w:val="00A368CC"/>
    <w:rsid w:val="00A7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7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7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B77D620816997CCB3C0320DECDF6786C1C588BDA026E0D92226EA6D6C7076269E3DF8A94EBBBB72864E7Q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6B77D620816997CCB3C0320DECDF6786C1C588BDE076D0B92226EA6D6C7076269E3DF8A94EBBBB72861E7Q5F" TargetMode="External"/><Relationship Id="rId12" Type="http://schemas.openxmlformats.org/officeDocument/2006/relationships/hyperlink" Target="consultantplus://offline/ref=43A6B77D620816997CCB220E36B290FD7267435481D9093E50CD7933F1EDQ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6B77D620816997CCB3C0320DECDF6786C1C588AD400690992226EA6D6C7076269E3DF8A94EBBBB72864E7Q4F" TargetMode="External"/><Relationship Id="rId11" Type="http://schemas.openxmlformats.org/officeDocument/2006/relationships/hyperlink" Target="consultantplus://offline/ref=43A6B77D620816997CCB220E36B290FD7267425C8ADB093E50CD7933F1EDQFF" TargetMode="External"/><Relationship Id="rId5" Type="http://schemas.openxmlformats.org/officeDocument/2006/relationships/hyperlink" Target="consultantplus://offline/ref=43A6B77D620816997CCB3C0320DECDF6786C1C588ADA07610B92226EA6D6C7076269E3DF8A94EBBBB72864E7Q2F" TargetMode="External"/><Relationship Id="rId10" Type="http://schemas.openxmlformats.org/officeDocument/2006/relationships/hyperlink" Target="consultantplus://offline/ref=43A6B77D620816997CCB3C0320DECDF6786C1C588BDA026E0D92226EA6D6C7076269E3DF8A94EBBBB72864E7Q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A6B77D620816997CCB3C0320DECDF6786C1C588BDF046F0C92226EA6D6C7076269E3DF8A94EBBBB72864E7Q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2390</Words>
  <Characters>13625</Characters>
  <Application>Microsoft Office Word</Application>
  <DocSecurity>0</DocSecurity>
  <Lines>113</Lines>
  <Paragraphs>31</Paragraphs>
  <ScaleCrop>false</ScaleCrop>
  <Company/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5</cp:revision>
  <dcterms:created xsi:type="dcterms:W3CDTF">2016-08-15T05:16:00Z</dcterms:created>
  <dcterms:modified xsi:type="dcterms:W3CDTF">2016-08-15T05:35:00Z</dcterms:modified>
</cp:coreProperties>
</file>