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4A" w:rsidRDefault="00CF60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604A" w:rsidRDefault="00CF604A">
      <w:pPr>
        <w:pStyle w:val="ConsPlusNormal"/>
        <w:jc w:val="both"/>
        <w:outlineLvl w:val="0"/>
      </w:pPr>
    </w:p>
    <w:p w:rsidR="00CF604A" w:rsidRDefault="00CF604A">
      <w:pPr>
        <w:pStyle w:val="ConsPlusTitle"/>
        <w:jc w:val="center"/>
      </w:pPr>
      <w:r>
        <w:t>АДМИНИСТРАЦИЯ ГОРОДА ПЕРМИ</w:t>
      </w:r>
    </w:p>
    <w:p w:rsidR="00CF604A" w:rsidRDefault="00CF604A">
      <w:pPr>
        <w:pStyle w:val="ConsPlusTitle"/>
        <w:jc w:val="center"/>
      </w:pPr>
    </w:p>
    <w:p w:rsidR="00CF604A" w:rsidRDefault="00CF604A">
      <w:pPr>
        <w:pStyle w:val="ConsPlusTitle"/>
        <w:jc w:val="center"/>
      </w:pPr>
      <w:r>
        <w:t>ПОСТАНОВЛЕНИЕ</w:t>
      </w:r>
    </w:p>
    <w:p w:rsidR="00CF604A" w:rsidRDefault="00CF604A">
      <w:pPr>
        <w:pStyle w:val="ConsPlusTitle"/>
        <w:jc w:val="center"/>
      </w:pPr>
      <w:r>
        <w:t>от 13 марта 2017 г. N 183</w:t>
      </w:r>
    </w:p>
    <w:p w:rsidR="00CF604A" w:rsidRDefault="00CF604A">
      <w:pPr>
        <w:pStyle w:val="ConsPlusTitle"/>
        <w:jc w:val="center"/>
      </w:pPr>
    </w:p>
    <w:p w:rsidR="00CF604A" w:rsidRDefault="00CF604A">
      <w:pPr>
        <w:pStyle w:val="ConsPlusTitle"/>
        <w:jc w:val="center"/>
      </w:pPr>
      <w:r>
        <w:t>О ВНЕСЕНИИ ИЗМЕНЕНИЙ В ТИПОВЫЕ ФОРМЫ ДОГОВОРОВ АРЕНДЫ,</w:t>
      </w:r>
    </w:p>
    <w:p w:rsidR="00CF604A" w:rsidRDefault="00CF604A">
      <w:pPr>
        <w:pStyle w:val="ConsPlusTitle"/>
        <w:jc w:val="center"/>
      </w:pPr>
      <w:r>
        <w:t xml:space="preserve">КУПЛИ-ПРОДАЖИ, БЕЗВОЗМЕЗДНОГО ПОЛЬЗОВАНИЯ </w:t>
      </w:r>
      <w:proofErr w:type="gramStart"/>
      <w:r>
        <w:t>ЗЕМЕЛЬНЫМИ</w:t>
      </w:r>
      <w:proofErr w:type="gramEnd"/>
    </w:p>
    <w:p w:rsidR="00CF604A" w:rsidRDefault="00CF604A">
      <w:pPr>
        <w:pStyle w:val="ConsPlusTitle"/>
        <w:jc w:val="center"/>
      </w:pPr>
      <w:r>
        <w:t>УЧАСТКАМИ, СОГЛАШЕНИЙ ОБ УСТАНОВЛЕНИИ СЕРВИТУТА,</w:t>
      </w:r>
    </w:p>
    <w:p w:rsidR="00CF604A" w:rsidRDefault="00CF604A">
      <w:pPr>
        <w:pStyle w:val="ConsPlusTitle"/>
        <w:jc w:val="center"/>
      </w:pPr>
      <w:r>
        <w:t>УТВЕРЖДЕННЫЕ ПОСТАНОВЛЕНИЕМ АДМИНИСТРАЦИИ ГОРОДА ПЕРМИ</w:t>
      </w:r>
    </w:p>
    <w:p w:rsidR="00CF604A" w:rsidRDefault="00CF604A">
      <w:pPr>
        <w:pStyle w:val="ConsPlusTitle"/>
        <w:jc w:val="center"/>
      </w:pPr>
      <w:r>
        <w:t>ОТ 29.05.2015 N 322 "ОБ УТВЕРЖДЕНИИ ТИПОВЫХ ФОРМ ДОГОВОРОВ</w:t>
      </w:r>
    </w:p>
    <w:p w:rsidR="00CF604A" w:rsidRDefault="00CF604A">
      <w:pPr>
        <w:pStyle w:val="ConsPlusTitle"/>
        <w:jc w:val="center"/>
      </w:pPr>
      <w:r>
        <w:t xml:space="preserve">АРЕНДЫ, КУПЛИ-ПРОДАЖИ, БЕЗВОЗМЕЗДНОГО ПОЛЬЗОВАНИЯ </w:t>
      </w:r>
      <w:proofErr w:type="gramStart"/>
      <w:r>
        <w:t>ЗЕМЕЛЬНЫМИ</w:t>
      </w:r>
      <w:proofErr w:type="gramEnd"/>
    </w:p>
    <w:p w:rsidR="00CF604A" w:rsidRDefault="00CF604A">
      <w:pPr>
        <w:pStyle w:val="ConsPlusTitle"/>
        <w:jc w:val="center"/>
      </w:pPr>
      <w:r>
        <w:t>УЧАСТКАМИ, СОГЛАШЕНИЙ ОБ УСТАНОВЛЕНИИ СЕРВИТУТА,</w:t>
      </w:r>
    </w:p>
    <w:p w:rsidR="00CF604A" w:rsidRDefault="00CF604A">
      <w:pPr>
        <w:pStyle w:val="ConsPlusTitle"/>
        <w:jc w:val="center"/>
      </w:pPr>
      <w:r>
        <w:t>О ПЕРЕРАСПРЕДЕЛЕНИИ ЗЕМЕЛЬ И (ИЛИ) ЗЕМЕЛЬНЫХ УЧАСТКОВ</w:t>
      </w:r>
    </w:p>
    <w:p w:rsidR="00CF604A" w:rsidRDefault="00CF604A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</w:t>
      </w:r>
    </w:p>
    <w:p w:rsidR="00CF604A" w:rsidRDefault="00CF604A">
      <w:pPr>
        <w:pStyle w:val="ConsPlusTitle"/>
        <w:jc w:val="center"/>
      </w:pPr>
      <w:r>
        <w:t>АДМИНИСТРАЦИИ ГОРОДА ПЕРМИ"</w:t>
      </w:r>
    </w:p>
    <w:p w:rsidR="00CF604A" w:rsidRDefault="00CF604A">
      <w:pPr>
        <w:pStyle w:val="ConsPlusNormal"/>
        <w:jc w:val="both"/>
      </w:pPr>
    </w:p>
    <w:p w:rsidR="00CF604A" w:rsidRDefault="00CF604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CF604A" w:rsidRDefault="00CF604A">
      <w:pPr>
        <w:pStyle w:val="ConsPlusNormal"/>
        <w:jc w:val="both"/>
      </w:pPr>
    </w:p>
    <w:p w:rsidR="00CF604A" w:rsidRDefault="00CF604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типовую форму </w:t>
      </w:r>
      <w:hyperlink r:id="rId7" w:history="1">
        <w:r>
          <w:rPr>
            <w:color w:val="0000FF"/>
          </w:rPr>
          <w:t>договора</w:t>
        </w:r>
      </w:hyperlink>
      <w:r>
        <w:t xml:space="preserve"> аренды земельного участка,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28.10.2015 N 887, от 10.03.2016</w:t>
      </w:r>
      <w:proofErr w:type="gramEnd"/>
      <w:r>
        <w:t xml:space="preserve"> </w:t>
      </w:r>
      <w:proofErr w:type="gramStart"/>
      <w:r>
        <w:t>N 150, от 20.07.2016 N 520, от 15.08.2016 N 587), следующие изменения:</w:t>
      </w:r>
      <w:proofErr w:type="gramEnd"/>
    </w:p>
    <w:p w:rsidR="00CF604A" w:rsidRDefault="00CF604A">
      <w:pPr>
        <w:pStyle w:val="ConsPlusNormal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пункт 3.1.3</w:t>
        </w:r>
      </w:hyperlink>
      <w:r>
        <w:t xml:space="preserve"> признать утратившим силу;</w:t>
      </w:r>
    </w:p>
    <w:p w:rsidR="00CF604A" w:rsidRDefault="00CF604A">
      <w:pPr>
        <w:pStyle w:val="ConsPlusNormal"/>
        <w:ind w:firstLine="540"/>
        <w:jc w:val="both"/>
      </w:pPr>
      <w:r>
        <w:t xml:space="preserve">1.2. в </w:t>
      </w:r>
      <w:hyperlink r:id="rId9" w:history="1">
        <w:r>
          <w:rPr>
            <w:color w:val="0000FF"/>
          </w:rPr>
          <w:t>пункте 9.2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заменить словами "органе, осуществляющем государственный кадастровый учет и государственную регистрацию прав".</w:t>
      </w:r>
    </w:p>
    <w:p w:rsidR="00CF604A" w:rsidRDefault="00CF604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в типовую форму </w:t>
      </w:r>
      <w:hyperlink r:id="rId10" w:history="1">
        <w:r>
          <w:rPr>
            <w:color w:val="0000FF"/>
          </w:rPr>
          <w:t>договора</w:t>
        </w:r>
      </w:hyperlink>
      <w:r>
        <w:t xml:space="preserve"> купли-продажи земельного участка,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28.10.2015 N 887, от 10.03.2016</w:t>
      </w:r>
      <w:proofErr w:type="gramEnd"/>
      <w:r>
        <w:t xml:space="preserve"> </w:t>
      </w:r>
      <w:proofErr w:type="gramStart"/>
      <w:r>
        <w:t>N 150, от 20.07.2016 N 520, от 15.08.2016 N 587), следующие изменения:</w:t>
      </w:r>
      <w:proofErr w:type="gramEnd"/>
    </w:p>
    <w:p w:rsidR="00CF604A" w:rsidRDefault="00CF604A">
      <w:pPr>
        <w:pStyle w:val="ConsPlusNormal"/>
        <w:ind w:firstLine="540"/>
        <w:jc w:val="both"/>
      </w:pPr>
      <w:r>
        <w:t xml:space="preserve">2.1. в </w:t>
      </w:r>
      <w:hyperlink r:id="rId11" w:history="1">
        <w:r>
          <w:rPr>
            <w:color w:val="0000FF"/>
          </w:rPr>
          <w:t>разделе 4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заменить словами "органе, осуществляющем государственный кадастровый учет и государственную регистрацию прав";</w:t>
      </w:r>
    </w:p>
    <w:p w:rsidR="00CF604A" w:rsidRDefault="00CF604A">
      <w:pPr>
        <w:pStyle w:val="ConsPlusNormal"/>
        <w:ind w:firstLine="540"/>
        <w:jc w:val="both"/>
      </w:pPr>
      <w:r>
        <w:t xml:space="preserve">2.2. в </w:t>
      </w:r>
      <w:hyperlink r:id="rId12" w:history="1">
        <w:r>
          <w:rPr>
            <w:color w:val="0000FF"/>
          </w:rPr>
          <w:t>пункте 7.6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заменить словами "органе, осуществляющем государственный кадастровый учет и государственную регистрацию прав".</w:t>
      </w:r>
    </w:p>
    <w:p w:rsidR="00CF604A" w:rsidRDefault="00CF604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Внести в типовую форму </w:t>
      </w:r>
      <w:hyperlink r:id="rId13" w:history="1">
        <w:r>
          <w:rPr>
            <w:color w:val="0000FF"/>
          </w:rPr>
          <w:t>договора</w:t>
        </w:r>
      </w:hyperlink>
      <w:r>
        <w:t xml:space="preserve"> безвозмездного пользования земельным участком,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28.10.2015 N 887, от</w:t>
      </w:r>
      <w:proofErr w:type="gramEnd"/>
      <w:r>
        <w:t xml:space="preserve"> </w:t>
      </w:r>
      <w:proofErr w:type="gramStart"/>
      <w:r>
        <w:t>10.03.2016 N 150, от 20.07.2016 N 520, от 15.08.2016 N 587), следующие изменения:</w:t>
      </w:r>
      <w:proofErr w:type="gramEnd"/>
    </w:p>
    <w:p w:rsidR="00CF604A" w:rsidRDefault="00CF604A">
      <w:pPr>
        <w:pStyle w:val="ConsPlusNormal"/>
        <w:ind w:firstLine="540"/>
        <w:jc w:val="both"/>
      </w:pPr>
      <w:r>
        <w:lastRenderedPageBreak/>
        <w:t xml:space="preserve">3.1. </w:t>
      </w:r>
      <w:hyperlink r:id="rId14" w:history="1">
        <w:r>
          <w:rPr>
            <w:color w:val="0000FF"/>
          </w:rPr>
          <w:t>пункт 2.3.4</w:t>
        </w:r>
      </w:hyperlink>
      <w:r>
        <w:t xml:space="preserve"> признать утратившим силу;</w:t>
      </w:r>
    </w:p>
    <w:p w:rsidR="00CF604A" w:rsidRDefault="00CF604A">
      <w:pPr>
        <w:pStyle w:val="ConsPlusNormal"/>
        <w:ind w:firstLine="540"/>
        <w:jc w:val="both"/>
      </w:pPr>
      <w:r>
        <w:t xml:space="preserve">3.2. в </w:t>
      </w:r>
      <w:hyperlink r:id="rId15" w:history="1">
        <w:r>
          <w:rPr>
            <w:color w:val="0000FF"/>
          </w:rPr>
          <w:t>пункте 5.7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заменить словами "органе, осуществляющем государственный кадастровый учет и государственную регистрацию прав".</w:t>
      </w:r>
    </w:p>
    <w:p w:rsidR="00CF604A" w:rsidRDefault="00CF604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Внести в типовую форму </w:t>
      </w:r>
      <w:hyperlink r:id="rId16" w:history="1">
        <w:r>
          <w:rPr>
            <w:color w:val="0000FF"/>
          </w:rPr>
          <w:t>соглашения</w:t>
        </w:r>
      </w:hyperlink>
      <w:r>
        <w:t xml:space="preserve"> об установлении сервитута,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 28.10.2015 N 887, от 10.03.2016</w:t>
      </w:r>
      <w:proofErr w:type="gramEnd"/>
      <w:r>
        <w:t xml:space="preserve"> </w:t>
      </w:r>
      <w:proofErr w:type="gramStart"/>
      <w:r>
        <w:t>N 150, от 20.07.2016 N 520, от 15.08.2016 N 587), следующие изменения:</w:t>
      </w:r>
      <w:proofErr w:type="gramEnd"/>
    </w:p>
    <w:p w:rsidR="00CF604A" w:rsidRDefault="00CF604A">
      <w:pPr>
        <w:pStyle w:val="ConsPlusNormal"/>
        <w:ind w:firstLine="540"/>
        <w:jc w:val="both"/>
      </w:pPr>
      <w:r>
        <w:t xml:space="preserve">4.1. в </w:t>
      </w:r>
      <w:hyperlink r:id="rId17" w:history="1">
        <w:r>
          <w:rPr>
            <w:color w:val="0000FF"/>
          </w:rPr>
          <w:t>пункте 1.5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заменить словами "органе, осуществляющем государственный кадастровый учет и государственную регистрацию прав";</w:t>
      </w:r>
    </w:p>
    <w:p w:rsidR="00CF604A" w:rsidRDefault="00CF604A">
      <w:pPr>
        <w:pStyle w:val="ConsPlusNormal"/>
        <w:ind w:firstLine="540"/>
        <w:jc w:val="both"/>
      </w:pPr>
      <w:r>
        <w:t xml:space="preserve">4.2. </w:t>
      </w:r>
      <w:hyperlink r:id="rId18" w:history="1">
        <w:r>
          <w:rPr>
            <w:color w:val="0000FF"/>
          </w:rPr>
          <w:t>пункт 3.2.2</w:t>
        </w:r>
      </w:hyperlink>
      <w:r>
        <w:t xml:space="preserve"> признать утратившим силу.</w:t>
      </w:r>
    </w:p>
    <w:p w:rsidR="00CF604A" w:rsidRDefault="00CF604A">
      <w:pPr>
        <w:pStyle w:val="ConsPlusNormal"/>
        <w:ind w:firstLine="540"/>
        <w:jc w:val="both"/>
      </w:pPr>
      <w:r>
        <w:t xml:space="preserve">5. </w:t>
      </w:r>
      <w:proofErr w:type="gramStart"/>
      <w:r>
        <w:t>Внести изменения в типовую форму соглашения о перераспределении земель и (или) земельных участков,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ред. от</w:t>
      </w:r>
      <w:proofErr w:type="gramEnd"/>
      <w:r>
        <w:t xml:space="preserve"> </w:t>
      </w:r>
      <w:proofErr w:type="gramStart"/>
      <w:r>
        <w:t xml:space="preserve">28.10.2015 N 887, от 10.03.2016 N 150, от 20.07.2016 N 520, от 15.08.2016 N 587), заменив в </w:t>
      </w:r>
      <w:hyperlink r:id="rId19" w:history="1">
        <w:r>
          <w:rPr>
            <w:color w:val="0000FF"/>
          </w:rPr>
          <w:t>пункте 1.4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словами "органе, осуществляющем государственный кадастровый учет и государственную регистрацию прав".</w:t>
      </w:r>
      <w:proofErr w:type="gramEnd"/>
    </w:p>
    <w:p w:rsidR="00CF604A" w:rsidRDefault="00CF604A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Внести в типовую форму </w:t>
      </w:r>
      <w:hyperlink r:id="rId20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аукциона, для строительства,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</w:t>
      </w:r>
      <w:proofErr w:type="gramEnd"/>
      <w:r>
        <w:t>" (в ред. от 28.10.2015 N 887, от 10.03.2016 N 150, от 20.07.2016 N 520, от 15.08.2016 N 587), следующие изменения:</w:t>
      </w:r>
    </w:p>
    <w:p w:rsidR="00CF604A" w:rsidRDefault="00CF604A">
      <w:pPr>
        <w:pStyle w:val="ConsPlusNormal"/>
        <w:ind w:firstLine="540"/>
        <w:jc w:val="both"/>
      </w:pPr>
      <w:r>
        <w:t xml:space="preserve">6.1. </w:t>
      </w:r>
      <w:hyperlink r:id="rId21" w:history="1">
        <w:r>
          <w:rPr>
            <w:color w:val="0000FF"/>
          </w:rPr>
          <w:t>пункт 3.1.3</w:t>
        </w:r>
      </w:hyperlink>
      <w:r>
        <w:t xml:space="preserve"> признать утратившим силу;</w:t>
      </w:r>
    </w:p>
    <w:p w:rsidR="00CF604A" w:rsidRDefault="00CF604A">
      <w:pPr>
        <w:pStyle w:val="ConsPlusNormal"/>
        <w:ind w:firstLine="540"/>
        <w:jc w:val="both"/>
      </w:pPr>
      <w:r>
        <w:t xml:space="preserve">6.2. в </w:t>
      </w:r>
      <w:hyperlink r:id="rId22" w:history="1">
        <w:r>
          <w:rPr>
            <w:color w:val="0000FF"/>
          </w:rPr>
          <w:t>пункте 9.2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заменить словами "органе, осуществляющем государственный кадастровый учет и государственную регистрацию прав".</w:t>
      </w:r>
    </w:p>
    <w:p w:rsidR="00CF604A" w:rsidRDefault="00CF604A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Внести в типовую форму </w:t>
      </w:r>
      <w:hyperlink r:id="rId23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 ред</w:t>
      </w:r>
      <w:proofErr w:type="gramEnd"/>
      <w:r>
        <w:t>. от 28.10.2015 N 887, от 10.03.2016 N 150, от 20.07.2016 N 520, от 15.08.2016 N 587), следующие изменения:</w:t>
      </w:r>
    </w:p>
    <w:p w:rsidR="00CF604A" w:rsidRDefault="00CF604A">
      <w:pPr>
        <w:pStyle w:val="ConsPlusNormal"/>
        <w:ind w:firstLine="540"/>
        <w:jc w:val="both"/>
      </w:pPr>
      <w:r>
        <w:t xml:space="preserve">7.1. </w:t>
      </w:r>
      <w:hyperlink r:id="rId24" w:history="1">
        <w:r>
          <w:rPr>
            <w:color w:val="0000FF"/>
          </w:rPr>
          <w:t>пункт 4.3</w:t>
        </w:r>
      </w:hyperlink>
      <w:r>
        <w:t xml:space="preserve"> изложить в следующей редакции:</w:t>
      </w:r>
    </w:p>
    <w:p w:rsidR="00CF604A" w:rsidRDefault="00CF604A">
      <w:pPr>
        <w:pStyle w:val="ConsPlusNormal"/>
        <w:ind w:firstLine="540"/>
        <w:jc w:val="both"/>
      </w:pPr>
      <w:r>
        <w:t xml:space="preserve">"4.3. </w:t>
      </w:r>
      <w:proofErr w:type="gramStart"/>
      <w:r>
        <w:t>Арендатор обязан в течение 30 дней с момента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F604A" w:rsidRDefault="00CF604A">
      <w:pPr>
        <w:pStyle w:val="ConsPlusNormal"/>
        <w:ind w:firstLine="540"/>
        <w:jc w:val="both"/>
      </w:pPr>
      <w:proofErr w:type="gramStart"/>
      <w:r>
        <w:t xml:space="preserve">В последующем арендная плата вносится авансовыми платежами пропорционально от ежеквартального размера арендной платы в следующем порядке: за I и II кварталы до 5 февраля, за III квартал до 5 июня, за IV квартал до 5 сентября текущего года, а также подлежит индексации </w:t>
      </w:r>
      <w:r>
        <w:lastRenderedPageBreak/>
        <w:t>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</w:t>
      </w:r>
      <w:proofErr w:type="gramEnd"/>
      <w:r>
        <w:t xml:space="preserve"> социально-экономического развития Пермского края на очередной финансовый год и плановый период</w:t>
      </w:r>
      <w:proofErr w:type="gramStart"/>
      <w:r>
        <w:t>.";</w:t>
      </w:r>
      <w:proofErr w:type="gramEnd"/>
    </w:p>
    <w:p w:rsidR="00CF604A" w:rsidRDefault="00CF604A">
      <w:pPr>
        <w:pStyle w:val="ConsPlusNormal"/>
        <w:ind w:firstLine="540"/>
        <w:jc w:val="both"/>
      </w:pPr>
      <w:r>
        <w:t xml:space="preserve">7.2. </w:t>
      </w:r>
      <w:hyperlink r:id="rId25" w:history="1">
        <w:r>
          <w:rPr>
            <w:color w:val="0000FF"/>
          </w:rPr>
          <w:t>пункт 4.4</w:t>
        </w:r>
      </w:hyperlink>
      <w:r>
        <w:t xml:space="preserve"> признать утратившим силу;</w:t>
      </w:r>
    </w:p>
    <w:p w:rsidR="00CF604A" w:rsidRDefault="00CF604A">
      <w:pPr>
        <w:pStyle w:val="ConsPlusNonformat"/>
        <w:jc w:val="both"/>
      </w:pPr>
      <w:r>
        <w:t xml:space="preserve">                              1</w:t>
      </w:r>
    </w:p>
    <w:p w:rsidR="00CF604A" w:rsidRDefault="00CF604A">
      <w:pPr>
        <w:pStyle w:val="ConsPlusNonformat"/>
        <w:jc w:val="both"/>
      </w:pPr>
      <w:r>
        <w:t xml:space="preserve">    7.3.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пунктом 6.4  следующего содержания:</w:t>
      </w:r>
    </w:p>
    <w:p w:rsidR="00CF604A" w:rsidRDefault="00CF604A">
      <w:pPr>
        <w:pStyle w:val="ConsPlusNonformat"/>
        <w:jc w:val="both"/>
      </w:pPr>
      <w:r>
        <w:t xml:space="preserve">        1</w:t>
      </w:r>
    </w:p>
    <w:p w:rsidR="00CF604A" w:rsidRDefault="00CF604A">
      <w:pPr>
        <w:pStyle w:val="ConsPlusNonformat"/>
        <w:jc w:val="both"/>
      </w:pPr>
      <w:r>
        <w:t xml:space="preserve">    "6.4 .  Арендодатель  имеет  право  в одностороннем внесудебном порядке</w:t>
      </w:r>
    </w:p>
    <w:p w:rsidR="00CF604A" w:rsidRDefault="00CF604A">
      <w:pPr>
        <w:pStyle w:val="ConsPlusNonformat"/>
        <w:jc w:val="both"/>
      </w:pPr>
      <w:r>
        <w:t>отказаться  от  договора  аренды  земельного  участка, заключенного на срок</w:t>
      </w:r>
    </w:p>
    <w:p w:rsidR="00CF604A" w:rsidRDefault="00CF604A">
      <w:pPr>
        <w:pStyle w:val="ConsPlusNonformat"/>
        <w:jc w:val="both"/>
      </w:pPr>
      <w:r>
        <w:t>менее  5 лет, письменно уведомив Арендатора. Договор считается расторгнутым</w:t>
      </w:r>
    </w:p>
    <w:p w:rsidR="00CF604A" w:rsidRDefault="00CF604A">
      <w:pPr>
        <w:pStyle w:val="ConsPlusNonformat"/>
        <w:jc w:val="both"/>
      </w:pPr>
      <w:r>
        <w:t>по истечении 30 дней с даты направления уведомления Арендатору</w:t>
      </w:r>
      <w:proofErr w:type="gramStart"/>
      <w:r>
        <w:t>.";</w:t>
      </w:r>
      <w:proofErr w:type="gramEnd"/>
    </w:p>
    <w:p w:rsidR="00CF604A" w:rsidRDefault="00CF604A">
      <w:pPr>
        <w:pStyle w:val="ConsPlusNormal"/>
        <w:ind w:firstLine="540"/>
        <w:jc w:val="both"/>
      </w:pPr>
      <w:r>
        <w:t xml:space="preserve">7.4. в </w:t>
      </w:r>
      <w:hyperlink r:id="rId27" w:history="1">
        <w:r>
          <w:rPr>
            <w:color w:val="0000FF"/>
          </w:rPr>
          <w:t>пункте 9.2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заменить словами "органе, осуществляющем государственный кадастровый учет и государственную регистрацию прав".</w:t>
      </w:r>
    </w:p>
    <w:p w:rsidR="00CF604A" w:rsidRDefault="00CF604A">
      <w:pPr>
        <w:pStyle w:val="ConsPlusNormal"/>
        <w:ind w:firstLine="540"/>
        <w:jc w:val="both"/>
      </w:pPr>
      <w:r>
        <w:t xml:space="preserve">8. </w:t>
      </w:r>
      <w:proofErr w:type="gramStart"/>
      <w:r>
        <w:t>Внести изменения в типовую форму договора купли-продажи земельного участка, приобретаемого на торгах в форме аукциона, утвержденную Постановлением администрации города Перми от 29 мая 2015 г. N 322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(в</w:t>
      </w:r>
      <w:proofErr w:type="gramEnd"/>
      <w:r>
        <w:t xml:space="preserve"> ред. от 28.10.2015 N 887, от 10.03.2016 N 150, от 20.07.2016 N 520, от 15.08.2016 N 587), заменив в </w:t>
      </w:r>
      <w:hyperlink r:id="rId28" w:history="1">
        <w:r>
          <w:rPr>
            <w:color w:val="0000FF"/>
          </w:rPr>
          <w:t>пунктах 4.1</w:t>
        </w:r>
      </w:hyperlink>
      <w:r>
        <w:t xml:space="preserve">, </w:t>
      </w:r>
      <w:hyperlink r:id="rId29" w:history="1">
        <w:r>
          <w:rPr>
            <w:color w:val="0000FF"/>
          </w:rPr>
          <w:t>7.4</w:t>
        </w:r>
      </w:hyperlink>
      <w:r>
        <w:t xml:space="preserve"> слова "органе, осуществляющем государственную регистрацию прав на недвижимое имущество и сделок с ним" словами "органе, осуществляющем государственный кадастровый учет и государственную регистрацию прав".</w:t>
      </w:r>
    </w:p>
    <w:p w:rsidR="00CF604A" w:rsidRDefault="00CF604A">
      <w:pPr>
        <w:pStyle w:val="ConsPlusNormal"/>
        <w:ind w:firstLine="540"/>
        <w:jc w:val="both"/>
      </w:pPr>
      <w:r>
        <w:t>9.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F604A" w:rsidRDefault="00CF604A">
      <w:pPr>
        <w:pStyle w:val="ConsPlusNormal"/>
        <w:ind w:firstLine="540"/>
        <w:jc w:val="both"/>
      </w:pPr>
      <w:r>
        <w:t>10.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F604A" w:rsidRDefault="00CF604A">
      <w:pPr>
        <w:pStyle w:val="ConsPlusNormal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</w:p>
    <w:p w:rsidR="00CF604A" w:rsidRDefault="00CF604A">
      <w:pPr>
        <w:pStyle w:val="ConsPlusNormal"/>
        <w:jc w:val="both"/>
      </w:pPr>
    </w:p>
    <w:p w:rsidR="00CF604A" w:rsidRDefault="00CF604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F604A" w:rsidRDefault="00CF604A">
      <w:pPr>
        <w:pStyle w:val="ConsPlusNormal"/>
        <w:jc w:val="right"/>
      </w:pPr>
      <w:r>
        <w:t>Главы города Перми</w:t>
      </w:r>
    </w:p>
    <w:p w:rsidR="00CF604A" w:rsidRDefault="00CF604A">
      <w:pPr>
        <w:pStyle w:val="ConsPlusNormal"/>
        <w:jc w:val="right"/>
      </w:pPr>
      <w:r>
        <w:t>А.В.ДАШКЕВИЧ</w:t>
      </w:r>
    </w:p>
    <w:p w:rsidR="00CF604A" w:rsidRDefault="00CF604A">
      <w:pPr>
        <w:pStyle w:val="ConsPlusNormal"/>
        <w:jc w:val="both"/>
      </w:pPr>
    </w:p>
    <w:p w:rsidR="00CF604A" w:rsidRDefault="00CF604A">
      <w:pPr>
        <w:pStyle w:val="ConsPlusNormal"/>
        <w:jc w:val="both"/>
      </w:pPr>
    </w:p>
    <w:p w:rsidR="00CF604A" w:rsidRDefault="00CF60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800" w:rsidRDefault="00265800"/>
    <w:sectPr w:rsidR="00265800" w:rsidSect="0084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F604A"/>
    <w:rsid w:val="00265800"/>
    <w:rsid w:val="00CF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60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6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60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2E4310A405DA8EC26574CF6A05F83B53234831D92EBCDFE00BADA8D309BFE6CAC69A12272FF488457E826K7G" TargetMode="External"/><Relationship Id="rId13" Type="http://schemas.openxmlformats.org/officeDocument/2006/relationships/hyperlink" Target="consultantplus://offline/ref=8C52E4310A405DA8EC26574CF6A05F83B53234831D92EBCDFE00BADA8D309BFE6CAC69A12272FF488453E826K4G" TargetMode="External"/><Relationship Id="rId18" Type="http://schemas.openxmlformats.org/officeDocument/2006/relationships/hyperlink" Target="consultantplus://offline/ref=8C52E4310A405DA8EC26574CF6A05F83B53234831D92EBCDFE00BADA8D309BFE6CAC69A12272FF488457E826KEG" TargetMode="External"/><Relationship Id="rId26" Type="http://schemas.openxmlformats.org/officeDocument/2006/relationships/hyperlink" Target="consultantplus://offline/ref=8C52E4310A405DA8EC26574CF6A05F83B53234831D92EBCDFE00BADA8D309BFE6CAC69A12272FF488456E426K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52E4310A405DA8EC26574CF6A05F83B53234831D92EBCDFE00BADA8D309BFE6CAC69A12272FF488454E126K5G" TargetMode="External"/><Relationship Id="rId7" Type="http://schemas.openxmlformats.org/officeDocument/2006/relationships/hyperlink" Target="consultantplus://offline/ref=8C52E4310A405DA8EC26574CF6A05F83B53234831D92EBCDFE00BADA8D309BFE6CAC69A12272FF488452E326K0G" TargetMode="External"/><Relationship Id="rId12" Type="http://schemas.openxmlformats.org/officeDocument/2006/relationships/hyperlink" Target="consultantplus://offline/ref=8C52E4310A405DA8EC26574CF6A05F83B53234831D92EBCDFE00BADA8D309BFE6CAC69A12272FF488453E626K1G" TargetMode="External"/><Relationship Id="rId17" Type="http://schemas.openxmlformats.org/officeDocument/2006/relationships/hyperlink" Target="consultantplus://offline/ref=8C52E4310A405DA8EC26574CF6A05F83B53234831D92EBCDFE00BADA8D309BFE6CAC69A12272FF488450E626K4G" TargetMode="External"/><Relationship Id="rId25" Type="http://schemas.openxmlformats.org/officeDocument/2006/relationships/hyperlink" Target="consultantplus://offline/ref=8C52E4310A405DA8EC26574CF6A05F83B53234831D92EBCDFE00BADA8D309BFE6CAC69A12272FF488457E926K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52E4310A405DA8EC26574CF6A05F83B53234831D92EBCDFE00BADA8D309BFE6CAC69A12272FF488450E726K2G" TargetMode="External"/><Relationship Id="rId20" Type="http://schemas.openxmlformats.org/officeDocument/2006/relationships/hyperlink" Target="consultantplus://offline/ref=8C52E4310A405DA8EC26574CF6A05F83B53234831D92EBCDFE00BADA8D309BFE6CAC69A12272FF488451E926K7G" TargetMode="External"/><Relationship Id="rId29" Type="http://schemas.openxmlformats.org/officeDocument/2006/relationships/hyperlink" Target="consultantplus://offline/ref=8C52E4310A405DA8EC26574CF6A05F83B53234831D92EBCDFE00BADA8D309BFE6CAC69A12272FF488457E626K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2E4310A405DA8EC26574CF6A05F83B53234831C93E0CAFC00BADA8D309BFE6CAC69A12272FF488452E326K5G" TargetMode="External"/><Relationship Id="rId11" Type="http://schemas.openxmlformats.org/officeDocument/2006/relationships/hyperlink" Target="consultantplus://offline/ref=8C52E4310A405DA8EC26574CF6A05F83B53234831D92EBCDFE00BADA8D309BFE6CAC69A12272FF488457E826K2G" TargetMode="External"/><Relationship Id="rId24" Type="http://schemas.openxmlformats.org/officeDocument/2006/relationships/hyperlink" Target="consultantplus://offline/ref=8C52E4310A405DA8EC26574CF6A05F83B53234831D92EBCDFE00BADA8D309BFE6CAC69A12272FF488454E026K2G" TargetMode="External"/><Relationship Id="rId5" Type="http://schemas.openxmlformats.org/officeDocument/2006/relationships/hyperlink" Target="consultantplus://offline/ref=8C52E4310A405DA8EC264941E0CC0288BF386A8E119DE89CA05FE187DA23K9G" TargetMode="External"/><Relationship Id="rId15" Type="http://schemas.openxmlformats.org/officeDocument/2006/relationships/hyperlink" Target="consultantplus://offline/ref=8C52E4310A405DA8EC26574CF6A05F83B53234831D92EBCDFE00BADA8D309BFE6CAC69A12272FF488450E426K6G" TargetMode="External"/><Relationship Id="rId23" Type="http://schemas.openxmlformats.org/officeDocument/2006/relationships/hyperlink" Target="consultantplus://offline/ref=8C52E4310A405DA8EC26574CF6A05F83B53234831D92EBCDFE00BADA8D309BFE6CAC69A12272FF488456E426KFG" TargetMode="External"/><Relationship Id="rId28" Type="http://schemas.openxmlformats.org/officeDocument/2006/relationships/hyperlink" Target="consultantplus://offline/ref=8C52E4310A405DA8EC26574CF6A05F83B53234831D92EBCDFE00BADA8D309BFE6CAC69A12272FF488454E126KFG" TargetMode="External"/><Relationship Id="rId10" Type="http://schemas.openxmlformats.org/officeDocument/2006/relationships/hyperlink" Target="consultantplus://offline/ref=8C52E4310A405DA8EC26574CF6A05F83B53234831D92EBCDFE00BADA8D309BFE6CAC69A12272FF488453E526K2G" TargetMode="External"/><Relationship Id="rId19" Type="http://schemas.openxmlformats.org/officeDocument/2006/relationships/hyperlink" Target="consultantplus://offline/ref=8C52E4310A405DA8EC26574CF6A05F83B53234831D92EBCDFE00BADA8D309BFE6CAC69A12272FF488451E526K2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52E4310A405DA8EC26574CF6A05F83B53234831D92EBCDFE00BADA8D309BFE6CAC69A12272FF488453E326K1G" TargetMode="External"/><Relationship Id="rId14" Type="http://schemas.openxmlformats.org/officeDocument/2006/relationships/hyperlink" Target="consultantplus://offline/ref=8C52E4310A405DA8EC26574CF6A05F83B53234831D92EBCDFE00BADA8D309BFE6CAC69A12272FF488457E826K1G" TargetMode="External"/><Relationship Id="rId22" Type="http://schemas.openxmlformats.org/officeDocument/2006/relationships/hyperlink" Target="consultantplus://offline/ref=8C52E4310A405DA8EC26574CF6A05F83B53234831D92EBCDFE00BADA8D309BFE6CAC69A12272FF488456E526K0G" TargetMode="External"/><Relationship Id="rId27" Type="http://schemas.openxmlformats.org/officeDocument/2006/relationships/hyperlink" Target="consultantplus://offline/ref=8C52E4310A405DA8EC26574CF6A05F83B53234831D92EBCDFE00BADA8D309BFE6CAC69A12272FF488457E326KE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2017-04-05T06:10:00Z</dcterms:created>
  <dcterms:modified xsi:type="dcterms:W3CDTF">2017-04-05T06:11:00Z</dcterms:modified>
</cp:coreProperties>
</file>