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45DDA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732179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281,3 кв. м, этаж: подвал, расположенные по адресу: Пермский край, г. Пермь, Кировский район, ул. Адмирала Ушакова, д.30  (кадастровый номер: 59:01:1713143:1137), реестровый номер 458336.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</w:t>
            </w:r>
            <w:r w:rsidRPr="00E90ACC"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E90ACC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432 000</w:t>
            </w:r>
          </w:p>
        </w:tc>
        <w:tc>
          <w:tcPr>
            <w:tcW w:w="3980" w:type="dxa"/>
          </w:tcPr>
          <w:p w:rsidR="00E90ACC" w:rsidRPr="00E90ACC" w:rsidRDefault="00E90ACC" w:rsidP="001E4E78">
            <w:pPr>
              <w:rPr>
                <w:rFonts w:ascii="Times New Roman" w:hAnsi="Times New Roman" w:cs="Times New Roman"/>
                <w:color w:val="000000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E718B4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общей площадью 233,0 кв. м  этаж: в подвале жилого дома, расположенные по адресу: Пермский край, г. Пермь, Кировский район, ул. Адмирала Нахимова, д.10  (кадастровый номер: 59:01:1713017:2672), реестровый номер 15270.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90ACC">
              <w:rPr>
                <w:rFonts w:ascii="Times New Roman" w:hAnsi="Times New Roman" w:cs="Times New Roman"/>
                <w:lang w:bidi="ar-SA"/>
              </w:rPr>
              <w:t xml:space="preserve">2 000 000 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400 000</w:t>
            </w:r>
          </w:p>
        </w:tc>
        <w:tc>
          <w:tcPr>
            <w:tcW w:w="3980" w:type="dxa"/>
          </w:tcPr>
          <w:p w:rsidR="00E90ACC" w:rsidRDefault="00E90ACC" w:rsidP="005057F1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76,6 кв. м,  этаж подвал, расположенные по адресу: Пермский край, г. Пермь, Мотовилихинский район, ул. Братьев Вагановых, д.3, пом.30  (кадастровый номер: 59:01:4311734:544), реестровый номер 471933.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640 000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128 000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289,1 кв. м,  этаж: подвал, расположенные по адресу: Пермский край, г. Пермь, Мотовилихинский район, бульвар Гагарина, д.32а (кадастровый номер: 59:01:4311902:5804), реестровый номер 161442.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2 400 000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480 000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85,5 кв. м,  этаж: подвал, расположенные по адресу: Пермский край, г. Пермь, Мотовилихинский район, ул. КИМ, д. 113 (кадастровый номер: 59:01:4311739:2689), реестровый номер 23319.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880 000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176 000</w:t>
            </w:r>
          </w:p>
        </w:tc>
        <w:tc>
          <w:tcPr>
            <w:tcW w:w="3980" w:type="dxa"/>
          </w:tcPr>
          <w:p w:rsidR="00E90ACC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>28.02.2017, 14.04.2017, 19.05.2017, 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Pr="00C05765" w:rsidRDefault="00E90AC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E90ACC" w:rsidRPr="00E90ACC" w:rsidRDefault="00E90ACC" w:rsidP="00E90ACC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 xml:space="preserve">Нежилые помещения площадью 177,9 кв. м,  этаж: </w:t>
            </w: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lastRenderedPageBreak/>
              <w:t>подвал, номера на поэтажном плане 2,3,4,7,8,10,16, расположенные по адресу: Пермский край, г. Пермь, Мотовилихинский район, ул. Розалии Землячки, д. 14 (условный номер: 59-59-22/056/2012-870), реестровый номер 27718.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lastRenderedPageBreak/>
              <w:t>1 360 000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272 000</w:t>
            </w:r>
          </w:p>
        </w:tc>
        <w:tc>
          <w:tcPr>
            <w:tcW w:w="3980" w:type="dxa"/>
          </w:tcPr>
          <w:p w:rsidR="00E90ACC" w:rsidRPr="00C05765" w:rsidRDefault="00E90ACC" w:rsidP="00CE3A85">
            <w:pPr>
              <w:rPr>
                <w:rFonts w:ascii="Times New Roman" w:hAnsi="Times New Roman" w:cs="Times New Roman"/>
              </w:rPr>
            </w:pPr>
            <w:r w:rsidRPr="00E90ACC">
              <w:rPr>
                <w:rFonts w:ascii="Times New Roman" w:hAnsi="Times New Roman" w:cs="Times New Roman"/>
                <w:color w:val="000000"/>
              </w:rPr>
              <w:t xml:space="preserve">28.02.2017, 14.04.2017, 19.05.2017, </w:t>
            </w:r>
            <w:r w:rsidRPr="00E90ACC">
              <w:rPr>
                <w:rFonts w:ascii="Times New Roman" w:hAnsi="Times New Roman" w:cs="Times New Roman"/>
                <w:color w:val="000000"/>
              </w:rPr>
              <w:lastRenderedPageBreak/>
              <w:t>29.06.2017 - торги не состоялись</w:t>
            </w:r>
          </w:p>
        </w:tc>
      </w:tr>
      <w:tr w:rsidR="00E90ACC" w:rsidRPr="006960D3" w:rsidTr="00E718B4">
        <w:tc>
          <w:tcPr>
            <w:tcW w:w="727" w:type="dxa"/>
          </w:tcPr>
          <w:p w:rsidR="00E90ACC" w:rsidRDefault="00E90AC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6219" w:type="dxa"/>
          </w:tcPr>
          <w:p w:rsidR="00E90ACC" w:rsidRPr="00E90ACC" w:rsidRDefault="00E90ACC" w:rsidP="00E90ACC">
            <w:pPr>
              <w:ind w:hanging="18"/>
              <w:jc w:val="both"/>
              <w:rPr>
                <w:rFonts w:ascii="Times New Roman" w:hAnsi="Times New Roman" w:cs="Times New Roman"/>
                <w:szCs w:val="28"/>
                <w:lang w:bidi="ar-SA"/>
              </w:rPr>
            </w:pP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Нежилые помещения площадью 11,3 кв. м,  этаж: 1 этаж, номера на поэтажном плане 33, 34, расположенные по адресу: Пермский край, г. Пермь, Мотовили</w:t>
            </w:r>
            <w:r>
              <w:rPr>
                <w:rFonts w:ascii="Times New Roman" w:hAnsi="Times New Roman" w:cs="Times New Roman"/>
                <w:szCs w:val="28"/>
                <w:lang w:bidi="ar-SA"/>
              </w:rPr>
              <w:t xml:space="preserve">хинский район, ул. Пушкарская, </w:t>
            </w:r>
            <w:r w:rsidRPr="00E90ACC">
              <w:rPr>
                <w:rFonts w:ascii="Times New Roman" w:hAnsi="Times New Roman" w:cs="Times New Roman"/>
                <w:szCs w:val="28"/>
                <w:lang w:bidi="ar-SA"/>
              </w:rPr>
              <w:t>д. 132 (кадастровый номер: 59:01:4311760:1798), реестровый номер 478085. Помещения пустуют.</w:t>
            </w:r>
          </w:p>
        </w:tc>
        <w:tc>
          <w:tcPr>
            <w:tcW w:w="2552" w:type="dxa"/>
          </w:tcPr>
          <w:p w:rsidR="00E90ACC" w:rsidRPr="00E90ACC" w:rsidRDefault="00E90ACC" w:rsidP="00D6145A">
            <w:pPr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360 000</w:t>
            </w:r>
          </w:p>
        </w:tc>
        <w:tc>
          <w:tcPr>
            <w:tcW w:w="1406" w:type="dxa"/>
          </w:tcPr>
          <w:p w:rsidR="00E90ACC" w:rsidRPr="00E90ACC" w:rsidRDefault="00E90ACC" w:rsidP="00D6145A">
            <w:pPr>
              <w:ind w:hanging="18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90ACC">
              <w:rPr>
                <w:rFonts w:ascii="Times New Roman" w:hAnsi="Times New Roman" w:cs="Times New Roman"/>
                <w:lang w:val="en-US" w:bidi="ar-SA"/>
              </w:rPr>
              <w:t>72 000</w:t>
            </w:r>
          </w:p>
        </w:tc>
        <w:tc>
          <w:tcPr>
            <w:tcW w:w="3980" w:type="dxa"/>
          </w:tcPr>
          <w:p w:rsidR="00E90ACC" w:rsidRPr="00800169" w:rsidRDefault="00E90ACC" w:rsidP="00CE3A85">
            <w:pPr>
              <w:rPr>
                <w:rFonts w:ascii="Times New Roman" w:hAnsi="Times New Roman" w:cs="Times New Roman"/>
              </w:rPr>
            </w:pPr>
            <w:r w:rsidRPr="00800169">
              <w:rPr>
                <w:rFonts w:ascii="Times New Roman" w:hAnsi="Times New Roman" w:cs="Times New Roman"/>
                <w:color w:val="000000"/>
              </w:rPr>
              <w:t>17.03.2017, 28.04.2017, 09.06.2017</w:t>
            </w:r>
            <w:r w:rsidR="00800169" w:rsidRPr="00800169">
              <w:rPr>
                <w:rFonts w:ascii="Times New Roman" w:hAnsi="Times New Roman" w:cs="Times New Roman"/>
                <w:color w:val="000000"/>
              </w:rPr>
              <w:t>, 17.07.2017</w:t>
            </w:r>
            <w:r w:rsidRPr="0080016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0016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001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0016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00169">
        <w:rPr>
          <w:rFonts w:ascii="Times New Roman" w:eastAsia="Times New Roman" w:hAnsi="Times New Roman" w:cs="Times New Roman"/>
          <w:b/>
          <w:sz w:val="24"/>
          <w:szCs w:val="24"/>
        </w:rPr>
        <w:t>06.10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05.</w:t>
      </w:r>
      <w:r w:rsidR="00057D8B">
        <w:rPr>
          <w:rFonts w:eastAsiaTheme="majorEastAsia"/>
          <w:b/>
          <w:bCs/>
          <w:sz w:val="24"/>
          <w:szCs w:val="24"/>
          <w:lang w:bidi="ru-RU"/>
        </w:rPr>
        <w:t>09</w:t>
      </w:r>
      <w:bookmarkStart w:id="0" w:name="_GoBack"/>
      <w:bookmarkEnd w:id="0"/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800169">
        <w:rPr>
          <w:rFonts w:eastAsiaTheme="majorEastAsia"/>
          <w:b/>
          <w:bCs/>
          <w:sz w:val="24"/>
          <w:szCs w:val="24"/>
          <w:lang w:bidi="ru-RU"/>
        </w:rPr>
        <w:t>02.10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7D8B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1D68-2B6F-43C2-BBA5-4AF34151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</cp:revision>
  <cp:lastPrinted>2017-08-18T04:20:00Z</cp:lastPrinted>
  <dcterms:created xsi:type="dcterms:W3CDTF">2017-06-06T04:44:00Z</dcterms:created>
  <dcterms:modified xsi:type="dcterms:W3CDTF">2017-09-05T05:33:00Z</dcterms:modified>
</cp:coreProperties>
</file>