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21,0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59:01:4311902:5821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470 000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94 000</w:t>
            </w:r>
          </w:p>
        </w:tc>
        <w:tc>
          <w:tcPr>
            <w:tcW w:w="3980" w:type="dxa"/>
          </w:tcPr>
          <w:p w:rsidR="004B371E" w:rsidRPr="00003AD6" w:rsidRDefault="004B371E" w:rsidP="00E57D7C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7,2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59:01:4311902:5820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481047.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130 000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26 000</w:t>
            </w:r>
          </w:p>
        </w:tc>
        <w:tc>
          <w:tcPr>
            <w:tcW w:w="3980" w:type="dxa"/>
          </w:tcPr>
          <w:p w:rsidR="004B371E" w:rsidRPr="00003AD6" w:rsidRDefault="004B371E" w:rsidP="00D70360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7,6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59:01:4311902:5822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471046.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140 000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28 000</w:t>
            </w:r>
          </w:p>
        </w:tc>
        <w:tc>
          <w:tcPr>
            <w:tcW w:w="3980" w:type="dxa"/>
          </w:tcPr>
          <w:p w:rsidR="004B371E" w:rsidRPr="00003AD6" w:rsidRDefault="004B371E" w:rsidP="00D70360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Нежилые помещения площадью 21,2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59:01:4311902:5825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480 000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96 000</w:t>
            </w:r>
          </w:p>
        </w:tc>
        <w:tc>
          <w:tcPr>
            <w:tcW w:w="3980" w:type="dxa"/>
          </w:tcPr>
          <w:p w:rsidR="004B371E" w:rsidRPr="00003AD6" w:rsidRDefault="004B371E" w:rsidP="00D70360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11,7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59:01:4311902:5824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260 000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52 000</w:t>
            </w:r>
          </w:p>
        </w:tc>
        <w:tc>
          <w:tcPr>
            <w:tcW w:w="3980" w:type="dxa"/>
          </w:tcPr>
          <w:p w:rsidR="004B371E" w:rsidRPr="00003AD6" w:rsidRDefault="004B371E" w:rsidP="00405C7B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4B371E" w:rsidRPr="00003AD6" w:rsidTr="00D35C18">
        <w:tc>
          <w:tcPr>
            <w:tcW w:w="727" w:type="dxa"/>
          </w:tcPr>
          <w:p w:rsidR="004B371E" w:rsidRPr="00003AD6" w:rsidRDefault="004B371E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Нежилые помещения площадью 13,1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59:01:4311902:5823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481041.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290 000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58 000</w:t>
            </w:r>
          </w:p>
        </w:tc>
        <w:tc>
          <w:tcPr>
            <w:tcW w:w="3980" w:type="dxa"/>
          </w:tcPr>
          <w:p w:rsidR="004B371E" w:rsidRPr="00003AD6" w:rsidRDefault="004B371E" w:rsidP="00405C7B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4B371E" w:rsidRPr="00003AD6" w:rsidTr="00255DAA">
        <w:tc>
          <w:tcPr>
            <w:tcW w:w="727" w:type="dxa"/>
          </w:tcPr>
          <w:p w:rsidR="004B371E" w:rsidRPr="00003AD6" w:rsidRDefault="004B371E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13,4 </w:t>
            </w:r>
            <w:proofErr w:type="spellStart"/>
            <w:r w:rsidRPr="004B371E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4B371E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4B371E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(или условный) номер: </w:t>
            </w:r>
            <w:r w:rsidRPr="004B371E">
              <w:rPr>
                <w:rFonts w:ascii="Times New Roman" w:hAnsi="Times New Roman" w:cs="Times New Roman"/>
                <w:szCs w:val="22"/>
              </w:rPr>
              <w:br/>
            </w:r>
            <w:r w:rsidRPr="004B371E">
              <w:rPr>
                <w:rFonts w:ascii="Times New Roman" w:hAnsi="Times New Roman" w:cs="Times New Roman"/>
                <w:bCs/>
                <w:szCs w:val="22"/>
              </w:rPr>
              <w:t>59-59-01/009/2011-831</w:t>
            </w:r>
            <w:r w:rsidRPr="004B371E">
              <w:rPr>
                <w:rFonts w:ascii="Times New Roman" w:hAnsi="Times New Roman" w:cs="Times New Roman"/>
                <w:szCs w:val="22"/>
              </w:rPr>
              <w:t>), реестровый номер 481040. Помещение пустует.</w:t>
            </w:r>
          </w:p>
        </w:tc>
        <w:tc>
          <w:tcPr>
            <w:tcW w:w="2552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300 000</w:t>
            </w:r>
          </w:p>
        </w:tc>
        <w:tc>
          <w:tcPr>
            <w:tcW w:w="1406" w:type="dxa"/>
          </w:tcPr>
          <w:p w:rsidR="004B371E" w:rsidRPr="004B371E" w:rsidRDefault="004B371E" w:rsidP="00405C7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4B371E">
              <w:rPr>
                <w:rFonts w:ascii="Times New Roman" w:hAnsi="Times New Roman" w:cs="Times New Roman"/>
                <w:szCs w:val="22"/>
              </w:rPr>
              <w:t>60 000</w:t>
            </w:r>
          </w:p>
        </w:tc>
        <w:tc>
          <w:tcPr>
            <w:tcW w:w="3980" w:type="dxa"/>
          </w:tcPr>
          <w:p w:rsidR="004B371E" w:rsidRPr="00003AD6" w:rsidRDefault="004B371E" w:rsidP="00802FBD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D49B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4B371E" w:rsidRPr="004B37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B37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A2F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4B37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B371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B371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B371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26.03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371E">
        <w:rPr>
          <w:rFonts w:ascii="Times New Roman" w:eastAsia="Times New Roman" w:hAnsi="Times New Roman" w:cs="Times New Roman"/>
          <w:b/>
          <w:sz w:val="24"/>
          <w:szCs w:val="24"/>
        </w:rPr>
        <w:t>03.04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931C90">
        <w:rPr>
          <w:rFonts w:eastAsiaTheme="majorEastAsia"/>
          <w:b/>
          <w:bCs/>
          <w:sz w:val="24"/>
          <w:szCs w:val="24"/>
          <w:lang w:bidi="ru-RU"/>
        </w:rPr>
        <w:t>2</w:t>
      </w:r>
      <w:r w:rsidR="004B371E">
        <w:rPr>
          <w:rFonts w:eastAsiaTheme="majorEastAsia"/>
          <w:b/>
          <w:bCs/>
          <w:sz w:val="24"/>
          <w:szCs w:val="24"/>
          <w:lang w:bidi="ru-RU"/>
        </w:rPr>
        <w:t>6</w:t>
      </w:r>
      <w:r w:rsidR="00D60227">
        <w:rPr>
          <w:rFonts w:eastAsiaTheme="majorEastAsia"/>
          <w:b/>
          <w:bCs/>
          <w:sz w:val="24"/>
          <w:szCs w:val="24"/>
          <w:lang w:bidi="ru-RU"/>
        </w:rPr>
        <w:t>.02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B371E">
        <w:rPr>
          <w:rFonts w:eastAsiaTheme="majorEastAsia"/>
          <w:b/>
          <w:bCs/>
          <w:sz w:val="24"/>
          <w:szCs w:val="24"/>
          <w:lang w:bidi="ru-RU"/>
        </w:rPr>
        <w:t>26</w:t>
      </w:r>
      <w:bookmarkStart w:id="0" w:name="_GoBack"/>
      <w:bookmarkEnd w:id="0"/>
      <w:r w:rsidR="00D60227">
        <w:rPr>
          <w:rFonts w:eastAsiaTheme="majorEastAsia"/>
          <w:b/>
          <w:bCs/>
          <w:sz w:val="24"/>
          <w:szCs w:val="24"/>
          <w:lang w:bidi="ru-RU"/>
        </w:rPr>
        <w:t>.03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456A-B2A0-4E33-9F23-1D70D6A7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</cp:revision>
  <cp:lastPrinted>2018-02-20T04:34:00Z</cp:lastPrinted>
  <dcterms:created xsi:type="dcterms:W3CDTF">2017-09-25T05:00:00Z</dcterms:created>
  <dcterms:modified xsi:type="dcterms:W3CDTF">2018-02-22T03:34:00Z</dcterms:modified>
</cp:coreProperties>
</file>