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D97208" w:rsidRDefault="00712A92" w:rsidP="00D97208">
      <w:pPr>
        <w:widowControl w:val="0"/>
        <w:tabs>
          <w:tab w:val="left" w:pos="8222"/>
        </w:tabs>
        <w:spacing w:after="120" w:line="269" w:lineRule="exact"/>
        <w:ind w:left="2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D97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D97208" w:rsidRPr="00D97208" w:rsidRDefault="00D97208" w:rsidP="00D97208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9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D9720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D9720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D9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D9720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D9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D97208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9720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732179" w:rsidRDefault="00D97208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D97208" w:rsidRPr="006D19A9" w:rsidRDefault="00D97208" w:rsidP="006D19A9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Встроенные помещения, назначение: нежилое, площадь 156,1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 цокольный,  номера на поэтажном плане: 3-9,33  (кадастровый номер: 59:01:4411052:466), расположенные по адресу: Российская Федерация, Пермский край, г. Пермь, Свердловский район, ул. Чернышевского, 1, реестровый номер 476451. Помещения пустуют.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3 200 000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640 000</w:t>
            </w:r>
          </w:p>
        </w:tc>
        <w:tc>
          <w:tcPr>
            <w:tcW w:w="3980" w:type="dxa"/>
          </w:tcPr>
          <w:p w:rsidR="00D97208" w:rsidRPr="00DD1540" w:rsidRDefault="00D97208" w:rsidP="00E57D7C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26.06.2017, 08.08.2017, 18.09.2017, 26.10.2017</w:t>
            </w:r>
            <w:r>
              <w:rPr>
                <w:rFonts w:ascii="Times New Roman" w:hAnsi="Times New Roman" w:cs="Times New Roman"/>
                <w:color w:val="000000"/>
              </w:rPr>
              <w:t>, 22.03.2018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E718B4" w:rsidRDefault="00D9720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48,3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 цокольный, номера на поэтажном плане 26-30 (кадастровый номер: 59:01:5110008:87), расположенные по адресу: Российская Федерация, Пермский край, г. Пермь, Ленинский район, ул. Петропавловская, 17, реестровый номер 29258. Помещения пустуют.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1 050 000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3980" w:type="dxa"/>
          </w:tcPr>
          <w:p w:rsidR="00D97208" w:rsidRPr="00DD1540" w:rsidRDefault="00D97208" w:rsidP="00D35C18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06.02.2017, 16.03.2017, 24.04.2017</w:t>
            </w:r>
            <w:r>
              <w:rPr>
                <w:rFonts w:ascii="Times New Roman" w:hAnsi="Times New Roman" w:cs="Times New Roman"/>
                <w:color w:val="000000"/>
              </w:rPr>
              <w:t>, 22.03.2018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3204E7" w:rsidRDefault="00D9720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Помещения, назначение: нежилое помещение, общая площадь 199,9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 1 (кадастровый номер: 59:01:3911611:505), расположенные по адресу: Пермский край, г. Пермь, Мотовилихинский район, ул. Гашкова, 11, реестровый номер 26884. Помещения пустуют.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2 650 000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530 000</w:t>
            </w:r>
          </w:p>
        </w:tc>
        <w:tc>
          <w:tcPr>
            <w:tcW w:w="3980" w:type="dxa"/>
          </w:tcPr>
          <w:p w:rsidR="00D97208" w:rsidRPr="00DD1540" w:rsidRDefault="00D97208" w:rsidP="00E57D7C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06.02.2017, 16.03.2017, 24.04.2017, 25.05.2017</w:t>
            </w:r>
            <w:r>
              <w:rPr>
                <w:rFonts w:ascii="Times New Roman" w:hAnsi="Times New Roman" w:cs="Times New Roman"/>
                <w:color w:val="000000"/>
              </w:rPr>
              <w:t>, 22.03.2018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3204E7" w:rsidRDefault="00D97208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133,6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 на 1 и 2 этажах нежилого здания, расположенные по адресу: Пермский край, г. Пермь, Мотовилихинский район, ул. Звонарева, 4а, (состоящие из трех объектов площадью 110,9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 на 2 этаже (кадастровый номер: 59:01:4311778:2802); 19,9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 xml:space="preserve"> на 1 этаже (кадастровый номер: 59:01:4311778:3137); и 2,8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 xml:space="preserve"> на 1 этаже (кадастровый номер: 59:01:4311778:3138), реестровые номера 478370, 478371, 478372. Помещения пустуют.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2 250 000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450 000</w:t>
            </w:r>
          </w:p>
        </w:tc>
        <w:tc>
          <w:tcPr>
            <w:tcW w:w="3980" w:type="dxa"/>
          </w:tcPr>
          <w:p w:rsidR="00D97208" w:rsidRPr="00DD1540" w:rsidRDefault="00D97208" w:rsidP="00E57D7C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06.02.2017, 16.03.2017, 24.04.2017, 25.05.2017</w:t>
            </w:r>
            <w:r>
              <w:rPr>
                <w:rFonts w:ascii="Times New Roman" w:hAnsi="Times New Roman" w:cs="Times New Roman"/>
                <w:color w:val="000000"/>
              </w:rPr>
              <w:t>, 22.03.2018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FA15B5" w:rsidRDefault="00D97208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107,6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, этаж 2, номера на поэтажном плане 1 (кадастровый номер: 59:01:4410729:1302), расположенные по адресу: Пермский край, г. Пермь, </w:t>
            </w:r>
            <w:r w:rsidRPr="006D19A9">
              <w:rPr>
                <w:rFonts w:ascii="Times New Roman" w:hAnsi="Times New Roman" w:cs="Times New Roman"/>
                <w:szCs w:val="22"/>
              </w:rPr>
              <w:lastRenderedPageBreak/>
              <w:t>Свердловский район, ул. Куйбышева, 67, реестровый номер 24662. Помещения пустуют.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lastRenderedPageBreak/>
              <w:t>2 300 000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460 000</w:t>
            </w:r>
          </w:p>
        </w:tc>
        <w:tc>
          <w:tcPr>
            <w:tcW w:w="3980" w:type="dxa"/>
          </w:tcPr>
          <w:p w:rsidR="00D97208" w:rsidRPr="00DD1540" w:rsidRDefault="00D97208" w:rsidP="00D97208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06.02.2017, 16.03.2017, 24.04.2017</w:t>
            </w:r>
            <w:r>
              <w:rPr>
                <w:rFonts w:ascii="Times New Roman" w:hAnsi="Times New Roman" w:cs="Times New Roman"/>
                <w:color w:val="000000"/>
              </w:rPr>
              <w:t>, 22.03.2018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40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3204E7" w:rsidRDefault="00D97208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115,3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, этаж цокольный, номера на поэтажном плане 45-59 (кадастровый номер: 59:01:4310919:426), расположенные по адресу: Пермский край, г. Пермь, Свердловский район, ул. 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Холмогорская</w:t>
            </w:r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5, реестровый номер 463615. Помещения пустуют.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2 100 000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420 000</w:t>
            </w:r>
          </w:p>
        </w:tc>
        <w:tc>
          <w:tcPr>
            <w:tcW w:w="3980" w:type="dxa"/>
          </w:tcPr>
          <w:p w:rsidR="00D97208" w:rsidRPr="00DD1540" w:rsidRDefault="00D97208" w:rsidP="00D97208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07.07.2016, 06.02.2017, 16.03.2017, 24.04.2017</w:t>
            </w:r>
            <w:r>
              <w:rPr>
                <w:rFonts w:ascii="Times New Roman" w:hAnsi="Times New Roman" w:cs="Times New Roman"/>
                <w:color w:val="000000"/>
              </w:rPr>
              <w:t>, 22.03.2018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40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3204E7" w:rsidRDefault="00D97208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241,5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, на 1, 2 и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техэтаже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 xml:space="preserve">, расположенные по адресу: Пермский край, г. Пермь, Дзержинский район, ул. Докучаева, 20, (состоящие из объекта площадью 60 кв. м на 1 этаже (кадастровый номер: 59:01:1713512:402; 181,5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 на 2 и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техэтаже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 xml:space="preserve"> (кадастровый номер: 59:01:1713512:355), реестровый номер 25029. Помещения пустуют.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3 500 000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700 000</w:t>
            </w:r>
          </w:p>
        </w:tc>
        <w:tc>
          <w:tcPr>
            <w:tcW w:w="3980" w:type="dxa"/>
          </w:tcPr>
          <w:p w:rsidR="00D97208" w:rsidRPr="00DD1540" w:rsidRDefault="00D97208" w:rsidP="00E57D7C">
            <w:pPr>
              <w:rPr>
                <w:rFonts w:ascii="Times New Roman" w:hAnsi="Times New Roman" w:cs="Times New Roman"/>
                <w:color w:val="000000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06.02.2017, 16.03.2017, 24.04.2017</w:t>
            </w:r>
            <w:r>
              <w:rPr>
                <w:rFonts w:ascii="Times New Roman" w:hAnsi="Times New Roman" w:cs="Times New Roman"/>
                <w:color w:val="000000"/>
              </w:rPr>
              <w:t>, 22.03.2018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3204E7" w:rsidRDefault="00D97208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нежилые, общая площадь 159,4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этаж: подвал, номера на поэтажном плане 26-35,38 (кадастровый номер: 59:01:4410877:2712), расположенные по адресу: Пермский край, г. Пермь, Индустриальный район, Космонавтов шоссе, 197а, реестровый номер 452705. Помещения пустуют.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1 500 000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300 000</w:t>
            </w:r>
          </w:p>
        </w:tc>
        <w:tc>
          <w:tcPr>
            <w:tcW w:w="3980" w:type="dxa"/>
          </w:tcPr>
          <w:p w:rsidR="00D97208" w:rsidRPr="00DD1540" w:rsidRDefault="00D97208" w:rsidP="001B3BFA">
            <w:pPr>
              <w:rPr>
                <w:rFonts w:ascii="Times New Roman" w:hAnsi="Times New Roman" w:cs="Times New Roman"/>
                <w:color w:val="000000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24.01.2017, 09.03.2017, 08.06.2017, 14.07.2017, 08.09.2017</w:t>
            </w:r>
            <w:r>
              <w:rPr>
                <w:rFonts w:ascii="Times New Roman" w:hAnsi="Times New Roman" w:cs="Times New Roman"/>
                <w:color w:val="000000"/>
              </w:rPr>
              <w:t>, 22.03.2018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3204E7" w:rsidRDefault="00D97208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13,6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 первый (кадастровый номер: 59:01:3911616:3922), расположенные по адресу: Пермский край, г. Пермь, Мотовилихинский район, ул. И. Франко, 40/1, реестровый номер 25157. Помещения пустуют.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500 000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D97208" w:rsidRDefault="00D97208">
            <w:r w:rsidRPr="005D3D4B">
              <w:rPr>
                <w:rFonts w:ascii="Times New Roman" w:hAnsi="Times New Roman" w:cs="Times New Roman"/>
                <w:color w:val="000000"/>
              </w:rPr>
              <w:t>22.03.2018  – торги не состоялись</w:t>
            </w:r>
          </w:p>
        </w:tc>
      </w:tr>
      <w:tr w:rsidR="00D97208" w:rsidRPr="006960D3" w:rsidTr="00D97208">
        <w:tc>
          <w:tcPr>
            <w:tcW w:w="727" w:type="dxa"/>
          </w:tcPr>
          <w:p w:rsidR="00D97208" w:rsidRPr="003204E7" w:rsidRDefault="00D97208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19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41,3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, этаж первый (кадастровый номер: 59:01:4311760:1785), расположенные по адресу: Пермский край, г. Пермь, Мотовилихинский район, ул.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Юрша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>, 92, реестровый номер 459620. Помещение обременено пользователем.</w:t>
            </w:r>
          </w:p>
        </w:tc>
        <w:tc>
          <w:tcPr>
            <w:tcW w:w="2552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1 700 000</w:t>
            </w:r>
          </w:p>
        </w:tc>
        <w:tc>
          <w:tcPr>
            <w:tcW w:w="1406" w:type="dxa"/>
          </w:tcPr>
          <w:p w:rsidR="00D97208" w:rsidRPr="006D19A9" w:rsidRDefault="00D97208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340 000</w:t>
            </w:r>
          </w:p>
        </w:tc>
        <w:tc>
          <w:tcPr>
            <w:tcW w:w="3980" w:type="dxa"/>
          </w:tcPr>
          <w:p w:rsidR="00D97208" w:rsidRDefault="00D97208">
            <w:r w:rsidRPr="005D3D4B">
              <w:rPr>
                <w:rFonts w:ascii="Times New Roman" w:hAnsi="Times New Roman" w:cs="Times New Roman"/>
                <w:color w:val="000000"/>
              </w:rPr>
              <w:t>22.03.2018 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D97208">
          <w:pgSz w:w="16838" w:h="11906" w:orient="landscape"/>
          <w:pgMar w:top="850" w:right="568" w:bottom="127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47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26.03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47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47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47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47C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26.03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47C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23.04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7C87">
        <w:rPr>
          <w:rFonts w:ascii="Times New Roman" w:eastAsia="Times New Roman" w:hAnsi="Times New Roman" w:cs="Times New Roman"/>
          <w:b/>
          <w:sz w:val="24"/>
          <w:szCs w:val="24"/>
        </w:rPr>
        <w:t>28.04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47C87">
        <w:rPr>
          <w:rFonts w:eastAsiaTheme="majorEastAsia"/>
          <w:b/>
          <w:bCs/>
          <w:sz w:val="24"/>
          <w:szCs w:val="24"/>
          <w:lang w:bidi="ru-RU"/>
        </w:rPr>
        <w:t>26.03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E47C87">
        <w:rPr>
          <w:rFonts w:eastAsiaTheme="majorEastAsia"/>
          <w:b/>
          <w:bCs/>
          <w:sz w:val="24"/>
          <w:szCs w:val="24"/>
          <w:lang w:bidi="ru-RU"/>
        </w:rPr>
        <w:t>23.04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7208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C87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D30A-03D8-49D9-BC05-D9CEC72D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</cp:revision>
  <cp:lastPrinted>2018-03-23T05:52:00Z</cp:lastPrinted>
  <dcterms:created xsi:type="dcterms:W3CDTF">2017-09-25T05:00:00Z</dcterms:created>
  <dcterms:modified xsi:type="dcterms:W3CDTF">2018-03-23T05:59:00Z</dcterms:modified>
</cp:coreProperties>
</file>