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11676C" w:rsidRDefault="002D021C" w:rsidP="002D021C">
      <w:pPr>
        <w:ind w:firstLine="5670"/>
        <w:jc w:val="both"/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 xml:space="preserve">Приложение № </w:t>
      </w:r>
      <w:r w:rsidR="00776AB5" w:rsidRPr="00852D0F">
        <w:rPr>
          <w:b/>
          <w:sz w:val="22"/>
          <w:szCs w:val="22"/>
        </w:rPr>
        <w:t>7</w:t>
      </w:r>
      <w:r w:rsidRPr="00852D0F">
        <w:rPr>
          <w:b/>
          <w:sz w:val="22"/>
          <w:szCs w:val="22"/>
        </w:rPr>
        <w:t xml:space="preserve"> к приказу ДИО</w:t>
      </w:r>
    </w:p>
    <w:p w:rsidR="0011676C" w:rsidRDefault="0011676C" w:rsidP="0011676C">
      <w:pPr>
        <w:ind w:firstLine="5670"/>
        <w:rPr>
          <w:b/>
          <w:sz w:val="22"/>
          <w:szCs w:val="22"/>
        </w:rPr>
      </w:pPr>
      <w:r>
        <w:rPr>
          <w:b/>
          <w:sz w:val="22"/>
          <w:szCs w:val="22"/>
        </w:rPr>
        <w:t>от 03.05.2018 № СЭД-059-19-10-48</w:t>
      </w:r>
    </w:p>
    <w:p w:rsidR="002D021C" w:rsidRPr="00852D0F" w:rsidRDefault="002D021C" w:rsidP="000C2384">
      <w:pPr>
        <w:pStyle w:val="a4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0C2384" w:rsidRPr="00852D0F" w:rsidRDefault="000C2384" w:rsidP="000C2384">
      <w:pPr>
        <w:pStyle w:val="a4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852D0F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0C2384" w:rsidRPr="00852D0F" w:rsidRDefault="000C2384" w:rsidP="000C2384">
      <w:pPr>
        <w:pStyle w:val="a4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852D0F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685EAF" w:rsidRPr="00852D0F">
        <w:rPr>
          <w:rFonts w:ascii="Times New Roman" w:hAnsi="Times New Roman"/>
          <w:b/>
          <w:sz w:val="22"/>
          <w:szCs w:val="22"/>
        </w:rPr>
        <w:t>19.06</w:t>
      </w:r>
      <w:r w:rsidR="008F7378" w:rsidRPr="00852D0F">
        <w:rPr>
          <w:rFonts w:ascii="Times New Roman" w:hAnsi="Times New Roman"/>
          <w:b/>
          <w:sz w:val="22"/>
          <w:szCs w:val="22"/>
        </w:rPr>
        <w:t>.2018</w:t>
      </w:r>
      <w:r w:rsidRPr="00852D0F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852D0F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0C2384" w:rsidRPr="00852D0F" w:rsidRDefault="000C2384" w:rsidP="000C2384">
      <w:pPr>
        <w:jc w:val="center"/>
        <w:rPr>
          <w:b/>
          <w:sz w:val="22"/>
          <w:szCs w:val="22"/>
        </w:rPr>
      </w:pPr>
    </w:p>
    <w:p w:rsidR="000C2384" w:rsidRPr="00852D0F" w:rsidRDefault="000C2384" w:rsidP="000C2384">
      <w:pPr>
        <w:jc w:val="center"/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 xml:space="preserve">Извещение о </w:t>
      </w:r>
      <w:r w:rsidR="00776AB5" w:rsidRPr="00852D0F">
        <w:rPr>
          <w:b/>
          <w:sz w:val="22"/>
          <w:szCs w:val="22"/>
        </w:rPr>
        <w:t>проведении аукциона</w:t>
      </w:r>
      <w:r w:rsidRPr="00852D0F">
        <w:rPr>
          <w:b/>
          <w:sz w:val="22"/>
          <w:szCs w:val="22"/>
        </w:rPr>
        <w:t xml:space="preserve"> </w:t>
      </w:r>
    </w:p>
    <w:p w:rsidR="000C2384" w:rsidRPr="00852D0F" w:rsidRDefault="000C2384" w:rsidP="000C2384">
      <w:pPr>
        <w:jc w:val="center"/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на право заключения договора аренды муниципального имущества</w:t>
      </w:r>
    </w:p>
    <w:p w:rsidR="000C2384" w:rsidRPr="00852D0F" w:rsidRDefault="00685EAF" w:rsidP="000C2384">
      <w:pPr>
        <w:jc w:val="center"/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19.06</w:t>
      </w:r>
      <w:r w:rsidR="00776AB5" w:rsidRPr="00852D0F">
        <w:rPr>
          <w:b/>
          <w:sz w:val="22"/>
          <w:szCs w:val="22"/>
        </w:rPr>
        <w:t>.</w:t>
      </w:r>
      <w:r w:rsidR="008F7378" w:rsidRPr="00852D0F">
        <w:rPr>
          <w:b/>
          <w:sz w:val="22"/>
          <w:szCs w:val="22"/>
        </w:rPr>
        <w:t>2018</w:t>
      </w:r>
    </w:p>
    <w:p w:rsidR="008F7378" w:rsidRPr="00852D0F" w:rsidRDefault="008F7378" w:rsidP="000C2384">
      <w:pPr>
        <w:jc w:val="center"/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852D0F">
              <w:rPr>
                <w:sz w:val="22"/>
                <w:szCs w:val="22"/>
              </w:rPr>
              <w:t>Встроенные нежилые помещения на 1 этаже жилого дома общей площадью 133,</w:t>
            </w:r>
            <w:r w:rsidR="00852D0F" w:rsidRPr="00852D0F">
              <w:rPr>
                <w:sz w:val="22"/>
                <w:szCs w:val="22"/>
              </w:rPr>
              <w:t>4 кв.</w:t>
            </w:r>
            <w:r w:rsidRPr="00852D0F">
              <w:rPr>
                <w:sz w:val="22"/>
                <w:szCs w:val="22"/>
              </w:rPr>
              <w:t xml:space="preserve"> м (из них основной 23,8 кв. м), в т. ч. 109,6 кв. м из общей площади Объекта сдаются Арендатору в совместное пользование с третьими лицами, что для исчислени</w:t>
            </w:r>
            <w:r w:rsidR="00852D0F">
              <w:rPr>
                <w:sz w:val="22"/>
                <w:szCs w:val="22"/>
              </w:rPr>
              <w:t>я арендной платы составляет 8,5</w:t>
            </w:r>
            <w:r w:rsidRPr="00852D0F">
              <w:rPr>
                <w:sz w:val="22"/>
                <w:szCs w:val="22"/>
              </w:rPr>
              <w:t xml:space="preserve"> кв. м по адресу:  г. Пермь, </w:t>
            </w:r>
            <w:r w:rsidRPr="00852D0F">
              <w:rPr>
                <w:b/>
                <w:sz w:val="22"/>
                <w:szCs w:val="22"/>
              </w:rPr>
              <w:t>ул.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Хрустальная, 32</w:t>
            </w:r>
            <w:proofErr w:type="gramEnd"/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32,3 кв. м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852D0F">
              <w:rPr>
                <w:bCs/>
                <w:sz w:val="22"/>
                <w:szCs w:val="22"/>
              </w:rPr>
              <w:t xml:space="preserve">Начальная цена лота № </w:t>
            </w:r>
            <w:r w:rsidRPr="00852D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b/>
                <w:sz w:val="22"/>
                <w:szCs w:val="22"/>
              </w:rPr>
              <w:t xml:space="preserve">65 390,00 </w:t>
            </w:r>
            <w:r w:rsidRPr="00852D0F">
              <w:rPr>
                <w:sz w:val="22"/>
                <w:szCs w:val="22"/>
              </w:rPr>
              <w:t xml:space="preserve">руб. (размер годовой арендной платы без учета НДС) 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Размер задатка </w:t>
            </w:r>
            <w:r w:rsidRPr="00852D0F">
              <w:rPr>
                <w:b/>
                <w:bCs/>
                <w:sz w:val="22"/>
                <w:szCs w:val="22"/>
              </w:rPr>
              <w:t>13 078,00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1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bCs/>
                <w:sz w:val="22"/>
                <w:szCs w:val="22"/>
              </w:rPr>
              <w:t>г</w:t>
            </w:r>
            <w:proofErr w:type="gramEnd"/>
            <w:r w:rsidRPr="00852D0F">
              <w:rPr>
                <w:bCs/>
                <w:sz w:val="22"/>
                <w:szCs w:val="22"/>
              </w:rPr>
              <w:t>. Пермь, ул. Хрустальная, 32).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D0F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D0F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  <w:lang w:val="en-US"/>
        </w:rPr>
      </w:pPr>
      <w:r w:rsidRPr="00852D0F">
        <w:rPr>
          <w:b/>
          <w:sz w:val="22"/>
          <w:szCs w:val="22"/>
        </w:rPr>
        <w:t xml:space="preserve">Лот № </w:t>
      </w:r>
      <w:r w:rsidRPr="00852D0F">
        <w:rPr>
          <w:b/>
          <w:sz w:val="22"/>
          <w:szCs w:val="22"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Встроенные нежилые помещения на 1 этаже жилого дома    общей площадью 62,0 кв. м по адресу: г. Пермь, </w:t>
            </w:r>
            <w:r w:rsidRPr="00852D0F">
              <w:rPr>
                <w:b/>
                <w:sz w:val="22"/>
                <w:szCs w:val="22"/>
              </w:rPr>
              <w:t>бульвар Гагарина, 30б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62,0 кв. м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852D0F">
              <w:rPr>
                <w:bCs/>
                <w:sz w:val="22"/>
                <w:szCs w:val="22"/>
              </w:rPr>
              <w:t xml:space="preserve">Начальная цена лота № </w:t>
            </w:r>
            <w:r w:rsidRPr="00852D0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b/>
                <w:sz w:val="22"/>
                <w:szCs w:val="22"/>
              </w:rPr>
              <w:t>212 860,0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 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 задатка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42 572,00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2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бульвар Гагарина, 30б).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Встроенные нежилые помещения на 1 этаже жилого дома общей площадью 83,3 кв. м по адресу: г. Пермь, </w:t>
            </w:r>
            <w:r w:rsidRPr="00852D0F">
              <w:rPr>
                <w:sz w:val="22"/>
                <w:szCs w:val="22"/>
              </w:rPr>
              <w:br/>
            </w:r>
            <w:r w:rsidRPr="00852D0F">
              <w:rPr>
                <w:b/>
                <w:sz w:val="22"/>
                <w:szCs w:val="22"/>
              </w:rPr>
              <w:t>бульвар Гагарина, 55.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83,3 кв. м</w:t>
            </w:r>
            <w:r w:rsidRPr="00852D0F">
              <w:rPr>
                <w:sz w:val="22"/>
                <w:szCs w:val="22"/>
              </w:rPr>
              <w:t xml:space="preserve"> 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841F08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</w:t>
            </w:r>
            <w:r w:rsidR="00852D0F">
              <w:rPr>
                <w:sz w:val="22"/>
                <w:szCs w:val="22"/>
              </w:rPr>
              <w:t>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b/>
                <w:sz w:val="22"/>
                <w:szCs w:val="22"/>
              </w:rPr>
              <w:t>347 485,00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 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 w:rsidRPr="00852D0F">
              <w:rPr>
                <w:sz w:val="22"/>
                <w:szCs w:val="22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 задатка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69 497,00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3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бульвар Гагарина, 55).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>Встроенные нежилые помещения на 1 этаже жилого дома общей площадью 85,1 кв. м по адресу: г. Пермь,</w:t>
            </w:r>
            <w:r w:rsidRPr="00852D0F">
              <w:rPr>
                <w:sz w:val="22"/>
                <w:szCs w:val="22"/>
              </w:rPr>
              <w:br/>
              <w:t xml:space="preserve"> </w:t>
            </w:r>
            <w:r w:rsidRPr="00852D0F">
              <w:rPr>
                <w:b/>
                <w:sz w:val="22"/>
                <w:szCs w:val="22"/>
              </w:rPr>
              <w:t>ул. Гарцовская, 58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85,1 кв. м</w:t>
            </w:r>
            <w:r w:rsidRPr="00852D0F">
              <w:rPr>
                <w:sz w:val="22"/>
                <w:szCs w:val="22"/>
              </w:rPr>
              <w:t xml:space="preserve"> 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b/>
                <w:sz w:val="22"/>
                <w:szCs w:val="22"/>
              </w:rPr>
              <w:t>295 130,00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</w:t>
            </w:r>
            <w:r w:rsidRPr="00852D0F">
              <w:rPr>
                <w:sz w:val="22"/>
                <w:szCs w:val="22"/>
              </w:rPr>
              <w:lastRenderedPageBreak/>
              <w:t xml:space="preserve">НДС) 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 задатка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59 026,00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4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ул. Гарцовская, 58).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 xml:space="preserve">характеристики </w:t>
            </w:r>
            <w:r w:rsidRPr="00852D0F">
              <w:rPr>
                <w:sz w:val="22"/>
                <w:szCs w:val="22"/>
              </w:rPr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lastRenderedPageBreak/>
              <w:t xml:space="preserve">Встроенные нежилые помещения на 1 этаже жилого дома общей площадью 41,9 кв. м (из них основной 29,3 кв. м), в т. </w:t>
            </w:r>
            <w:r w:rsidRPr="00852D0F">
              <w:rPr>
                <w:sz w:val="22"/>
                <w:szCs w:val="22"/>
              </w:rPr>
              <w:lastRenderedPageBreak/>
              <w:t xml:space="preserve">ч. 12,6 кв. м из общей площади Объекта сдаются Арендатору в совместное пользование с третьими лицами, что для исчисления арендной платы составляет 9,6 кв. м по </w:t>
            </w:r>
            <w:r w:rsidR="00852D0F" w:rsidRPr="00852D0F">
              <w:rPr>
                <w:sz w:val="22"/>
                <w:szCs w:val="22"/>
              </w:rPr>
              <w:t xml:space="preserve">адресу: </w:t>
            </w:r>
            <w:r w:rsidR="00852D0F">
              <w:rPr>
                <w:sz w:val="22"/>
                <w:szCs w:val="22"/>
              </w:rPr>
              <w:br/>
            </w:r>
            <w:r w:rsidR="00852D0F" w:rsidRPr="00852D0F">
              <w:rPr>
                <w:sz w:val="22"/>
                <w:szCs w:val="22"/>
              </w:rPr>
              <w:t>г.</w:t>
            </w:r>
            <w:r w:rsidRPr="00852D0F">
              <w:rPr>
                <w:sz w:val="22"/>
                <w:szCs w:val="22"/>
              </w:rPr>
              <w:t xml:space="preserve"> Пермь, </w:t>
            </w:r>
            <w:r w:rsidRPr="00852D0F">
              <w:rPr>
                <w:b/>
                <w:sz w:val="22"/>
                <w:szCs w:val="22"/>
              </w:rPr>
              <w:t>ул.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Гарцовская, 50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38,9 кв. м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lastRenderedPageBreak/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852D0F">
              <w:rPr>
                <w:bCs/>
                <w:sz w:val="22"/>
                <w:szCs w:val="22"/>
              </w:rPr>
              <w:t xml:space="preserve">Начальная цена лота № </w:t>
            </w:r>
            <w:r w:rsidRPr="00852D0F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b/>
                <w:sz w:val="22"/>
                <w:szCs w:val="22"/>
              </w:rPr>
              <w:t>69 280,00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Размер задатка </w:t>
            </w:r>
            <w:r w:rsidRPr="00852D0F">
              <w:rPr>
                <w:b/>
                <w:bCs/>
                <w:sz w:val="22"/>
                <w:szCs w:val="22"/>
              </w:rPr>
              <w:t>13 856,00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Внесение задатка осуществляется безналичным платежом на указанные реквизиты для перечисления задатка в срок с 15.05.2018 по </w:t>
            </w:r>
            <w:r w:rsidR="00841F08" w:rsidRPr="00852D0F">
              <w:rPr>
                <w:bCs/>
                <w:sz w:val="22"/>
                <w:szCs w:val="22"/>
              </w:rPr>
              <w:t>09</w:t>
            </w:r>
            <w:r w:rsidRPr="00852D0F">
              <w:rPr>
                <w:bCs/>
                <w:sz w:val="22"/>
                <w:szCs w:val="22"/>
              </w:rPr>
              <w:t>.06.2018. Назначение платежа - задаток для участия в аукционе 19.06.2018 по лоту № 5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ул. Гарцовская, 50).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</w:t>
            </w:r>
            <w:r w:rsidRPr="00852D0F">
              <w:rPr>
                <w:sz w:val="22"/>
                <w:szCs w:val="22"/>
              </w:rPr>
              <w:lastRenderedPageBreak/>
              <w:t>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Встроенные нежилые помещения на 1 этаже жилого дома общей площадью 84,2 кв. по адресу: г. Пермь, </w:t>
            </w:r>
            <w:r w:rsidRPr="00852D0F">
              <w:rPr>
                <w:sz w:val="22"/>
                <w:szCs w:val="22"/>
              </w:rPr>
              <w:br/>
            </w:r>
            <w:r w:rsidRPr="00852D0F">
              <w:rPr>
                <w:b/>
                <w:sz w:val="22"/>
                <w:szCs w:val="22"/>
              </w:rPr>
              <w:t>ул. Адмирала Ушакова, 9.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84,2 кв. м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b/>
                <w:sz w:val="22"/>
                <w:szCs w:val="22"/>
              </w:rPr>
              <w:t>248 500,00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5 лет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Размер задатка </w:t>
            </w:r>
            <w:r w:rsidRPr="00852D0F">
              <w:rPr>
                <w:b/>
                <w:bCs/>
                <w:sz w:val="22"/>
                <w:szCs w:val="22"/>
              </w:rPr>
              <w:t>49 700,00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</w:t>
            </w:r>
            <w:r w:rsidRPr="00852D0F">
              <w:rPr>
                <w:bCs/>
                <w:sz w:val="22"/>
                <w:szCs w:val="22"/>
              </w:rPr>
              <w:lastRenderedPageBreak/>
              <w:t xml:space="preserve">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6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ул. Адмирала Ушакова, 9).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>Встроенные нежилые помещения на 1 этаже жилого дома общей площадью 74,9 кв. м по адресу:</w:t>
            </w:r>
            <w:bookmarkStart w:id="0" w:name="_GoBack"/>
            <w:bookmarkEnd w:id="0"/>
            <w:r w:rsidRPr="00852D0F">
              <w:rPr>
                <w:sz w:val="22"/>
                <w:szCs w:val="22"/>
              </w:rPr>
              <w:t xml:space="preserve"> 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</w:t>
            </w:r>
            <w:r w:rsidRPr="00852D0F">
              <w:rPr>
                <w:sz w:val="22"/>
                <w:szCs w:val="22"/>
              </w:rPr>
              <w:br/>
            </w:r>
            <w:r w:rsidRPr="00852D0F">
              <w:rPr>
                <w:b/>
                <w:sz w:val="22"/>
                <w:szCs w:val="22"/>
              </w:rPr>
              <w:t>ул.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Гарцовская, 58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74,9 кв. м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685EAF" w:rsidRPr="00852D0F" w:rsidTr="00CA358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b/>
                <w:sz w:val="22"/>
                <w:szCs w:val="22"/>
              </w:rPr>
              <w:t>121 350,00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Размер задатка </w:t>
            </w:r>
            <w:r w:rsidRPr="00852D0F">
              <w:rPr>
                <w:b/>
                <w:bCs/>
                <w:sz w:val="22"/>
                <w:szCs w:val="22"/>
              </w:rPr>
              <w:t>24 270,00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7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ул. Гарцовская, 58).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685EAF">
      <w:pPr>
        <w:rPr>
          <w:b/>
          <w:sz w:val="22"/>
          <w:szCs w:val="22"/>
        </w:rPr>
      </w:pPr>
    </w:p>
    <w:p w:rsidR="00685EAF" w:rsidRPr="00852D0F" w:rsidRDefault="00685EAF" w:rsidP="00685EAF">
      <w:pPr>
        <w:rPr>
          <w:b/>
          <w:sz w:val="22"/>
          <w:szCs w:val="22"/>
        </w:rPr>
      </w:pPr>
      <w:r w:rsidRPr="00852D0F">
        <w:rPr>
          <w:b/>
          <w:sz w:val="22"/>
          <w:szCs w:val="22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города Перми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  <w:lang w:val="en-US"/>
              </w:rPr>
              <w:t>E</w:t>
            </w:r>
            <w:r w:rsidRPr="00852D0F">
              <w:rPr>
                <w:bCs/>
                <w:sz w:val="22"/>
                <w:szCs w:val="22"/>
              </w:rPr>
              <w:t>-</w:t>
            </w:r>
            <w:r w:rsidRPr="00852D0F">
              <w:rPr>
                <w:bCs/>
                <w:sz w:val="22"/>
                <w:szCs w:val="22"/>
                <w:lang w:val="en-US"/>
              </w:rPr>
              <w:t>mail</w:t>
            </w:r>
            <w:r w:rsidRPr="00852D0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852D0F">
              <w:rPr>
                <w:bCs/>
                <w:sz w:val="22"/>
                <w:szCs w:val="22"/>
              </w:rPr>
              <w:t>@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852D0F">
              <w:rPr>
                <w:bCs/>
                <w:sz w:val="22"/>
                <w:szCs w:val="22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2D0F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sz w:val="22"/>
                <w:szCs w:val="22"/>
              </w:rPr>
              <w:t>Место расположения, описание и технические</w:t>
            </w:r>
            <w:r w:rsidRPr="00852D0F">
              <w:rPr>
                <w:b/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Одноэтажное нежилое здание общей площадью 31,8  кв. м с учетом использования земельного участка по адресу:  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 xml:space="preserve">. Пермь,  </w:t>
            </w:r>
            <w:r w:rsidRPr="00852D0F">
              <w:rPr>
                <w:b/>
                <w:sz w:val="22"/>
                <w:szCs w:val="22"/>
              </w:rPr>
              <w:t>ул.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/>
                <w:sz w:val="22"/>
                <w:szCs w:val="22"/>
              </w:rPr>
              <w:t>Ушинского, 10а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sz w:val="22"/>
                <w:szCs w:val="22"/>
              </w:rPr>
              <w:t xml:space="preserve">Общая арендуемая площадь </w:t>
            </w:r>
            <w:r w:rsidRPr="00852D0F">
              <w:rPr>
                <w:b/>
                <w:sz w:val="22"/>
                <w:szCs w:val="22"/>
              </w:rPr>
              <w:t>31,8 кв. м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</w:pPr>
            <w:r w:rsidRPr="00852D0F">
              <w:rPr>
                <w:bCs/>
                <w:sz w:val="22"/>
                <w:szCs w:val="22"/>
              </w:rPr>
              <w:t xml:space="preserve">Цель использования </w:t>
            </w:r>
            <w:r w:rsidRPr="00852D0F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Любой вид деятельности, не запрещенный</w:t>
            </w:r>
            <w:r w:rsidR="000C7110" w:rsidRPr="00852D0F">
              <w:rPr>
                <w:sz w:val="22"/>
                <w:szCs w:val="22"/>
              </w:rPr>
              <w:t xml:space="preserve"> действующим законодательством.</w:t>
            </w:r>
          </w:p>
        </w:tc>
      </w:tr>
      <w:tr w:rsidR="00685EAF" w:rsidRPr="00852D0F" w:rsidTr="00CA358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D0F">
              <w:rPr>
                <w:b/>
                <w:sz w:val="22"/>
                <w:szCs w:val="22"/>
              </w:rPr>
              <w:t>153 410,00</w:t>
            </w:r>
            <w:r w:rsidRPr="00852D0F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t>до 1 года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852D0F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852D0F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85EAF" w:rsidRPr="00852D0F" w:rsidRDefault="00685EAF" w:rsidP="00CA35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jc w:val="both"/>
            </w:pPr>
            <w:r w:rsidRPr="00852D0F">
              <w:rPr>
                <w:sz w:val="22"/>
                <w:szCs w:val="22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852D0F">
              <w:rPr>
                <w:sz w:val="22"/>
                <w:szCs w:val="22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85EAF" w:rsidRPr="00852D0F" w:rsidRDefault="00685EAF" w:rsidP="00CA3581">
            <w:pPr>
              <w:jc w:val="both"/>
              <w:rPr>
                <w:bCs/>
                <w:u w:val="single"/>
              </w:rPr>
            </w:pPr>
          </w:p>
          <w:p w:rsidR="00685EAF" w:rsidRPr="00852D0F" w:rsidRDefault="00685EAF" w:rsidP="00CA3581">
            <w:pPr>
              <w:jc w:val="both"/>
            </w:pPr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852D0F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852D0F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2D0F">
              <w:rPr>
                <w:sz w:val="22"/>
                <w:szCs w:val="22"/>
                <w:u w:val="single"/>
              </w:rPr>
              <w:t>,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sz w:val="22"/>
                <w:szCs w:val="22"/>
              </w:rPr>
              <w:br/>
            </w:r>
          </w:p>
          <w:p w:rsidR="00685EAF" w:rsidRPr="00852D0F" w:rsidRDefault="00685EAF" w:rsidP="00CA3581">
            <w:pPr>
              <w:jc w:val="both"/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Размер задатка </w:t>
            </w:r>
            <w:r w:rsidRPr="00852D0F">
              <w:rPr>
                <w:b/>
                <w:bCs/>
                <w:sz w:val="22"/>
                <w:szCs w:val="22"/>
              </w:rPr>
              <w:t>30 682,00</w:t>
            </w:r>
            <w:r w:rsidRPr="00852D0F">
              <w:rPr>
                <w:sz w:val="22"/>
                <w:szCs w:val="22"/>
              </w:rPr>
              <w:t xml:space="preserve"> </w:t>
            </w:r>
            <w:r w:rsidRPr="00852D0F">
              <w:rPr>
                <w:bCs/>
                <w:sz w:val="22"/>
                <w:szCs w:val="22"/>
              </w:rPr>
              <w:t xml:space="preserve">руб. </w:t>
            </w:r>
            <w:r w:rsidRPr="00852D0F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685EAF" w:rsidRPr="00852D0F" w:rsidRDefault="00685EAF" w:rsidP="00CA3581">
            <w:pPr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2D0F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685EAF" w:rsidRPr="00852D0F" w:rsidRDefault="00685EAF" w:rsidP="00CA3581">
            <w:pPr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09.06.2018. Назначение платежа - задаток для участия в аукционе 19.06.2018 по лоту № 8</w:t>
            </w:r>
          </w:p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(</w:t>
            </w:r>
            <w:proofErr w:type="gramStart"/>
            <w:r w:rsidRPr="00852D0F">
              <w:rPr>
                <w:sz w:val="22"/>
                <w:szCs w:val="22"/>
              </w:rPr>
              <w:t>г</w:t>
            </w:r>
            <w:proofErr w:type="gramEnd"/>
            <w:r w:rsidRPr="00852D0F">
              <w:rPr>
                <w:sz w:val="22"/>
                <w:szCs w:val="22"/>
              </w:rPr>
              <w:t>. Пермь, ул. Ушинского, 10а).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с 15.05.2018 по 13.06.2018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85EAF" w:rsidRPr="00852D0F" w:rsidTr="00CA35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2D0F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F" w:rsidRPr="00852D0F" w:rsidRDefault="00685EAF" w:rsidP="00CA3581">
            <w:pPr>
              <w:autoSpaceDE w:val="0"/>
              <w:autoSpaceDN w:val="0"/>
              <w:adjustRightInd w:val="0"/>
              <w:jc w:val="both"/>
            </w:pPr>
            <w:r w:rsidRPr="00852D0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85EAF" w:rsidRPr="00852D0F" w:rsidRDefault="00685EAF" w:rsidP="000C2384">
      <w:pPr>
        <w:jc w:val="center"/>
        <w:rPr>
          <w:b/>
          <w:sz w:val="22"/>
          <w:szCs w:val="22"/>
        </w:rPr>
      </w:pPr>
    </w:p>
    <w:sectPr w:rsidR="00685EAF" w:rsidRPr="00852D0F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14AD72B0"/>
    <w:multiLevelType w:val="hybridMultilevel"/>
    <w:tmpl w:val="D93C770C"/>
    <w:lvl w:ilvl="0" w:tplc="C2861B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014498"/>
    <w:multiLevelType w:val="hybridMultilevel"/>
    <w:tmpl w:val="9FC8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110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1676C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566D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5EAF"/>
    <w:rsid w:val="0068704D"/>
    <w:rsid w:val="00690775"/>
    <w:rsid w:val="00691F7B"/>
    <w:rsid w:val="0069570B"/>
    <w:rsid w:val="006A028F"/>
    <w:rsid w:val="006B0410"/>
    <w:rsid w:val="006B11D9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76AB5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1F08"/>
    <w:rsid w:val="0084539C"/>
    <w:rsid w:val="008477DB"/>
    <w:rsid w:val="00852D0F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56E79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76A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0C238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uiPriority w:val="99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0C2384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76AB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76AB5"/>
  </w:style>
  <w:style w:type="paragraph" w:customStyle="1" w:styleId="variable">
    <w:name w:val="variable"/>
    <w:basedOn w:val="a0"/>
    <w:rsid w:val="00776AB5"/>
    <w:rPr>
      <w:b/>
    </w:rPr>
  </w:style>
  <w:style w:type="paragraph" w:styleId="a">
    <w:name w:val="Body Text Indent"/>
    <w:basedOn w:val="a0"/>
    <w:link w:val="a7"/>
    <w:rsid w:val="00776AB5"/>
    <w:pPr>
      <w:numPr>
        <w:numId w:val="1"/>
      </w:numPr>
      <w:tabs>
        <w:tab w:val="clear" w:pos="1492"/>
      </w:tabs>
      <w:ind w:left="0" w:firstLine="0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Основной текст с отступом Знак"/>
    <w:basedOn w:val="a1"/>
    <w:link w:val="a"/>
    <w:rsid w:val="00776AB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Title">
    <w:name w:val="ConsPlusTitle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6">
    <w:name w:val="Знак Знак Знак16 Знак"/>
    <w:basedOn w:val="a0"/>
    <w:rsid w:val="00776AB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Cs w:val="20"/>
      <w:lang w:val="en-US" w:eastAsia="en-US"/>
    </w:rPr>
  </w:style>
  <w:style w:type="paragraph" w:styleId="3">
    <w:name w:val="Body Text 3"/>
    <w:basedOn w:val="a0"/>
    <w:link w:val="30"/>
    <w:rsid w:val="00776AB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776AB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locked/>
    <w:rsid w:val="00776AB5"/>
    <w:rPr>
      <w:rFonts w:ascii="Tahoma" w:hAnsi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rsid w:val="00776AB5"/>
    <w:rPr>
      <w:rFonts w:ascii="Tahoma" w:eastAsiaTheme="minorHAnsi" w:hAnsi="Tahoma" w:cstheme="minorBidi"/>
      <w:sz w:val="16"/>
      <w:szCs w:val="16"/>
      <w:lang/>
    </w:rPr>
  </w:style>
  <w:style w:type="character" w:customStyle="1" w:styleId="12">
    <w:name w:val="Текст выноски Знак1"/>
    <w:basedOn w:val="a1"/>
    <w:uiPriority w:val="99"/>
    <w:semiHidden/>
    <w:rsid w:val="00776A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rsid w:val="00776AB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1"/>
    <w:link w:val="aa"/>
    <w:rsid w:val="00776AB5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776AB5"/>
    <w:rPr>
      <w:rFonts w:cs="Times New Roman"/>
    </w:rPr>
  </w:style>
  <w:style w:type="paragraph" w:styleId="ad">
    <w:name w:val="Title"/>
    <w:basedOn w:val="a0"/>
    <w:link w:val="ae"/>
    <w:qFormat/>
    <w:rsid w:val="00776AB5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ae">
    <w:name w:val="Название Знак"/>
    <w:basedOn w:val="a1"/>
    <w:link w:val="ad"/>
    <w:rsid w:val="00776AB5"/>
    <w:rPr>
      <w:rFonts w:ascii="Calibri" w:eastAsia="Calibri" w:hAnsi="Calibri" w:cs="Times New Roman"/>
      <w:sz w:val="28"/>
      <w:szCs w:val="20"/>
      <w:lang w:eastAsia="ru-RU"/>
    </w:rPr>
  </w:style>
  <w:style w:type="paragraph" w:styleId="af">
    <w:name w:val="Body Text"/>
    <w:basedOn w:val="a0"/>
    <w:link w:val="af0"/>
    <w:rsid w:val="00776AB5"/>
    <w:pPr>
      <w:spacing w:after="120"/>
    </w:pPr>
    <w:rPr>
      <w:rFonts w:ascii="Calibri" w:eastAsia="Calibri" w:hAnsi="Calibri"/>
    </w:rPr>
  </w:style>
  <w:style w:type="character" w:customStyle="1" w:styleId="af0">
    <w:name w:val="Основной текст Знак"/>
    <w:basedOn w:val="a1"/>
    <w:link w:val="af"/>
    <w:rsid w:val="00776AB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">
    <w:name w:val="Знак Знак2"/>
    <w:locked/>
    <w:rsid w:val="00776AB5"/>
    <w:rPr>
      <w:rFonts w:ascii="Arial" w:hAnsi="Arial"/>
      <w:b/>
      <w:kern w:val="32"/>
      <w:sz w:val="32"/>
      <w:lang w:val="ru-RU" w:eastAsia="ru-RU"/>
    </w:rPr>
  </w:style>
  <w:style w:type="paragraph" w:customStyle="1" w:styleId="ConsNonformat">
    <w:name w:val="ConsNonformat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776A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776AB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8</cp:revision>
  <dcterms:created xsi:type="dcterms:W3CDTF">2017-12-08T07:20:00Z</dcterms:created>
  <dcterms:modified xsi:type="dcterms:W3CDTF">2018-05-04T10:45:00Z</dcterms:modified>
</cp:coreProperties>
</file>